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0.xml"/>
  <Override ContentType="application/vnd.openxmlformats-officedocument.wordprocessingml.footer+xml" PartName="/word/footer100.xml"/>
  <Override ContentType="application/vnd.openxmlformats-officedocument.wordprocessingml.footer+xml" PartName="/word/footer102.xml"/>
  <Override ContentType="application/vnd.openxmlformats-officedocument.wordprocessingml.footer+xml" PartName="/word/footer104.xml"/>
  <Override ContentType="application/vnd.openxmlformats-officedocument.wordprocessingml.footer+xml" PartName="/word/footer106.xml"/>
  <Override ContentType="application/vnd.openxmlformats-officedocument.wordprocessingml.footer+xml" PartName="/word/footer12.xml"/>
  <Override ContentType="application/vnd.openxmlformats-officedocument.wordprocessingml.footer+xml" PartName="/word/footer14.xml"/>
  <Override ContentType="application/vnd.openxmlformats-officedocument.wordprocessingml.footer+xml" PartName="/word/footer16.xml"/>
  <Override ContentType="application/vnd.openxmlformats-officedocument.wordprocessingml.footer+xml" PartName="/word/footer18.xml"/>
  <Override ContentType="application/vnd.openxmlformats-officedocument.wordprocessingml.footer+xml" PartName="/word/footer2.xml"/>
  <Override ContentType="application/vnd.openxmlformats-officedocument.wordprocessingml.footer+xml" PartName="/word/footer20.xml"/>
  <Override ContentType="application/vnd.openxmlformats-officedocument.wordprocessingml.footer+xml" PartName="/word/footer22.xml"/>
  <Override ContentType="application/vnd.openxmlformats-officedocument.wordprocessingml.footer+xml" PartName="/word/footer24.xml"/>
  <Override ContentType="application/vnd.openxmlformats-officedocument.wordprocessingml.footer+xml" PartName="/word/footer26.xml"/>
  <Override ContentType="application/vnd.openxmlformats-officedocument.wordprocessingml.footer+xml" PartName="/word/footer28.xml"/>
  <Override ContentType="application/vnd.openxmlformats-officedocument.wordprocessingml.footer+xml" PartName="/word/footer30.xml"/>
  <Override ContentType="application/vnd.openxmlformats-officedocument.wordprocessingml.footer+xml" PartName="/word/footer32.xml"/>
  <Override ContentType="application/vnd.openxmlformats-officedocument.wordprocessingml.footer+xml" PartName="/word/footer34.xml"/>
  <Override ContentType="application/vnd.openxmlformats-officedocument.wordprocessingml.footer+xml" PartName="/word/footer36.xml"/>
  <Override ContentType="application/vnd.openxmlformats-officedocument.wordprocessingml.footer+xml" PartName="/word/footer38.xml"/>
  <Override ContentType="application/vnd.openxmlformats-officedocument.wordprocessingml.footer+xml" PartName="/word/footer4.xml"/>
  <Override ContentType="application/vnd.openxmlformats-officedocument.wordprocessingml.footer+xml" PartName="/word/footer40.xml"/>
  <Override ContentType="application/vnd.openxmlformats-officedocument.wordprocessingml.footer+xml" PartName="/word/footer42.xml"/>
  <Override ContentType="application/vnd.openxmlformats-officedocument.wordprocessingml.footer+xml" PartName="/word/footer44.xml"/>
  <Override ContentType="application/vnd.openxmlformats-officedocument.wordprocessingml.footer+xml" PartName="/word/footer46.xml"/>
  <Override ContentType="application/vnd.openxmlformats-officedocument.wordprocessingml.footer+xml" PartName="/word/footer48.xml"/>
  <Override ContentType="application/vnd.openxmlformats-officedocument.wordprocessingml.footer+xml" PartName="/word/footer50.xml"/>
  <Override ContentType="application/vnd.openxmlformats-officedocument.wordprocessingml.footer+xml" PartName="/word/footer52.xml"/>
  <Override ContentType="application/vnd.openxmlformats-officedocument.wordprocessingml.footer+xml" PartName="/word/footer54.xml"/>
  <Override ContentType="application/vnd.openxmlformats-officedocument.wordprocessingml.footer+xml" PartName="/word/footer56.xml"/>
  <Override ContentType="application/vnd.openxmlformats-officedocument.wordprocessingml.footer+xml" PartName="/word/footer58.xml"/>
  <Override ContentType="application/vnd.openxmlformats-officedocument.wordprocessingml.footer+xml" PartName="/word/footer6.xml"/>
  <Override ContentType="application/vnd.openxmlformats-officedocument.wordprocessingml.footer+xml" PartName="/word/footer60.xml"/>
  <Override ContentType="application/vnd.openxmlformats-officedocument.wordprocessingml.footer+xml" PartName="/word/footer62.xml"/>
  <Override ContentType="application/vnd.openxmlformats-officedocument.wordprocessingml.footer+xml" PartName="/word/footer64.xml"/>
  <Override ContentType="application/vnd.openxmlformats-officedocument.wordprocessingml.footer+xml" PartName="/word/footer66.xml"/>
  <Override ContentType="application/vnd.openxmlformats-officedocument.wordprocessingml.footer+xml" PartName="/word/footer68.xml"/>
  <Override ContentType="application/vnd.openxmlformats-officedocument.wordprocessingml.footer+xml" PartName="/word/footer70.xml"/>
  <Override ContentType="application/vnd.openxmlformats-officedocument.wordprocessingml.footer+xml" PartName="/word/footer72.xml"/>
  <Override ContentType="application/vnd.openxmlformats-officedocument.wordprocessingml.footer+xml" PartName="/word/footer74.xml"/>
  <Override ContentType="application/vnd.openxmlformats-officedocument.wordprocessingml.footer+xml" PartName="/word/footer76.xml"/>
  <Override ContentType="application/vnd.openxmlformats-officedocument.wordprocessingml.footer+xml" PartName="/word/footer78.xml"/>
  <Override ContentType="application/vnd.openxmlformats-officedocument.wordprocessingml.footer+xml" PartName="/word/footer8.xml"/>
  <Override ContentType="application/vnd.openxmlformats-officedocument.wordprocessingml.footer+xml" PartName="/word/footer80.xml"/>
  <Override ContentType="application/vnd.openxmlformats-officedocument.wordprocessingml.footer+xml" PartName="/word/footer82.xml"/>
  <Override ContentType="application/vnd.openxmlformats-officedocument.wordprocessingml.footer+xml" PartName="/word/footer84.xml"/>
  <Override ContentType="application/vnd.openxmlformats-officedocument.wordprocessingml.footer+xml" PartName="/word/footer86.xml"/>
  <Override ContentType="application/vnd.openxmlformats-officedocument.wordprocessingml.footer+xml" PartName="/word/footer88.xml"/>
  <Override ContentType="application/vnd.openxmlformats-officedocument.wordprocessingml.footer+xml" PartName="/word/footer90.xml"/>
  <Override ContentType="application/vnd.openxmlformats-officedocument.wordprocessingml.footer+xml" PartName="/word/footer92.xml"/>
  <Override ContentType="application/vnd.openxmlformats-officedocument.wordprocessingml.footer+xml" PartName="/word/footer94.xml"/>
  <Override ContentType="application/vnd.openxmlformats-officedocument.wordprocessingml.footer+xml" PartName="/word/footer96.xml"/>
  <Override ContentType="application/vnd.openxmlformats-officedocument.wordprocessingml.footer+xml" PartName="/word/footer98.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101.xml"/>
  <Override ContentType="application/vnd.openxmlformats-officedocument.wordprocessingml.header+xml" PartName="/word/header103.xml"/>
  <Override ContentType="application/vnd.openxmlformats-officedocument.wordprocessingml.header+xml" PartName="/word/header105.xml"/>
  <Override ContentType="application/vnd.openxmlformats-officedocument.wordprocessingml.header+xml" PartName="/word/header11.xml"/>
  <Override ContentType="application/vnd.openxmlformats-officedocument.wordprocessingml.header+xml" PartName="/word/header13.xml"/>
  <Override ContentType="application/vnd.openxmlformats-officedocument.wordprocessingml.header+xml" PartName="/word/header15.xml"/>
  <Override ContentType="application/vnd.openxmlformats-officedocument.wordprocessingml.header+xml" PartName="/word/header17.xml"/>
  <Override ContentType="application/vnd.openxmlformats-officedocument.wordprocessingml.header+xml" PartName="/word/header19.xml"/>
  <Override ContentType="application/vnd.openxmlformats-officedocument.wordprocessingml.header+xml" PartName="/word/header21.xml"/>
  <Override ContentType="application/vnd.openxmlformats-officedocument.wordprocessingml.header+xml" PartName="/word/header23.xml"/>
  <Override ContentType="application/vnd.openxmlformats-officedocument.wordprocessingml.header+xml" PartName="/word/header25.xml"/>
  <Override ContentType="application/vnd.openxmlformats-officedocument.wordprocessingml.header+xml" PartName="/word/header27.xml"/>
  <Override ContentType="application/vnd.openxmlformats-officedocument.wordprocessingml.header+xml" PartName="/word/header29.xml"/>
  <Override ContentType="application/vnd.openxmlformats-officedocument.wordprocessingml.header+xml" PartName="/word/header3.xml"/>
  <Override ContentType="application/vnd.openxmlformats-officedocument.wordprocessingml.header+xml" PartName="/word/header31.xml"/>
  <Override ContentType="application/vnd.openxmlformats-officedocument.wordprocessingml.header+xml" PartName="/word/header33.xml"/>
  <Override ContentType="application/vnd.openxmlformats-officedocument.wordprocessingml.header+xml" PartName="/word/header35.xml"/>
  <Override ContentType="application/vnd.openxmlformats-officedocument.wordprocessingml.header+xml" PartName="/word/header37.xml"/>
  <Override ContentType="application/vnd.openxmlformats-officedocument.wordprocessingml.header+xml" PartName="/word/header39.xml"/>
  <Override ContentType="application/vnd.openxmlformats-officedocument.wordprocessingml.header+xml" PartName="/word/header41.xml"/>
  <Override ContentType="application/vnd.openxmlformats-officedocument.wordprocessingml.header+xml" PartName="/word/header43.xml"/>
  <Override ContentType="application/vnd.openxmlformats-officedocument.wordprocessingml.header+xml" PartName="/word/header45.xml"/>
  <Override ContentType="application/vnd.openxmlformats-officedocument.wordprocessingml.header+xml" PartName="/word/header47.xml"/>
  <Override ContentType="application/vnd.openxmlformats-officedocument.wordprocessingml.header+xml" PartName="/word/header49.xml"/>
  <Override ContentType="application/vnd.openxmlformats-officedocument.wordprocessingml.header+xml" PartName="/word/header5.xml"/>
  <Override ContentType="application/vnd.openxmlformats-officedocument.wordprocessingml.header+xml" PartName="/word/header51.xml"/>
  <Override ContentType="application/vnd.openxmlformats-officedocument.wordprocessingml.header+xml" PartName="/word/header53.xml"/>
  <Override ContentType="application/vnd.openxmlformats-officedocument.wordprocessingml.header+xml" PartName="/word/header55.xml"/>
  <Override ContentType="application/vnd.openxmlformats-officedocument.wordprocessingml.header+xml" PartName="/word/header57.xml"/>
  <Override ContentType="application/vnd.openxmlformats-officedocument.wordprocessingml.header+xml" PartName="/word/header59.xml"/>
  <Override ContentType="application/vnd.openxmlformats-officedocument.wordprocessingml.header+xml" PartName="/word/header61.xml"/>
  <Override ContentType="application/vnd.openxmlformats-officedocument.wordprocessingml.header+xml" PartName="/word/header63.xml"/>
  <Override ContentType="application/vnd.openxmlformats-officedocument.wordprocessingml.header+xml" PartName="/word/header65.xml"/>
  <Override ContentType="application/vnd.openxmlformats-officedocument.wordprocessingml.header+xml" PartName="/word/header67.xml"/>
  <Override ContentType="application/vnd.openxmlformats-officedocument.wordprocessingml.header+xml" PartName="/word/header69.xml"/>
  <Override ContentType="application/vnd.openxmlformats-officedocument.wordprocessingml.header+xml" PartName="/word/header7.xml"/>
  <Override ContentType="application/vnd.openxmlformats-officedocument.wordprocessingml.header+xml" PartName="/word/header71.xml"/>
  <Override ContentType="application/vnd.openxmlformats-officedocument.wordprocessingml.header+xml" PartName="/word/header73.xml"/>
  <Override ContentType="application/vnd.openxmlformats-officedocument.wordprocessingml.header+xml" PartName="/word/header75.xml"/>
  <Override ContentType="application/vnd.openxmlformats-officedocument.wordprocessingml.header+xml" PartName="/word/header77.xml"/>
  <Override ContentType="application/vnd.openxmlformats-officedocument.wordprocessingml.header+xml" PartName="/word/header79.xml"/>
  <Override ContentType="application/vnd.openxmlformats-officedocument.wordprocessingml.header+xml" PartName="/word/header81.xml"/>
  <Override ContentType="application/vnd.openxmlformats-officedocument.wordprocessingml.header+xml" PartName="/word/header83.xml"/>
  <Override ContentType="application/vnd.openxmlformats-officedocument.wordprocessingml.header+xml" PartName="/word/header85.xml"/>
  <Override ContentType="application/vnd.openxmlformats-officedocument.wordprocessingml.header+xml" PartName="/word/header87.xml"/>
  <Override ContentType="application/vnd.openxmlformats-officedocument.wordprocessingml.header+xml" PartName="/word/header89.xml"/>
  <Override ContentType="application/vnd.openxmlformats-officedocument.wordprocessingml.header+xml" PartName="/word/header9.xml"/>
  <Override ContentType="application/vnd.openxmlformats-officedocument.wordprocessingml.header+xml" PartName="/word/header91.xml"/>
  <Override ContentType="application/vnd.openxmlformats-officedocument.wordprocessingml.header+xml" PartName="/word/header93.xml"/>
  <Override ContentType="application/vnd.openxmlformats-officedocument.wordprocessingml.header+xml" PartName="/word/header95.xml"/>
  <Override ContentType="application/vnd.openxmlformats-officedocument.wordprocessingml.header+xml" PartName="/word/header97.xml"/>
  <Override ContentType="application/vnd.openxmlformats-officedocument.wordprocessingml.header+xml" PartName="/word/header99.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D0000000">
      <w:pPr>
        <w:pStyle w:val="Style_8"/>
        <w:spacing w:line="422" w:lineRule="exact"/>
        <w:ind/>
        <w:jc w:val="both"/>
      </w:pPr>
    </w:p>
    <w:p w14:paraId="D1000000">
      <w:pPr>
        <w:pStyle w:val="Style_8"/>
        <w:spacing w:line="422" w:lineRule="exact"/>
        <w:ind/>
        <w:jc w:val="both"/>
      </w:pPr>
    </w:p>
    <w:p w14:paraId="D2000000">
      <w:pPr>
        <w:tabs>
          <w:tab w:leader="none" w:pos="426" w:val="left"/>
        </w:tabs>
        <w:ind/>
        <w:contextualSpacing w:val="1"/>
      </w:pPr>
      <w:r>
        <w:t>Принята на заседании                                               Утверждаю</w:t>
      </w:r>
    </w:p>
    <w:p w14:paraId="D3000000">
      <w:pPr>
        <w:tabs>
          <w:tab w:leader="none" w:pos="0" w:val="left"/>
        </w:tabs>
        <w:ind/>
        <w:contextualSpacing w:val="1"/>
      </w:pPr>
      <w:r>
        <w:t xml:space="preserve">педагогического совета                               </w:t>
      </w:r>
      <w:r>
        <w:t xml:space="preserve">    приказ по школе № 106 А</w:t>
      </w:r>
    </w:p>
    <w:p w14:paraId="D4000000">
      <w:pPr>
        <w:tabs>
          <w:tab w:leader="none" w:pos="0" w:val="left"/>
        </w:tabs>
        <w:ind/>
        <w:contextualSpacing w:val="1"/>
      </w:pPr>
      <w:r>
        <w:t>Протокол №  12</w:t>
      </w:r>
      <w:r>
        <w:t xml:space="preserve">                         </w:t>
      </w:r>
      <w:r>
        <w:t xml:space="preserve">                       от « 30 »  июня  </w:t>
      </w:r>
      <w:r>
        <w:t xml:space="preserve"> 202</w:t>
      </w:r>
      <w:r>
        <w:t>3</w:t>
      </w:r>
      <w:r>
        <w:t>г.</w:t>
      </w:r>
    </w:p>
    <w:p w14:paraId="D5000000">
      <w:pPr>
        <w:tabs>
          <w:tab w:leader="none" w:pos="0" w:val="left"/>
        </w:tabs>
        <w:ind/>
        <w:contextualSpacing w:val="1"/>
      </w:pPr>
      <w:r>
        <w:t xml:space="preserve">от « 29 »  июня </w:t>
      </w:r>
      <w:r>
        <w:t>202</w:t>
      </w:r>
      <w:r>
        <w:t>3</w:t>
      </w:r>
      <w:r>
        <w:t xml:space="preserve">г.                           </w:t>
      </w:r>
      <w:r>
        <w:t xml:space="preserve">         </w:t>
      </w:r>
      <w:r>
        <w:t xml:space="preserve">  Дирек</w:t>
      </w:r>
      <w:r>
        <w:t>тор  школы_________ Е.А. Полякова</w:t>
      </w:r>
    </w:p>
    <w:p w14:paraId="D6000000">
      <w:pPr>
        <w:tabs>
          <w:tab w:leader="none" w:pos="0" w:val="left"/>
        </w:tabs>
        <w:ind/>
        <w:contextualSpacing w:val="1"/>
        <w:jc w:val="both"/>
        <w:rPr>
          <w:b w:val="1"/>
        </w:rPr>
      </w:pPr>
    </w:p>
    <w:p w14:paraId="D7000000">
      <w:pPr>
        <w:tabs>
          <w:tab w:leader="none" w:pos="0" w:val="left"/>
        </w:tabs>
        <w:ind/>
        <w:contextualSpacing w:val="1"/>
        <w:jc w:val="both"/>
      </w:pPr>
    </w:p>
    <w:p w14:paraId="D8000000">
      <w:pPr>
        <w:tabs>
          <w:tab w:leader="none" w:pos="0" w:val="left"/>
        </w:tabs>
        <w:ind/>
        <w:contextualSpacing w:val="1"/>
        <w:jc w:val="both"/>
        <w:rPr>
          <w:b w:val="1"/>
        </w:rPr>
      </w:pPr>
    </w:p>
    <w:p w14:paraId="D9000000">
      <w:pPr>
        <w:tabs>
          <w:tab w:leader="none" w:pos="0" w:val="left"/>
        </w:tabs>
        <w:ind/>
        <w:contextualSpacing w:val="1"/>
        <w:jc w:val="both"/>
        <w:rPr>
          <w:b w:val="1"/>
        </w:rPr>
      </w:pPr>
    </w:p>
    <w:p w14:paraId="DA000000">
      <w:pPr>
        <w:tabs>
          <w:tab w:leader="none" w:pos="0" w:val="left"/>
        </w:tabs>
        <w:ind/>
        <w:contextualSpacing w:val="1"/>
        <w:jc w:val="both"/>
        <w:rPr>
          <w:b w:val="1"/>
        </w:rPr>
      </w:pPr>
    </w:p>
    <w:p w14:paraId="DB000000">
      <w:pPr>
        <w:tabs>
          <w:tab w:leader="none" w:pos="0" w:val="left"/>
        </w:tabs>
        <w:ind/>
        <w:contextualSpacing w:val="1"/>
        <w:jc w:val="both"/>
        <w:rPr>
          <w:b w:val="1"/>
        </w:rPr>
      </w:pPr>
    </w:p>
    <w:p w14:paraId="DC000000">
      <w:pPr>
        <w:tabs>
          <w:tab w:leader="none" w:pos="0" w:val="left"/>
        </w:tabs>
        <w:ind/>
        <w:contextualSpacing w:val="1"/>
        <w:jc w:val="center"/>
        <w:rPr>
          <w:b w:val="1"/>
          <w:sz w:val="40"/>
        </w:rPr>
      </w:pPr>
      <w:r>
        <w:rPr>
          <w:b w:val="1"/>
          <w:sz w:val="40"/>
        </w:rPr>
        <w:t>ОСНОВНАЯ ОБРАЗОВАТЕЛЬНАЯ ПРОГРАММА</w:t>
      </w:r>
    </w:p>
    <w:p w14:paraId="DD000000">
      <w:pPr>
        <w:tabs>
          <w:tab w:leader="none" w:pos="0" w:val="left"/>
        </w:tabs>
        <w:ind/>
        <w:contextualSpacing w:val="1"/>
        <w:jc w:val="center"/>
        <w:rPr>
          <w:b w:val="1"/>
          <w:sz w:val="40"/>
        </w:rPr>
      </w:pPr>
      <w:r>
        <w:rPr>
          <w:b w:val="1"/>
          <w:sz w:val="40"/>
        </w:rPr>
        <w:t>СРЕДНЕГО</w:t>
      </w:r>
      <w:r>
        <w:rPr>
          <w:b w:val="1"/>
          <w:sz w:val="40"/>
        </w:rPr>
        <w:t xml:space="preserve">  ОБЩЕГО ОБРАЗОВАНИЯ</w:t>
      </w:r>
    </w:p>
    <w:p w14:paraId="DE000000">
      <w:pPr>
        <w:tabs>
          <w:tab w:leader="none" w:pos="0" w:val="left"/>
        </w:tabs>
        <w:ind/>
        <w:contextualSpacing w:val="1"/>
        <w:rPr>
          <w:b w:val="1"/>
          <w:sz w:val="40"/>
        </w:rPr>
      </w:pPr>
      <w:r>
        <w:rPr>
          <w:b w:val="1"/>
          <w:sz w:val="40"/>
        </w:rPr>
        <w:t xml:space="preserve">                Разработана на основе ФООП СОО</w:t>
      </w:r>
    </w:p>
    <w:p w14:paraId="DF000000">
      <w:pPr>
        <w:tabs>
          <w:tab w:leader="none" w:pos="0" w:val="left"/>
        </w:tabs>
        <w:ind/>
        <w:contextualSpacing w:val="1"/>
        <w:rPr>
          <w:b w:val="1"/>
          <w:sz w:val="40"/>
        </w:rPr>
      </w:pPr>
    </w:p>
    <w:p w14:paraId="E0000000">
      <w:pPr>
        <w:tabs>
          <w:tab w:leader="none" w:pos="0" w:val="left"/>
        </w:tabs>
        <w:ind/>
        <w:contextualSpacing w:val="1"/>
        <w:rPr>
          <w:b w:val="1"/>
          <w:sz w:val="40"/>
        </w:rPr>
      </w:pPr>
    </w:p>
    <w:p w14:paraId="E1000000">
      <w:pPr>
        <w:tabs>
          <w:tab w:leader="none" w:pos="0" w:val="left"/>
        </w:tabs>
        <w:ind/>
        <w:contextualSpacing w:val="1"/>
        <w:rPr>
          <w:b w:val="1"/>
          <w:sz w:val="40"/>
        </w:rPr>
      </w:pPr>
    </w:p>
    <w:p w14:paraId="E2000000">
      <w:pPr>
        <w:tabs>
          <w:tab w:leader="none" w:pos="0" w:val="left"/>
        </w:tabs>
        <w:ind/>
        <w:contextualSpacing w:val="1"/>
        <w:jc w:val="center"/>
        <w:rPr>
          <w:sz w:val="40"/>
        </w:rPr>
      </w:pPr>
      <w:r>
        <w:rPr>
          <w:sz w:val="40"/>
        </w:rPr>
        <w:t>Муниципального бюджетного общеобразовательног</w:t>
      </w:r>
      <w:r>
        <w:rPr>
          <w:sz w:val="40"/>
        </w:rPr>
        <w:t>о учреждения  « Моковская</w:t>
      </w:r>
      <w:r>
        <w:rPr>
          <w:sz w:val="40"/>
        </w:rPr>
        <w:t xml:space="preserve"> </w:t>
      </w:r>
      <w:r>
        <w:rPr>
          <w:sz w:val="40"/>
        </w:rPr>
        <w:t xml:space="preserve"> средняя общеобразовательная школа»</w:t>
      </w:r>
    </w:p>
    <w:p w14:paraId="E3000000">
      <w:pPr>
        <w:tabs>
          <w:tab w:leader="none" w:pos="0" w:val="left"/>
        </w:tabs>
        <w:ind/>
        <w:contextualSpacing w:val="1"/>
        <w:jc w:val="center"/>
        <w:rPr>
          <w:sz w:val="40"/>
        </w:rPr>
      </w:pPr>
      <w:r>
        <w:rPr>
          <w:sz w:val="40"/>
        </w:rPr>
        <w:t>Курского района Курской области</w:t>
      </w:r>
    </w:p>
    <w:p w14:paraId="E4000000">
      <w:pPr>
        <w:tabs>
          <w:tab w:leader="none" w:pos="0" w:val="left"/>
        </w:tabs>
        <w:ind/>
        <w:contextualSpacing w:val="1"/>
        <w:jc w:val="center"/>
        <w:rPr>
          <w:sz w:val="40"/>
        </w:rPr>
      </w:pPr>
      <w:r>
        <w:rPr>
          <w:sz w:val="40"/>
        </w:rPr>
        <w:t>на период 202</w:t>
      </w:r>
      <w:r>
        <w:rPr>
          <w:sz w:val="40"/>
        </w:rPr>
        <w:t>3</w:t>
      </w:r>
      <w:r>
        <w:rPr>
          <w:sz w:val="40"/>
        </w:rPr>
        <w:t xml:space="preserve"> -202</w:t>
      </w:r>
      <w:r>
        <w:rPr>
          <w:sz w:val="40"/>
        </w:rPr>
        <w:t>5</w:t>
      </w:r>
      <w:r>
        <w:rPr>
          <w:sz w:val="40"/>
        </w:rPr>
        <w:t xml:space="preserve"> год</w:t>
      </w:r>
    </w:p>
    <w:p w14:paraId="E5000000">
      <w:pPr>
        <w:tabs>
          <w:tab w:leader="none" w:pos="0" w:val="left"/>
        </w:tabs>
        <w:ind/>
        <w:contextualSpacing w:val="1"/>
        <w:jc w:val="center"/>
        <w:rPr>
          <w:sz w:val="40"/>
        </w:rPr>
      </w:pPr>
    </w:p>
    <w:p w14:paraId="E6000000">
      <w:pPr>
        <w:tabs>
          <w:tab w:leader="none" w:pos="0" w:val="left"/>
        </w:tabs>
        <w:ind/>
        <w:contextualSpacing w:val="1"/>
        <w:jc w:val="both"/>
      </w:pPr>
    </w:p>
    <w:p w14:paraId="E7000000">
      <w:pPr>
        <w:tabs>
          <w:tab w:leader="none" w:pos="0" w:val="left"/>
        </w:tabs>
        <w:ind/>
        <w:contextualSpacing w:val="1"/>
        <w:jc w:val="both"/>
      </w:pPr>
    </w:p>
    <w:p w14:paraId="E8000000">
      <w:pPr>
        <w:tabs>
          <w:tab w:leader="none" w:pos="0" w:val="left"/>
        </w:tabs>
        <w:ind/>
        <w:contextualSpacing w:val="1"/>
        <w:jc w:val="both"/>
      </w:pPr>
    </w:p>
    <w:p w14:paraId="E9000000">
      <w:pPr>
        <w:tabs>
          <w:tab w:leader="none" w:pos="0" w:val="left"/>
        </w:tabs>
        <w:ind/>
        <w:contextualSpacing w:val="1"/>
        <w:jc w:val="both"/>
      </w:pPr>
    </w:p>
    <w:p w14:paraId="EA000000">
      <w:pPr>
        <w:tabs>
          <w:tab w:leader="none" w:pos="0" w:val="left"/>
        </w:tabs>
        <w:ind/>
        <w:contextualSpacing w:val="1"/>
        <w:jc w:val="both"/>
      </w:pPr>
    </w:p>
    <w:p w14:paraId="EB000000">
      <w:pPr>
        <w:tabs>
          <w:tab w:leader="none" w:pos="0" w:val="left"/>
        </w:tabs>
        <w:ind/>
        <w:contextualSpacing w:val="1"/>
        <w:jc w:val="both"/>
      </w:pPr>
    </w:p>
    <w:p w14:paraId="EC000000">
      <w:pPr>
        <w:tabs>
          <w:tab w:leader="none" w:pos="0" w:val="left"/>
          <w:tab w:leader="none" w:pos="4020" w:val="left"/>
        </w:tabs>
        <w:ind/>
        <w:contextualSpacing w:val="1"/>
        <w:jc w:val="both"/>
      </w:pPr>
      <w:r>
        <w:tab/>
      </w:r>
      <w:r>
        <w:t>д.</w:t>
      </w:r>
      <w:r>
        <w:t>1-я Моква</w:t>
      </w:r>
    </w:p>
    <w:p w14:paraId="ED000000">
      <w:pPr>
        <w:pStyle w:val="Style_8"/>
        <w:numPr>
          <w:ilvl w:val="0"/>
          <w:numId w:val="1"/>
        </w:numPr>
        <w:spacing w:line="422" w:lineRule="exact"/>
        <w:ind/>
        <w:jc w:val="both"/>
        <w:rPr>
          <w:b w:val="1"/>
        </w:rPr>
      </w:pPr>
      <w:r>
        <w:br w:type="page"/>
      </w:r>
      <w:r>
        <w:rPr>
          <w:b w:val="1"/>
        </w:rPr>
        <w:t>Общие положения</w:t>
      </w:r>
    </w:p>
    <w:p w14:paraId="EE000000">
      <w:pPr>
        <w:pStyle w:val="Style_8"/>
        <w:numPr>
          <w:ilvl w:val="0"/>
          <w:numId w:val="2"/>
        </w:numPr>
        <w:tabs>
          <w:tab w:leader="none" w:pos="994" w:val="left"/>
        </w:tabs>
        <w:spacing w:line="456" w:lineRule="exact"/>
        <w:ind w:firstLine="720"/>
        <w:jc w:val="both"/>
      </w:pPr>
      <w:r>
        <w:t xml:space="preserve">Федеральная образовательная программа среднего общего образования </w:t>
      </w:r>
      <w:r>
        <w:rPr>
          <w:sz w:val="28"/>
        </w:rPr>
        <w:t>Муниципального бюджетного общеобразовательно</w:t>
      </w:r>
      <w:r>
        <w:rPr>
          <w:sz w:val="28"/>
        </w:rPr>
        <w:t>го учреждения «Моковская</w:t>
      </w:r>
      <w:bookmarkStart w:id="1" w:name="_GoBack"/>
      <w:bookmarkEnd w:id="1"/>
      <w:r>
        <w:rPr>
          <w:sz w:val="28"/>
        </w:rPr>
        <w:t xml:space="preserve"> средняя общеобразовательная школа»</w:t>
      </w:r>
      <w:r>
        <w:rPr>
          <w:spacing w:val="1"/>
          <w:sz w:val="28"/>
        </w:rPr>
        <w:t xml:space="preserve"> </w:t>
      </w:r>
      <w:r>
        <w:t>разработана в соответствии с Порядком разработки и утверждения федеральных основных общеобразовательных программ, утвержденным приказом Министерства просвещения Российской Федерации от 30 сентября 2022 г. № 874 (зарегистрирован Министерством юстиции Российской Федерации 2 ноября 2022 г., регистрационный № 70809).</w:t>
      </w:r>
    </w:p>
    <w:p w14:paraId="EF000000">
      <w:pPr>
        <w:pStyle w:val="Style_8"/>
        <w:numPr>
          <w:ilvl w:val="0"/>
          <w:numId w:val="2"/>
        </w:numPr>
        <w:tabs>
          <w:tab w:leader="none" w:pos="999" w:val="left"/>
        </w:tabs>
        <w:spacing w:line="456" w:lineRule="exact"/>
        <w:ind w:firstLine="720"/>
        <w:jc w:val="both"/>
      </w:pPr>
      <w:r>
        <w:t>Содержание ФОП СОО представлено учебно-методической документацией (федеральный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определяющей единые для Российской Федерации базовые объем и содержание образования уровня среднего общего образования, планируемые результаты освоения образовательной программы</w:t>
      </w:r>
    </w:p>
    <w:p w14:paraId="F0000000">
      <w:pPr>
        <w:pStyle w:val="Style_8"/>
        <w:numPr>
          <w:ilvl w:val="0"/>
          <w:numId w:val="2"/>
        </w:numPr>
        <w:tabs>
          <w:tab w:leader="none" w:pos="1004" w:val="left"/>
        </w:tabs>
        <w:spacing w:line="456" w:lineRule="exact"/>
        <w:ind w:firstLine="720"/>
        <w:jc w:val="both"/>
      </w:pPr>
      <w:r>
        <w:t>Организации, осуществляющие образовательную деятельность по имеющим государственную аккредитацию образовательным программам среднего общего образования, разрабатывают основную образовательную программу среднего общего образования (далее соответственно - образовательная организация, ООП СОО) в соответствии с федеральным государственным образовательным стандартом среднего общего образования (далее - ФГОС СОО</w:t>
      </w:r>
      <w:r>
        <w:rPr>
          <w:vertAlign w:val="superscript"/>
        </w:rPr>
        <w:footnoteReference w:id="1"/>
      </w:r>
      <w:r>
        <w:t>) и ФОП СОО. При этом содержание и планируемые результаты разработанной образовательной организацией ООП СОО должны быть не ниже соответствующих содержания и планируемых результатов ФОП СОО</w:t>
      </w:r>
      <w:r>
        <w:rPr>
          <w:vertAlign w:val="superscript"/>
        </w:rPr>
        <w:footnoteReference w:id="2"/>
      </w:r>
      <w:r>
        <w:t>.</w:t>
      </w:r>
    </w:p>
    <w:p w14:paraId="F1000000">
      <w:pPr>
        <w:pStyle w:val="Style_8"/>
        <w:numPr>
          <w:ilvl w:val="0"/>
          <w:numId w:val="2"/>
        </w:numPr>
        <w:tabs>
          <w:tab w:leader="none" w:pos="1021" w:val="left"/>
        </w:tabs>
        <w:spacing w:line="456" w:lineRule="exact"/>
        <w:ind w:firstLine="720"/>
        <w:jc w:val="both"/>
      </w:pPr>
      <w:r>
        <w:t>При разработке ООП СОО образовательная организация предусматривает непосредственное применение при реализации обязательной части ООП СОО федеральных рабочих программ по учебным предметам «Русский язык», «Литература», «История», «Обществознание», «География» и «Основы безопасности жизнедеятельности»</w:t>
      </w:r>
      <w:r>
        <w:rPr>
          <w:vertAlign w:val="superscript"/>
        </w:rPr>
        <w:footnoteReference w:id="3"/>
      </w:r>
      <w:r>
        <w:t>.</w:t>
      </w:r>
    </w:p>
    <w:p w14:paraId="F2000000">
      <w:pPr>
        <w:pStyle w:val="Style_8"/>
        <w:numPr>
          <w:ilvl w:val="0"/>
          <w:numId w:val="2"/>
        </w:numPr>
        <w:tabs>
          <w:tab w:leader="none" w:pos="1026" w:val="left"/>
        </w:tabs>
        <w:spacing w:line="456" w:lineRule="exact"/>
        <w:ind w:firstLine="720"/>
        <w:jc w:val="both"/>
      </w:pPr>
      <w:r>
        <w:t>ФОП СОО включает три раздела: целевой, содержательный, организационный</w:t>
      </w:r>
      <w:r>
        <w:rPr>
          <w:vertAlign w:val="superscript"/>
        </w:rPr>
        <w:footnoteReference w:id="4"/>
      </w:r>
      <w:r>
        <w:t>.</w:t>
      </w:r>
    </w:p>
    <w:p w14:paraId="F3000000">
      <w:pPr>
        <w:pStyle w:val="Style_8"/>
        <w:numPr>
          <w:ilvl w:val="0"/>
          <w:numId w:val="2"/>
        </w:numPr>
        <w:tabs>
          <w:tab w:leader="none" w:pos="1035" w:val="left"/>
        </w:tabs>
        <w:spacing w:line="456" w:lineRule="exact"/>
        <w:ind w:firstLine="720"/>
        <w:jc w:val="both"/>
      </w:pPr>
      <w:r>
        <w:t>Целевой раздел определяет общее назначение, цели, задачи и планируемые результаты реализации ФОП СОО, а также способы определения достижения этих целей и результатов</w:t>
      </w:r>
      <w:r>
        <w:rPr>
          <w:vertAlign w:val="superscript"/>
        </w:rPr>
        <w:footnoteReference w:id="5"/>
      </w:r>
      <w:r>
        <w:t>.</w:t>
      </w:r>
    </w:p>
    <w:p w14:paraId="F4000000">
      <w:pPr>
        <w:pStyle w:val="Style_8"/>
        <w:numPr>
          <w:ilvl w:val="0"/>
          <w:numId w:val="2"/>
        </w:numPr>
        <w:tabs>
          <w:tab w:leader="none" w:pos="1064" w:val="left"/>
        </w:tabs>
        <w:spacing w:line="456" w:lineRule="exact"/>
        <w:ind w:firstLine="720"/>
        <w:jc w:val="both"/>
      </w:pPr>
      <w:r>
        <w:t>Целевой раздел ФОП СОО включает:</w:t>
      </w:r>
    </w:p>
    <w:p w14:paraId="F5000000">
      <w:pPr>
        <w:pStyle w:val="Style_8"/>
        <w:spacing w:line="456" w:lineRule="exact"/>
        <w:ind w:firstLine="720"/>
        <w:jc w:val="both"/>
      </w:pPr>
      <w:r>
        <w:t>пояснительную записку;</w:t>
      </w:r>
    </w:p>
    <w:p w14:paraId="F6000000">
      <w:pPr>
        <w:pStyle w:val="Style_8"/>
        <w:spacing w:line="456" w:lineRule="exact"/>
        <w:ind w:firstLine="720"/>
        <w:jc w:val="both"/>
      </w:pPr>
      <w:r>
        <w:t>планируемые результаты освоения обучающимися ФОП СОО;</w:t>
      </w:r>
    </w:p>
    <w:p w14:paraId="F7000000">
      <w:pPr>
        <w:pStyle w:val="Style_8"/>
        <w:spacing w:line="456" w:lineRule="exact"/>
        <w:ind w:firstLine="720"/>
        <w:jc w:val="both"/>
      </w:pPr>
      <w:r>
        <w:t>систему оценки достижения планируемых результатов освоения ФОП СОО</w:t>
      </w:r>
      <w:r>
        <w:rPr>
          <w:vertAlign w:val="superscript"/>
        </w:rPr>
        <w:footnoteReference w:id="6"/>
      </w:r>
      <w:r>
        <w:t>.</w:t>
      </w:r>
    </w:p>
    <w:p w14:paraId="F8000000">
      <w:pPr>
        <w:pStyle w:val="Style_8"/>
        <w:numPr>
          <w:ilvl w:val="0"/>
          <w:numId w:val="2"/>
        </w:numPr>
        <w:tabs>
          <w:tab w:leader="none" w:pos="1033" w:val="left"/>
        </w:tabs>
        <w:spacing w:line="456" w:lineRule="exact"/>
        <w:ind w:firstLine="720"/>
        <w:jc w:val="both"/>
      </w:pPr>
      <w:r>
        <w:t>Содержательный раздел ФОП СОО включает следующие программы, ориентированные на достижение предметных, метапредметных и личностных результатов:</w:t>
      </w:r>
    </w:p>
    <w:p w14:paraId="F9000000">
      <w:pPr>
        <w:pStyle w:val="Style_8"/>
        <w:spacing w:line="456" w:lineRule="exact"/>
        <w:ind w:firstLine="720"/>
        <w:jc w:val="both"/>
      </w:pPr>
      <w:r>
        <w:t>федеральные рабочие программы учебных предметов;</w:t>
      </w:r>
    </w:p>
    <w:p w14:paraId="FA000000">
      <w:pPr>
        <w:pStyle w:val="Style_8"/>
        <w:spacing w:line="456" w:lineRule="exact"/>
        <w:ind w:firstLine="0" w:left="720" w:right="140"/>
        <w:jc w:val="both"/>
      </w:pPr>
      <w:r>
        <w:t>программу формирования универсальных учебных действий у обучающихся</w:t>
      </w:r>
      <w:r>
        <w:rPr>
          <w:vertAlign w:val="superscript"/>
        </w:rPr>
        <w:footnoteReference w:id="7"/>
      </w:r>
      <w:r>
        <w:t>; федеральную рабочую программу воспитания.</w:t>
      </w:r>
    </w:p>
    <w:p w14:paraId="FB000000">
      <w:pPr>
        <w:pStyle w:val="Style_8"/>
        <w:numPr>
          <w:ilvl w:val="0"/>
          <w:numId w:val="2"/>
        </w:numPr>
        <w:tabs>
          <w:tab w:leader="none" w:pos="1033" w:val="left"/>
        </w:tabs>
        <w:spacing w:line="456" w:lineRule="exact"/>
        <w:ind w:firstLine="720"/>
        <w:jc w:val="both"/>
      </w:pPr>
      <w:r>
        <w:t>Федеральные рабочие программы учебных предметов обеспечивают достижение планируемых результатов освоения ФОП СОО и разработаны на основе требований ФГОС СОО к результатам освоения программы среднего общего образования.</w:t>
      </w:r>
    </w:p>
    <w:p w14:paraId="FC000000">
      <w:pPr>
        <w:pStyle w:val="Style_8"/>
        <w:numPr>
          <w:ilvl w:val="0"/>
          <w:numId w:val="2"/>
        </w:numPr>
        <w:tabs>
          <w:tab w:leader="none" w:pos="1147" w:val="left"/>
        </w:tabs>
        <w:spacing w:line="456" w:lineRule="exact"/>
        <w:ind w:firstLine="720"/>
        <w:jc w:val="both"/>
      </w:pPr>
      <w:r>
        <w:t>Программа формирования универсальных учебных действий у обучающихся содержит:</w:t>
      </w:r>
    </w:p>
    <w:p w14:paraId="FD000000">
      <w:pPr>
        <w:pStyle w:val="Style_8"/>
        <w:spacing w:line="456" w:lineRule="exact"/>
        <w:ind w:firstLine="720"/>
        <w:jc w:val="both"/>
      </w:pPr>
      <w:r>
        <w:t>цели и задачи, включая учебно-исследовательскую и проектную деятельность обучающихся как средства совершенствования их универсальных учебных действий;</w:t>
      </w:r>
    </w:p>
    <w:p w14:paraId="FE000000">
      <w:pPr>
        <w:pStyle w:val="Style_8"/>
        <w:spacing w:line="456" w:lineRule="exact"/>
        <w:ind w:firstLine="720"/>
        <w:jc w:val="both"/>
      </w:pPr>
      <w: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r>
        <w:rPr>
          <w:vertAlign w:val="superscript"/>
        </w:rPr>
        <w:footnoteReference w:id="8"/>
      </w:r>
      <w:r>
        <w:t>.</w:t>
      </w:r>
    </w:p>
    <w:p w14:paraId="FF000000">
      <w:pPr>
        <w:pStyle w:val="Style_8"/>
        <w:numPr>
          <w:ilvl w:val="0"/>
          <w:numId w:val="2"/>
        </w:numPr>
        <w:tabs>
          <w:tab w:leader="none" w:pos="1152" w:val="left"/>
        </w:tabs>
        <w:spacing w:line="456" w:lineRule="exact"/>
        <w:ind w:firstLine="720"/>
        <w:jc w:val="both"/>
      </w:pPr>
      <w:r>
        <w:t>Федеральная рабочая программа воспитания направлена на развитие личности обучающихся, в том числе укрепление психического здоровья и физическое воспитание, достижение ими результатов освоения программы среднего общего образования</w:t>
      </w:r>
      <w:r>
        <w:rPr>
          <w:vertAlign w:val="superscript"/>
        </w:rPr>
        <w:footnoteReference w:id="9"/>
      </w:r>
      <w:r>
        <w:t>.</w:t>
      </w:r>
    </w:p>
    <w:p w14:paraId="00010000">
      <w:pPr>
        <w:pStyle w:val="Style_8"/>
        <w:numPr>
          <w:ilvl w:val="0"/>
          <w:numId w:val="2"/>
        </w:numPr>
        <w:tabs>
          <w:tab w:leader="none" w:pos="1142" w:val="left"/>
        </w:tabs>
        <w:spacing w:line="456" w:lineRule="exact"/>
        <w:ind w:firstLine="720"/>
        <w:jc w:val="both"/>
      </w:pPr>
      <w:r>
        <w:t>Федеральная рабочая программа воспитания реализуется в единстве урочной и внеурочной деятельности, осуществляемой образовательной организацией совместно с семьей и другими институтами воспитания</w:t>
      </w:r>
      <w:r>
        <w:rPr>
          <w:vertAlign w:val="superscript"/>
        </w:rPr>
        <w:footnoteReference w:id="10"/>
      </w:r>
      <w:r>
        <w:t>.</w:t>
      </w:r>
    </w:p>
    <w:p w14:paraId="01010000">
      <w:pPr>
        <w:pStyle w:val="Style_8"/>
        <w:numPr>
          <w:ilvl w:val="0"/>
          <w:numId w:val="2"/>
        </w:numPr>
        <w:tabs>
          <w:tab w:leader="none" w:pos="1172" w:val="left"/>
        </w:tabs>
        <w:spacing w:line="456" w:lineRule="exact"/>
        <w:ind w:firstLine="740"/>
        <w:jc w:val="both"/>
      </w:pPr>
      <w:r>
        <w:t>Федеральная рабочая программа воспитания предусматривает приобщение обучающихся к российским традиционным духовным ценностям - нравственным ориентирам, являющимся основой мировоззрения граждан России, передаваемым от поколения к поколению, лежащим в основе общероссийской идентичности и единого культурного пространства страны, укрепляющие гражданское единство, нашедшие свое уникальное проявление в духовном, историческом и культурном развитии многонационального народа России</w:t>
      </w:r>
      <w:r>
        <w:rPr>
          <w:vertAlign w:val="superscript"/>
        </w:rPr>
        <w:footnoteReference w:id="11"/>
      </w:r>
      <w:r>
        <w:t>.</w:t>
      </w:r>
    </w:p>
    <w:p w14:paraId="02010000">
      <w:pPr>
        <w:pStyle w:val="Style_8"/>
        <w:numPr>
          <w:ilvl w:val="0"/>
          <w:numId w:val="2"/>
        </w:numPr>
        <w:tabs>
          <w:tab w:leader="none" w:pos="1172" w:val="left"/>
        </w:tabs>
        <w:spacing w:line="456" w:lineRule="exact"/>
        <w:ind w:firstLine="740"/>
        <w:jc w:val="both"/>
      </w:pPr>
      <w:r>
        <w:t>Организационный раздел ФОП СОО определяет общие рамки организации образовательной деятельности, а также организационные механизмы и условия реализации программы среднего общего образования</w:t>
      </w:r>
      <w:r>
        <w:rPr>
          <w:vertAlign w:val="superscript"/>
        </w:rPr>
        <w:footnoteReference w:id="12"/>
      </w:r>
      <w:r>
        <w:t xml:space="preserve"> и включает:</w:t>
      </w:r>
    </w:p>
    <w:p w14:paraId="03010000">
      <w:pPr>
        <w:pStyle w:val="Style_8"/>
        <w:spacing w:line="456" w:lineRule="exact"/>
        <w:ind w:firstLine="740"/>
        <w:jc w:val="both"/>
      </w:pPr>
      <w:r>
        <w:t>федеральный учебный план;</w:t>
      </w:r>
    </w:p>
    <w:p w14:paraId="04010000">
      <w:pPr>
        <w:pStyle w:val="Style_8"/>
        <w:spacing w:line="456" w:lineRule="exact"/>
        <w:ind w:firstLine="740"/>
        <w:jc w:val="both"/>
      </w:pPr>
      <w:r>
        <w:t>федеральный план внеурочной деятельности;</w:t>
      </w:r>
    </w:p>
    <w:p w14:paraId="05010000">
      <w:pPr>
        <w:pStyle w:val="Style_8"/>
        <w:spacing w:line="456" w:lineRule="exact"/>
        <w:ind w:firstLine="740"/>
        <w:jc w:val="both"/>
      </w:pPr>
      <w:r>
        <w:t>федеральный календарный учебный график;</w:t>
      </w:r>
    </w:p>
    <w:p w14:paraId="06010000">
      <w:pPr>
        <w:pStyle w:val="Style_8"/>
        <w:spacing w:line="456" w:lineRule="exact"/>
        <w:ind w:firstLine="740"/>
        <w:jc w:val="both"/>
      </w:pPr>
      <w:r>
        <w:t>федеральный календарный план воспитательной работы.</w:t>
      </w:r>
    </w:p>
    <w:p w14:paraId="07010000">
      <w:pPr>
        <w:pStyle w:val="Style_8"/>
        <w:numPr>
          <w:ilvl w:val="0"/>
          <w:numId w:val="2"/>
        </w:numPr>
        <w:tabs>
          <w:tab w:leader="none" w:pos="1167" w:val="left"/>
        </w:tabs>
        <w:spacing w:line="456" w:lineRule="exact"/>
        <w:ind w:firstLine="740"/>
        <w:jc w:val="both"/>
      </w:pPr>
      <w:r>
        <w:t>Федеральный календарный план воспитательной работы содержит перечень событий и мероприятий воспитательной направленности, которые организуются и проводятся образовательной организацией или в которых образовательная организация принимает участие в учебном году или периоде обучения.</w:t>
      </w:r>
    </w:p>
    <w:p w14:paraId="08010000">
      <w:pPr>
        <w:pStyle w:val="Style_9"/>
        <w:numPr>
          <w:ilvl w:val="0"/>
          <w:numId w:val="3"/>
        </w:numPr>
        <w:tabs>
          <w:tab w:leader="none" w:pos="3523" w:val="left"/>
        </w:tabs>
        <w:spacing w:after="0" w:line="456" w:lineRule="exact"/>
        <w:ind w:firstLine="0" w:left="3100"/>
        <w:jc w:val="both"/>
      </w:pPr>
      <w:r>
        <w:t>Целевой раздел ФОП СОО</w:t>
      </w:r>
    </w:p>
    <w:p w14:paraId="09010000">
      <w:pPr>
        <w:pStyle w:val="Style_8"/>
        <w:numPr>
          <w:ilvl w:val="0"/>
          <w:numId w:val="2"/>
        </w:numPr>
        <w:tabs>
          <w:tab w:leader="none" w:pos="1196" w:val="left"/>
        </w:tabs>
        <w:spacing w:line="456" w:lineRule="exact"/>
        <w:ind w:firstLine="740"/>
        <w:jc w:val="both"/>
      </w:pPr>
      <w:r>
        <w:t>Пояснительная записка.</w:t>
      </w:r>
    </w:p>
    <w:p w14:paraId="0A010000">
      <w:pPr>
        <w:pStyle w:val="Style_8"/>
        <w:numPr>
          <w:ilvl w:val="1"/>
          <w:numId w:val="2"/>
        </w:numPr>
        <w:tabs>
          <w:tab w:leader="none" w:pos="1359" w:val="left"/>
        </w:tabs>
        <w:spacing w:line="456" w:lineRule="exact"/>
        <w:ind w:firstLine="740"/>
        <w:jc w:val="both"/>
      </w:pPr>
      <w:r>
        <w:t>ФОП СОО 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СОО соотношения обязательной части программы и части, формируемой участниками образовательных отношений.</w:t>
      </w:r>
    </w:p>
    <w:p w14:paraId="0B010000">
      <w:pPr>
        <w:pStyle w:val="Style_8"/>
        <w:numPr>
          <w:ilvl w:val="1"/>
          <w:numId w:val="2"/>
        </w:numPr>
        <w:tabs>
          <w:tab w:leader="none" w:pos="1384" w:val="left"/>
        </w:tabs>
        <w:spacing w:line="456" w:lineRule="exact"/>
        <w:ind w:firstLine="740"/>
        <w:jc w:val="both"/>
      </w:pPr>
      <w:r>
        <w:t>Целями реализации ФОП СОО являются:</w:t>
      </w:r>
    </w:p>
    <w:p w14:paraId="0C010000">
      <w:pPr>
        <w:pStyle w:val="Style_8"/>
        <w:spacing w:line="456" w:lineRule="exact"/>
        <w:ind w:firstLine="740"/>
        <w:jc w:val="both"/>
      </w:pPr>
      <w:r>
        <w:t>формирование российской гражданской идентичности обучающихся;</w:t>
      </w:r>
    </w:p>
    <w:p w14:paraId="0D010000">
      <w:pPr>
        <w:pStyle w:val="Style_8"/>
        <w:spacing w:line="451" w:lineRule="exact"/>
        <w:ind w:firstLine="720"/>
        <w:jc w:val="both"/>
      </w:pPr>
      <w:r>
        <w:t>воспитание и социализация обучающихся, их самоидентификация посредством личностно и общественно значимой деятельности, социального и гражданского становления;</w:t>
      </w:r>
    </w:p>
    <w:p w14:paraId="0E010000">
      <w:pPr>
        <w:pStyle w:val="Style_8"/>
        <w:spacing w:line="451" w:lineRule="exact"/>
        <w:ind w:firstLine="720"/>
        <w:jc w:val="both"/>
      </w:pPr>
      <w:r>
        <w:t>преемственность основных образовательных программ дошкольного, начального общего, основного общего, среднего общего, профессионального образования;</w:t>
      </w:r>
    </w:p>
    <w:p w14:paraId="0F010000">
      <w:pPr>
        <w:pStyle w:val="Style_8"/>
        <w:spacing w:line="451" w:lineRule="exact"/>
        <w:ind w:firstLine="720"/>
        <w:jc w:val="both"/>
      </w:pPr>
      <w:r>
        <w:t>организация учебного процесса с учётом целей, содержания и планируемых результатов среднего общего образования, отражённых в ФГОС СОО;</w:t>
      </w:r>
    </w:p>
    <w:p w14:paraId="10010000">
      <w:pPr>
        <w:pStyle w:val="Style_8"/>
        <w:spacing w:line="451" w:lineRule="exact"/>
        <w:ind w:firstLine="720"/>
        <w:jc w:val="both"/>
      </w:pPr>
      <w:r>
        <w:t>формирование навыков самостоятельной учебной деятельности обучающихся на основе индивидуализации и профессиональной ориентации содержания среднего общего образования;</w:t>
      </w:r>
    </w:p>
    <w:p w14:paraId="11010000">
      <w:pPr>
        <w:pStyle w:val="Style_8"/>
        <w:spacing w:line="451" w:lineRule="exact"/>
        <w:ind w:firstLine="720"/>
        <w:jc w:val="both"/>
      </w:pPr>
      <w:r>
        <w:t>подготовка обучающегося к жизни в обществе, самостоятельному жизненному выбору, продолжению образования и началу профессиональной деятельности;</w:t>
      </w:r>
    </w:p>
    <w:p w14:paraId="12010000">
      <w:pPr>
        <w:pStyle w:val="Style_8"/>
        <w:spacing w:line="451" w:lineRule="exact"/>
        <w:ind w:firstLine="720"/>
        <w:jc w:val="both"/>
      </w:pPr>
      <w:r>
        <w:t>организация деятельности педагогического коллектива по созданию индивидуальных программ и учебных планов для одарённых, успешных обучающихся и (или) для обучающихся социальных групп, нуждающихся в особом внимании и поддержке.</w:t>
      </w:r>
    </w:p>
    <w:p w14:paraId="13010000">
      <w:pPr>
        <w:pStyle w:val="Style_8"/>
        <w:numPr>
          <w:ilvl w:val="1"/>
          <w:numId w:val="2"/>
        </w:numPr>
        <w:tabs>
          <w:tab w:leader="none" w:pos="1326" w:val="left"/>
        </w:tabs>
        <w:spacing w:line="451" w:lineRule="exact"/>
        <w:ind w:firstLine="720"/>
        <w:jc w:val="both"/>
      </w:pPr>
      <w:r>
        <w:t>Достижение поставленных целей реализации ФОП СОО предусматривает решение следующих основных задач:</w:t>
      </w:r>
    </w:p>
    <w:p w14:paraId="14010000">
      <w:pPr>
        <w:pStyle w:val="Style_8"/>
        <w:spacing w:line="451" w:lineRule="exact"/>
        <w:ind w:firstLine="720"/>
        <w:jc w:val="both"/>
      </w:pPr>
      <w:r>
        <w:t>формирование у обучающихся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w:t>
      </w:r>
    </w:p>
    <w:p w14:paraId="15010000">
      <w:pPr>
        <w:pStyle w:val="Style_8"/>
        <w:spacing w:line="451" w:lineRule="exact"/>
        <w:ind w:firstLine="720"/>
        <w:jc w:val="both"/>
      </w:pPr>
      <w:r>
        <w:t>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14:paraId="16010000">
      <w:pPr>
        <w:pStyle w:val="Style_8"/>
        <w:spacing w:line="451" w:lineRule="exact"/>
        <w:ind w:firstLine="720"/>
        <w:jc w:val="both"/>
      </w:pPr>
      <w:r>
        <w:t>обеспечение преемственности основного общего и среднего общего образования;</w:t>
      </w:r>
    </w:p>
    <w:p w14:paraId="17010000">
      <w:pPr>
        <w:pStyle w:val="Style_8"/>
        <w:spacing w:line="451" w:lineRule="exact"/>
        <w:ind w:firstLine="720"/>
        <w:jc w:val="both"/>
      </w:pPr>
      <w:r>
        <w:t>достижение планируемых результатов освоения ФОП СОО всеми обучающимися, в том числе обучающимися с ограниченными возможностями здоровья (далее - ОВЗ);</w:t>
      </w:r>
    </w:p>
    <w:p w14:paraId="18010000">
      <w:pPr>
        <w:pStyle w:val="Style_8"/>
        <w:spacing w:line="451" w:lineRule="exact"/>
        <w:ind w:firstLine="720"/>
        <w:jc w:val="both"/>
      </w:pPr>
      <w:r>
        <w:t>обеспечение доступности получения качественного среднего общего образования;</w:t>
      </w:r>
    </w:p>
    <w:p w14:paraId="19010000">
      <w:pPr>
        <w:pStyle w:val="Style_8"/>
        <w:spacing w:line="451" w:lineRule="exact"/>
        <w:ind w:firstLine="720"/>
        <w:jc w:val="both"/>
      </w:pPr>
      <w:r>
        <w:t>выявление и развитие способностей обучающихся, в том числе проявивших выдающиеся способности, через систему клубов, секций, студий и других, организацию общественно полезной деятельности;</w:t>
      </w:r>
    </w:p>
    <w:p w14:paraId="1A010000">
      <w:pPr>
        <w:pStyle w:val="Style_8"/>
        <w:spacing w:line="451" w:lineRule="exact"/>
        <w:ind w:firstLine="720"/>
        <w:jc w:val="both"/>
      </w:pPr>
      <w:r>
        <w:t>организация интеллектуальных и творческих соревнований, научно- технического творчества и проектно-исследовательской деятельности;</w:t>
      </w:r>
    </w:p>
    <w:p w14:paraId="1B010000">
      <w:pPr>
        <w:pStyle w:val="Style_8"/>
        <w:spacing w:line="451" w:lineRule="exact"/>
        <w:ind w:firstLine="720"/>
        <w:jc w:val="both"/>
      </w:pPr>
      <w:r>
        <w:t>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14:paraId="1C010000">
      <w:pPr>
        <w:pStyle w:val="Style_8"/>
        <w:spacing w:line="451" w:lineRule="exact"/>
        <w:ind w:firstLine="720"/>
        <w:jc w:val="both"/>
      </w:pPr>
      <w:r>
        <w:t>включение обучающихся в процессы познания и преобразования социальной среды (населенного пункта, района, города) для приобретения опыта реального управления и действия;</w:t>
      </w:r>
    </w:p>
    <w:p w14:paraId="1D010000">
      <w:pPr>
        <w:pStyle w:val="Style_8"/>
        <w:spacing w:line="451" w:lineRule="exact"/>
        <w:ind w:firstLine="720"/>
        <w:jc w:val="both"/>
      </w:pPr>
      <w:r>
        <w:t>организация социального и учебно-исследовательского проектирования, профессиональной ориентации обучающихся при поддержке педагогов, психологов, социальных педагогов, сотрудничество с базовыми организациями, организациями профессионального образования, центрами профессиональной работы;</w:t>
      </w:r>
    </w:p>
    <w:p w14:paraId="1E010000">
      <w:pPr>
        <w:pStyle w:val="Style_8"/>
        <w:spacing w:line="451" w:lineRule="exact"/>
        <w:ind w:firstLine="720"/>
        <w:jc w:val="both"/>
      </w:pPr>
      <w:r>
        <w:t>создание условий для сохранения и укрепления физического, психологического и социального здоровья обучающихся, обеспечение их безопасности.</w:t>
      </w:r>
    </w:p>
    <w:p w14:paraId="1F010000">
      <w:pPr>
        <w:pStyle w:val="Style_8"/>
        <w:numPr>
          <w:ilvl w:val="1"/>
          <w:numId w:val="2"/>
        </w:numPr>
        <w:tabs>
          <w:tab w:leader="none" w:pos="1340" w:val="left"/>
        </w:tabs>
        <w:spacing w:line="451" w:lineRule="exact"/>
        <w:ind w:firstLine="720"/>
        <w:jc w:val="both"/>
      </w:pPr>
      <w:r>
        <w:t>ФОП СОО учитывает следующие принципы:</w:t>
      </w:r>
    </w:p>
    <w:p w14:paraId="20010000">
      <w:pPr>
        <w:pStyle w:val="Style_8"/>
        <w:spacing w:line="451" w:lineRule="exact"/>
        <w:ind w:firstLine="720"/>
        <w:jc w:val="both"/>
      </w:pPr>
      <w:r>
        <w:t>принцип учёта ФГОС СОО: ФОП СОО базируется на требованиях, предъявляемых ФГОС СОО к целям, содержанию, планируемым результатам и условиям обучения на уровне среднего общего образования;</w:t>
      </w:r>
    </w:p>
    <w:p w14:paraId="21010000">
      <w:pPr>
        <w:pStyle w:val="Style_8"/>
        <w:spacing w:line="451" w:lineRule="exact"/>
        <w:ind w:firstLine="720"/>
        <w:jc w:val="both"/>
      </w:pPr>
      <w:r>
        <w:t>принцип учёта языка обучения: с учётом условий функционирования образовательной организации ФОП СОО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w:t>
      </w:r>
      <w:r>
        <w:t xml:space="preserve"> </w:t>
      </w:r>
      <w:r>
        <w:t>внеурочной деятельности;</w:t>
      </w:r>
    </w:p>
    <w:p w14:paraId="22010000">
      <w:pPr>
        <w:pStyle w:val="Style_8"/>
        <w:spacing w:line="451" w:lineRule="exact"/>
        <w:ind w:firstLine="720"/>
        <w:jc w:val="both"/>
      </w:pPr>
      <w:r>
        <w:t>принцип учёта ведущей деятельности обучающегося: ФОП СОО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14:paraId="23010000">
      <w:pPr>
        <w:pStyle w:val="Style_8"/>
        <w:spacing w:line="451" w:lineRule="exact"/>
        <w:ind w:firstLine="720"/>
        <w:jc w:val="both"/>
      </w:pPr>
      <w:r>
        <w:t>принцип индивидуализации обучения: ФОП СОО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p>
    <w:p w14:paraId="24010000">
      <w:pPr>
        <w:pStyle w:val="Style_8"/>
        <w:spacing w:line="451" w:lineRule="exact"/>
        <w:ind w:firstLine="720"/>
        <w:jc w:val="both"/>
      </w:pPr>
      <w:r>
        <w:t>системно-деятельностный подход, предполагающий ориентацию на результаты обучения, на развитие активной учебно-познавательной деятельности обучающегося на основе освоения универсальных учебных действий, познания и освоения мира личности, формирование его готовности к саморазвитию и непрерывному образованию;</w:t>
      </w:r>
    </w:p>
    <w:p w14:paraId="25010000">
      <w:pPr>
        <w:pStyle w:val="Style_8"/>
        <w:spacing w:line="451" w:lineRule="exact"/>
        <w:ind w:firstLine="720"/>
        <w:jc w:val="both"/>
      </w:pPr>
      <w:r>
        <w:t>принцип учета индивидуальных возрастных, психологических и физиологических особенностей обучающихся при построении образовательного процесса и определении образовательно-воспитательных целей и путей их достижения;</w:t>
      </w:r>
    </w:p>
    <w:p w14:paraId="26010000">
      <w:pPr>
        <w:pStyle w:val="Style_8"/>
        <w:spacing w:line="451" w:lineRule="exact"/>
        <w:ind w:firstLine="720"/>
        <w:jc w:val="both"/>
      </w:pPr>
      <w:r>
        <w:t>принцип обеспечения фундаментального характера образования, учета специфики изучаемых учебных предметов;</w:t>
      </w:r>
    </w:p>
    <w:p w14:paraId="27010000">
      <w:pPr>
        <w:pStyle w:val="Style_8"/>
        <w:spacing w:line="451" w:lineRule="exact"/>
        <w:ind w:firstLine="720"/>
        <w:jc w:val="both"/>
      </w:pPr>
      <w:r>
        <w:t>принцип интеграции обучения и воспитания: ФОП СОО предусматривает связь урочной и внеурочной деятельности, предполагающий направленность учебного процесса на достижение личностных результатов освоения образовательной программы;</w:t>
      </w:r>
    </w:p>
    <w:p w14:paraId="28010000">
      <w:pPr>
        <w:pStyle w:val="Style_8"/>
        <w:spacing w:line="451" w:lineRule="exact"/>
        <w:ind w:firstLine="720"/>
        <w:jc w:val="both"/>
      </w:pPr>
      <w:r>
        <w:t>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Объём учебной нагрузки, организация учебных и внеурочных мероприятий должны соответствовать требованиям, предусмотренным санитарными правилами и нормами</w:t>
      </w:r>
    </w:p>
    <w:p w14:paraId="29010000">
      <w:pPr>
        <w:pStyle w:val="Style_8"/>
        <w:tabs>
          <w:tab w:leader="none" w:pos="533" w:val="left"/>
        </w:tabs>
        <w:spacing w:line="456" w:lineRule="exact"/>
        <w:ind/>
        <w:jc w:val="both"/>
      </w:pPr>
      <w:r>
        <w:t>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действующими до 1 марта 2027 г. (далее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w:t>
      </w:r>
      <w:r>
        <w:tab/>
      </w:r>
      <w:r>
        <w:t>28 (зарегистрировано Министерством юстиции Российской Федерации</w:t>
      </w:r>
    </w:p>
    <w:p w14:paraId="2A010000">
      <w:pPr>
        <w:pStyle w:val="Style_8"/>
        <w:spacing w:line="456" w:lineRule="exact"/>
        <w:ind/>
        <w:jc w:val="both"/>
      </w:pPr>
      <w:r>
        <w:t>18 декабря 2020 г., регистрационный № 61573), действующими до 1 января 2027 г. (далее - Санитарно-эпидемиологические требования).</w:t>
      </w:r>
    </w:p>
    <w:p w14:paraId="2B010000">
      <w:pPr>
        <w:pStyle w:val="Style_8"/>
        <w:numPr>
          <w:ilvl w:val="1"/>
          <w:numId w:val="2"/>
        </w:numPr>
        <w:tabs>
          <w:tab w:leader="none" w:pos="1330" w:val="left"/>
        </w:tabs>
        <w:spacing w:line="456" w:lineRule="exact"/>
        <w:ind w:firstLine="740"/>
        <w:jc w:val="both"/>
      </w:pPr>
      <w:r>
        <w:t>ФОП СОО учитывает возрастные и психологические особенности обучающихся. Общий объем аудиторной работы обучающихся за два учебных года не может составлять менее 2170 часов и более 2516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нормативами и Санитарно-эпидемиологическими требованиями</w:t>
      </w:r>
      <w:r>
        <w:rPr>
          <w:vertAlign w:val="superscript"/>
        </w:rPr>
        <w:footnoteReference w:id="13"/>
      </w:r>
      <w:r>
        <w:t>.</w:t>
      </w:r>
    </w:p>
    <w:p w14:paraId="2C010000">
      <w:pPr>
        <w:pStyle w:val="Style_8"/>
        <w:numPr>
          <w:ilvl w:val="1"/>
          <w:numId w:val="2"/>
        </w:numPr>
        <w:tabs>
          <w:tab w:leader="none" w:pos="1335" w:val="left"/>
        </w:tabs>
        <w:spacing w:line="456" w:lineRule="exact"/>
        <w:ind w:firstLine="740"/>
        <w:jc w:val="both"/>
      </w:pPr>
      <w:r>
        <w:t>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среднего общего образования в порядке, установленном локальными нормативными актами образовательной организации</w:t>
      </w:r>
      <w:r>
        <w:rPr>
          <w:vertAlign w:val="superscript"/>
        </w:rPr>
        <w:footnoteReference w:id="14"/>
      </w:r>
      <w:r>
        <w:t>.</w:t>
      </w:r>
    </w:p>
    <w:p w14:paraId="2D010000">
      <w:pPr>
        <w:pStyle w:val="Style_8"/>
        <w:numPr>
          <w:ilvl w:val="0"/>
          <w:numId w:val="2"/>
        </w:numPr>
        <w:tabs>
          <w:tab w:leader="none" w:pos="1163" w:val="left"/>
        </w:tabs>
        <w:spacing w:line="456" w:lineRule="exact"/>
        <w:ind w:firstLine="740"/>
        <w:jc w:val="both"/>
      </w:pPr>
      <w:r>
        <w:t>Планируемые результаты освоения ФОП СОО.</w:t>
      </w:r>
    </w:p>
    <w:p w14:paraId="2E010000">
      <w:pPr>
        <w:pStyle w:val="Style_8"/>
        <w:numPr>
          <w:ilvl w:val="1"/>
          <w:numId w:val="2"/>
        </w:numPr>
        <w:tabs>
          <w:tab w:leader="none" w:pos="1326" w:val="left"/>
        </w:tabs>
        <w:spacing w:line="456" w:lineRule="exact"/>
        <w:ind w:firstLine="740"/>
        <w:jc w:val="both"/>
      </w:pPr>
      <w:r>
        <w:t>Планируемые результаты освоения ФОП СОО соответствуют современным целям среднего общего образования, представленным во ФГОС СОО как система личностных, метапредметных и предметных достижений</w:t>
      </w:r>
    </w:p>
    <w:p w14:paraId="2F010000">
      <w:pPr>
        <w:pStyle w:val="Style_8"/>
        <w:spacing w:line="451" w:lineRule="exact"/>
        <w:ind/>
      </w:pPr>
      <w:r>
        <w:t>обучающегося.</w:t>
      </w:r>
    </w:p>
    <w:p w14:paraId="30010000">
      <w:pPr>
        <w:pStyle w:val="Style_8"/>
        <w:numPr>
          <w:ilvl w:val="1"/>
          <w:numId w:val="2"/>
        </w:numPr>
        <w:tabs>
          <w:tab w:leader="none" w:pos="1330" w:val="left"/>
        </w:tabs>
        <w:spacing w:line="451" w:lineRule="exact"/>
        <w:ind w:firstLine="720"/>
        <w:jc w:val="both"/>
      </w:pPr>
      <w:r>
        <w:t>Требования к личностным результатам освоения обучающимися ФОП СОО включают осознание российской гражданской идентичности; готовность обучающихся к саморазвитию, самостоятельности и личностному самоопределению; ценность самостоятельности и инициативы; наличие мотивации к обучению и личностному развитию;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14:paraId="31010000">
      <w:pPr>
        <w:pStyle w:val="Style_8"/>
        <w:spacing w:line="451" w:lineRule="exact"/>
        <w:ind w:firstLine="720"/>
        <w:jc w:val="both"/>
      </w:pPr>
      <w:r>
        <w:t>Личностные результаты освоения ФОП СОО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32010000">
      <w:pPr>
        <w:pStyle w:val="Style_8"/>
        <w:spacing w:line="451" w:lineRule="exact"/>
        <w:ind w:firstLine="720"/>
        <w:jc w:val="both"/>
      </w:pPr>
      <w:r>
        <w:t>Личностные результаты освоения ФОП СОО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 гражданского воспитания, патриотического воспитания, духовно-нравственного воспитания, эстетического воспитания, физического воспитания, формирования культуры здоровья и эмоционального благополучия, трудового воспитания, экологического воспитания, осознание ценности научного познания, а также результаты, обеспечивающие адаптацию обучающегося к изменяющимся условиям социальной и природной среды.</w:t>
      </w:r>
    </w:p>
    <w:p w14:paraId="33010000">
      <w:pPr>
        <w:pStyle w:val="Style_8"/>
        <w:numPr>
          <w:ilvl w:val="1"/>
          <w:numId w:val="2"/>
        </w:numPr>
        <w:tabs>
          <w:tab w:leader="none" w:pos="1345" w:val="left"/>
        </w:tabs>
        <w:spacing w:line="451" w:lineRule="exact"/>
        <w:ind w:firstLine="720"/>
        <w:jc w:val="both"/>
      </w:pPr>
      <w:r>
        <w:t>Метапредметные результаты включают:</w:t>
      </w:r>
    </w:p>
    <w:p w14:paraId="34010000">
      <w:pPr>
        <w:pStyle w:val="Style_8"/>
        <w:spacing w:line="451" w:lineRule="exact"/>
        <w:ind w:firstLine="720"/>
        <w:jc w:val="both"/>
      </w:pPr>
      <w:r>
        <w:t>освоение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учебных курсов, модулей в целостную научную картину мира) и универсальных учебных действий (познавательные, коммуникативные, регулятивные);</w:t>
      </w:r>
    </w:p>
    <w:p w14:paraId="35010000">
      <w:pPr>
        <w:pStyle w:val="Style_8"/>
        <w:spacing w:line="442" w:lineRule="exact"/>
        <w:ind w:firstLine="740"/>
        <w:jc w:val="both"/>
      </w:pPr>
      <w:r>
        <w:t>способность их использовать в учебной, познавательной и социальной практике;</w:t>
      </w:r>
    </w:p>
    <w:p w14:paraId="36010000">
      <w:pPr>
        <w:pStyle w:val="Style_8"/>
        <w:spacing w:line="451" w:lineRule="exact"/>
        <w:ind w:firstLine="740"/>
        <w:jc w:val="both"/>
      </w:pPr>
      <w:r>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14:paraId="37010000">
      <w:pPr>
        <w:pStyle w:val="Style_8"/>
        <w:spacing w:line="451" w:lineRule="exact"/>
        <w:ind w:firstLine="740"/>
        <w:jc w:val="both"/>
      </w:pPr>
      <w:r>
        <w:t>овладение навыками учебно-исследовательской, проектной и социальной деятельности.</w:t>
      </w:r>
    </w:p>
    <w:p w14:paraId="38010000">
      <w:pPr>
        <w:pStyle w:val="Style_8"/>
        <w:numPr>
          <w:ilvl w:val="1"/>
          <w:numId w:val="2"/>
        </w:numPr>
        <w:tabs>
          <w:tab w:leader="none" w:pos="1360" w:val="left"/>
        </w:tabs>
        <w:spacing w:line="451" w:lineRule="exact"/>
        <w:ind w:firstLine="740"/>
        <w:jc w:val="both"/>
      </w:pPr>
      <w:r>
        <w:t>Метапредметные результаты сгруппированы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14:paraId="39010000">
      <w:pPr>
        <w:pStyle w:val="Style_8"/>
        <w:spacing w:line="451" w:lineRule="exact"/>
        <w:ind w:firstLine="740"/>
        <w:jc w:val="both"/>
      </w:pPr>
      <w:r>
        <w:t>познавательными универсальными учебными действиями;</w:t>
      </w:r>
    </w:p>
    <w:p w14:paraId="3A010000">
      <w:pPr>
        <w:pStyle w:val="Style_8"/>
        <w:spacing w:line="451" w:lineRule="exact"/>
        <w:ind w:firstLine="740"/>
        <w:jc w:val="both"/>
      </w:pPr>
      <w:r>
        <w:t>коммуникативными универсальными учебными действиями;</w:t>
      </w:r>
    </w:p>
    <w:p w14:paraId="3B010000">
      <w:pPr>
        <w:pStyle w:val="Style_8"/>
        <w:spacing w:line="451" w:lineRule="exact"/>
        <w:ind w:firstLine="740"/>
        <w:jc w:val="both"/>
      </w:pPr>
      <w:r>
        <w:t>регулятивными универсальными учебными действиями.</w:t>
      </w:r>
    </w:p>
    <w:p w14:paraId="3C010000">
      <w:pPr>
        <w:pStyle w:val="Style_8"/>
        <w:numPr>
          <w:ilvl w:val="2"/>
          <w:numId w:val="2"/>
        </w:numPr>
        <w:tabs>
          <w:tab w:leader="none" w:pos="1562" w:val="left"/>
        </w:tabs>
        <w:spacing w:line="451" w:lineRule="exact"/>
        <w:ind w:firstLine="740"/>
        <w:jc w:val="both"/>
      </w:pPr>
      <w:r>
        <w:t>Овладение познавательными универсальными учебными действиями предполагает умение использовать базовые логические действия, базовые исследовательские действия, работать с информацией.</w:t>
      </w:r>
    </w:p>
    <w:p w14:paraId="3D010000">
      <w:pPr>
        <w:pStyle w:val="Style_8"/>
        <w:numPr>
          <w:ilvl w:val="2"/>
          <w:numId w:val="2"/>
        </w:numPr>
        <w:tabs>
          <w:tab w:leader="none" w:pos="1562" w:val="left"/>
        </w:tabs>
        <w:spacing w:line="451" w:lineRule="exact"/>
        <w:ind w:firstLine="740"/>
        <w:jc w:val="both"/>
      </w:pPr>
      <w:r>
        <w:t>Овладение системой коммуникативных универсальных учебных действий обеспечивает сформированность социальных навыков общения, совместной деятельности.</w:t>
      </w:r>
    </w:p>
    <w:p w14:paraId="3E010000">
      <w:pPr>
        <w:pStyle w:val="Style_8"/>
        <w:numPr>
          <w:ilvl w:val="2"/>
          <w:numId w:val="2"/>
        </w:numPr>
        <w:tabs>
          <w:tab w:leader="none" w:pos="1557" w:val="left"/>
        </w:tabs>
        <w:spacing w:line="451" w:lineRule="exact"/>
        <w:ind w:firstLine="740"/>
        <w:jc w:val="both"/>
      </w:pPr>
      <w:r>
        <w:t>Овладение регулятивными универсальными учебными действиями включает умения самоорганизации, самоконтроля, развитие эмоционального интеллекта.</w:t>
      </w:r>
    </w:p>
    <w:p w14:paraId="3F010000">
      <w:pPr>
        <w:pStyle w:val="Style_8"/>
        <w:numPr>
          <w:ilvl w:val="1"/>
          <w:numId w:val="2"/>
        </w:numPr>
        <w:tabs>
          <w:tab w:leader="none" w:pos="1394" w:val="left"/>
        </w:tabs>
        <w:spacing w:line="451" w:lineRule="exact"/>
        <w:ind w:firstLine="740"/>
        <w:jc w:val="both"/>
      </w:pPr>
      <w:r>
        <w:t>Предметные результаты включают:</w:t>
      </w:r>
    </w:p>
    <w:p w14:paraId="40010000">
      <w:pPr>
        <w:pStyle w:val="Style_8"/>
        <w:spacing w:line="451" w:lineRule="exact"/>
        <w:ind w:firstLine="740"/>
        <w:jc w:val="both"/>
      </w:pPr>
      <w:r>
        <w:t>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 предпосылки научного типа мышления;</w:t>
      </w:r>
    </w:p>
    <w:p w14:paraId="41010000">
      <w:pPr>
        <w:pStyle w:val="Style_8"/>
        <w:spacing w:line="451" w:lineRule="exact"/>
        <w:ind w:firstLine="740"/>
        <w:jc w:val="both"/>
      </w:pPr>
      <w:r>
        <w:t>виды деятельности по получению нового знания, его интерпретации, преобразованию и применению в различных учебных ситуациях, в том числе</w:t>
      </w:r>
    </w:p>
    <w:p w14:paraId="42010000">
      <w:pPr>
        <w:pStyle w:val="Style_8"/>
        <w:spacing w:line="451" w:lineRule="exact"/>
        <w:ind/>
      </w:pPr>
      <w:r>
        <w:t>при создании учебных и социальных проектов.</w:t>
      </w:r>
    </w:p>
    <w:p w14:paraId="43010000">
      <w:pPr>
        <w:pStyle w:val="Style_8"/>
        <w:spacing w:line="451" w:lineRule="exact"/>
        <w:ind w:firstLine="720"/>
        <w:jc w:val="both"/>
      </w:pPr>
      <w:r>
        <w:t>Требования к предметным результатам:</w:t>
      </w:r>
    </w:p>
    <w:p w14:paraId="44010000">
      <w:pPr>
        <w:pStyle w:val="Style_8"/>
        <w:spacing w:line="451" w:lineRule="exact"/>
        <w:ind w:firstLine="720"/>
        <w:jc w:val="both"/>
      </w:pPr>
      <w:r>
        <w:t>сформулированы в деятельностной форме с усилением акцента на применение знаний и конкретные умения;</w:t>
      </w:r>
    </w:p>
    <w:p w14:paraId="45010000">
      <w:pPr>
        <w:pStyle w:val="Style_8"/>
        <w:spacing w:line="451" w:lineRule="exact"/>
        <w:ind w:firstLine="720"/>
        <w:jc w:val="both"/>
      </w:pPr>
      <w:r>
        <w:t>определяют минимум содержания гарантированного государством среднего общего образования, построенного в логике изучения каждого учебного предмета;</w:t>
      </w:r>
    </w:p>
    <w:p w14:paraId="46010000">
      <w:pPr>
        <w:pStyle w:val="Style_8"/>
        <w:spacing w:line="451" w:lineRule="exact"/>
        <w:ind w:firstLine="720"/>
        <w:jc w:val="both"/>
      </w:pPr>
      <w:r>
        <w:t>определяют требования к результатам освоения программ среднего общего образования по учебным предметам;</w:t>
      </w:r>
    </w:p>
    <w:p w14:paraId="47010000">
      <w:pPr>
        <w:pStyle w:val="Style_8"/>
        <w:spacing w:line="451" w:lineRule="exact"/>
        <w:ind w:firstLine="720"/>
        <w:jc w:val="both"/>
      </w:pPr>
      <w:r>
        <w:t>усиливают акценты на изучение явлений и процессов современной России и мира в целом, современного состояния науки.</w:t>
      </w:r>
    </w:p>
    <w:p w14:paraId="48010000">
      <w:pPr>
        <w:pStyle w:val="Style_8"/>
        <w:numPr>
          <w:ilvl w:val="1"/>
          <w:numId w:val="2"/>
        </w:numPr>
        <w:tabs>
          <w:tab w:leader="none" w:pos="1339" w:val="left"/>
        </w:tabs>
        <w:spacing w:line="451" w:lineRule="exact"/>
        <w:ind w:firstLine="720"/>
        <w:jc w:val="both"/>
      </w:pPr>
      <w:r>
        <w:t>Предметные результаты освоения ФОП СОО устанавливаются для учебных предметов на базовом и углубленном уровнях.</w:t>
      </w:r>
    </w:p>
    <w:p w14:paraId="49010000">
      <w:pPr>
        <w:pStyle w:val="Style_8"/>
        <w:spacing w:line="451" w:lineRule="exact"/>
        <w:ind w:firstLine="720"/>
        <w:jc w:val="both"/>
      </w:pPr>
      <w:r>
        <w:t>Предметные результаты освоения ФОП СОО для учебных предметов на базовом уровне ориентированы на обеспечение общеобразовательной и общекультурной подготовки.</w:t>
      </w:r>
    </w:p>
    <w:p w14:paraId="4A010000">
      <w:pPr>
        <w:pStyle w:val="Style_8"/>
        <w:spacing w:line="451" w:lineRule="exact"/>
        <w:ind w:firstLine="720"/>
        <w:jc w:val="both"/>
      </w:pPr>
      <w:r>
        <w:t>Предметные результаты освоения ФОП СОО для учебных предметов на углубленном уровне ориентированы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уровнем, освоения основ наук, систематических знаний и способов действий, присущих учебному предмету.</w:t>
      </w:r>
    </w:p>
    <w:p w14:paraId="4B010000">
      <w:pPr>
        <w:pStyle w:val="Style_8"/>
        <w:numPr>
          <w:ilvl w:val="1"/>
          <w:numId w:val="2"/>
        </w:numPr>
        <w:tabs>
          <w:tab w:leader="none" w:pos="1343" w:val="left"/>
        </w:tabs>
        <w:spacing w:line="451" w:lineRule="exact"/>
        <w:ind w:firstLine="720"/>
        <w:jc w:val="both"/>
      </w:pPr>
      <w:r>
        <w:t>Предметные результаты освоения ФОП СОО обеспечивают возможность дальнейшего успешного профессионального обучения и профессиональной деятельности.</w:t>
      </w:r>
    </w:p>
    <w:p w14:paraId="4C010000">
      <w:pPr>
        <w:pStyle w:val="Style_8"/>
        <w:numPr>
          <w:ilvl w:val="0"/>
          <w:numId w:val="2"/>
        </w:numPr>
        <w:tabs>
          <w:tab w:leader="none" w:pos="1132" w:val="left"/>
        </w:tabs>
        <w:spacing w:line="451" w:lineRule="exact"/>
        <w:ind w:firstLine="720"/>
        <w:jc w:val="both"/>
      </w:pPr>
      <w:r>
        <w:t>Система оценки достижения планируемых результатов освоения ФОП СОО.</w:t>
      </w:r>
    </w:p>
    <w:p w14:paraId="4D010000">
      <w:pPr>
        <w:pStyle w:val="Style_8"/>
        <w:numPr>
          <w:ilvl w:val="1"/>
          <w:numId w:val="2"/>
        </w:numPr>
        <w:tabs>
          <w:tab w:leader="none" w:pos="1329" w:val="left"/>
        </w:tabs>
        <w:spacing w:line="451" w:lineRule="exact"/>
        <w:ind w:firstLine="720"/>
        <w:jc w:val="both"/>
      </w:pPr>
      <w: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ФОП СОО и обеспечение эффективной обратной связи, позволяющей осуществлять управление образовательным процессом.</w:t>
      </w:r>
    </w:p>
    <w:p w14:paraId="4E010000">
      <w:pPr>
        <w:pStyle w:val="Style_8"/>
        <w:numPr>
          <w:ilvl w:val="1"/>
          <w:numId w:val="2"/>
        </w:numPr>
        <w:tabs>
          <w:tab w:leader="none" w:pos="1340" w:val="left"/>
        </w:tabs>
        <w:spacing w:line="456" w:lineRule="exact"/>
        <w:ind w:firstLine="720"/>
        <w:jc w:val="both"/>
      </w:pPr>
      <w:r>
        <w:t>Основными направлениями и целями оценочной деятельности в образовательной организации являются:</w:t>
      </w:r>
    </w:p>
    <w:p w14:paraId="4F010000">
      <w:pPr>
        <w:pStyle w:val="Style_8"/>
        <w:spacing w:line="456" w:lineRule="exact"/>
        <w:ind w:firstLine="720"/>
        <w:jc w:val="both"/>
      </w:pPr>
      <w: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работников как основа аттестационных процедур;</w:t>
      </w:r>
    </w:p>
    <w:p w14:paraId="50010000">
      <w:pPr>
        <w:pStyle w:val="Style_8"/>
        <w:spacing w:line="456" w:lineRule="exact"/>
        <w:ind w:firstLine="720"/>
        <w:jc w:val="both"/>
      </w:pPr>
      <w:r>
        <w:t>оценка результатов деятельности образовательной организации как основа аккредитационных процедур.</w:t>
      </w:r>
    </w:p>
    <w:p w14:paraId="51010000">
      <w:pPr>
        <w:pStyle w:val="Style_8"/>
        <w:numPr>
          <w:ilvl w:val="1"/>
          <w:numId w:val="2"/>
        </w:numPr>
        <w:tabs>
          <w:tab w:leader="none" w:pos="1340" w:val="left"/>
        </w:tabs>
        <w:spacing w:line="456" w:lineRule="exact"/>
        <w:ind w:firstLine="720"/>
        <w:jc w:val="both"/>
      </w:pPr>
      <w:r>
        <w:t>Основным объектом системы оценки, её содержательной и критериальной базой выступают требования ФГОС СОО, которые конкретизируются в планируемых результатах освоения обучающимися ФОП СОО. Система оценки включает процедуры внутренней и внешней оценки.</w:t>
      </w:r>
    </w:p>
    <w:p w14:paraId="52010000">
      <w:pPr>
        <w:pStyle w:val="Style_8"/>
        <w:numPr>
          <w:ilvl w:val="1"/>
          <w:numId w:val="2"/>
        </w:numPr>
        <w:tabs>
          <w:tab w:leader="none" w:pos="1388" w:val="left"/>
        </w:tabs>
        <w:spacing w:line="456" w:lineRule="exact"/>
        <w:ind w:firstLine="0" w:left="720" w:right="4540"/>
      </w:pPr>
      <w:r>
        <w:t>Внутренняя оценка включает: стартовую диагностику; текущую и тематическую оценку; итоговую оценку; промежуточную аттестацию; психолого-педагогическое наблюдение;</w:t>
      </w:r>
    </w:p>
    <w:p w14:paraId="53010000">
      <w:pPr>
        <w:pStyle w:val="Style_8"/>
        <w:spacing w:line="456" w:lineRule="exact"/>
        <w:ind w:firstLine="720"/>
        <w:jc w:val="both"/>
      </w:pPr>
      <w:r>
        <w:t>внутренний мониторинг образовательных достижений обучающихся.</w:t>
      </w:r>
    </w:p>
    <w:p w14:paraId="54010000">
      <w:pPr>
        <w:pStyle w:val="Style_8"/>
        <w:numPr>
          <w:ilvl w:val="1"/>
          <w:numId w:val="2"/>
        </w:numPr>
        <w:tabs>
          <w:tab w:leader="none" w:pos="1354" w:val="left"/>
        </w:tabs>
        <w:spacing w:line="456" w:lineRule="exact"/>
        <w:ind w:firstLine="720"/>
        <w:jc w:val="both"/>
      </w:pPr>
      <w:r>
        <w:t>Внешняя оценка включает:</w:t>
      </w:r>
    </w:p>
    <w:p w14:paraId="55010000">
      <w:pPr>
        <w:pStyle w:val="Style_8"/>
        <w:spacing w:line="456" w:lineRule="exact"/>
        <w:ind w:firstLine="0" w:left="720" w:right="2400"/>
      </w:pPr>
      <w:r>
        <w:t>независимую оценку качества подготовки обучающихся</w:t>
      </w:r>
      <w:r>
        <w:rPr>
          <w:vertAlign w:val="superscript"/>
        </w:rPr>
        <w:footnoteReference w:id="15"/>
      </w:r>
      <w:r>
        <w:t>; итоговую аттестацию</w:t>
      </w:r>
      <w:r>
        <w:rPr>
          <w:vertAlign w:val="superscript"/>
        </w:rPr>
        <w:footnoteReference w:id="16"/>
      </w:r>
      <w:r>
        <w:t>.</w:t>
      </w:r>
    </w:p>
    <w:p w14:paraId="56010000">
      <w:pPr>
        <w:pStyle w:val="Style_8"/>
        <w:numPr>
          <w:ilvl w:val="1"/>
          <w:numId w:val="2"/>
        </w:numPr>
        <w:tabs>
          <w:tab w:leader="none" w:pos="1354" w:val="left"/>
          <w:tab w:leader="none" w:pos="1599" w:val="left"/>
          <w:tab w:leader="none" w:pos="4632" w:val="right"/>
          <w:tab w:leader="none" w:pos="5122" w:val="center"/>
          <w:tab w:leader="none" w:pos="6595" w:val="right"/>
          <w:tab w:leader="none" w:pos="6750" w:val="left"/>
        </w:tabs>
        <w:spacing w:line="456" w:lineRule="exact"/>
        <w:ind w:firstLine="720"/>
        <w:jc w:val="both"/>
      </w:pPr>
      <w:r>
        <w:t>В</w:t>
      </w:r>
      <w:r>
        <w:tab/>
      </w:r>
      <w:r>
        <w:t>соответствии с</w:t>
      </w:r>
      <w:r>
        <w:tab/>
      </w:r>
      <w:r>
        <w:t>ФГОС</w:t>
      </w:r>
      <w:r>
        <w:tab/>
      </w:r>
      <w:r>
        <w:t>СОО</w:t>
      </w:r>
      <w:r>
        <w:tab/>
      </w:r>
      <w:r>
        <w:t>система</w:t>
      </w:r>
      <w:r>
        <w:tab/>
      </w:r>
      <w:r>
        <w:t>оценки образовательной</w:t>
      </w:r>
    </w:p>
    <w:p w14:paraId="57010000">
      <w:pPr>
        <w:pStyle w:val="Style_8"/>
        <w:spacing w:line="456" w:lineRule="exact"/>
        <w:ind/>
        <w:jc w:val="both"/>
      </w:pPr>
      <w:r>
        <w:t>организации реализует системно-деятельностный, уровневый и комплексный подходы к оценке образовательных достижений.</w:t>
      </w:r>
    </w:p>
    <w:p w14:paraId="58010000">
      <w:pPr>
        <w:pStyle w:val="Style_8"/>
        <w:numPr>
          <w:ilvl w:val="1"/>
          <w:numId w:val="2"/>
        </w:numPr>
        <w:tabs>
          <w:tab w:leader="none" w:pos="1263" w:val="left"/>
        </w:tabs>
        <w:spacing w:line="451" w:lineRule="exact"/>
        <w:ind w:firstLine="720"/>
        <w:jc w:val="both"/>
      </w:pPr>
      <w:r>
        <w:t>Системно-деятельностный подход к оценке образовательных достижений обучающихся проявляется в оценке способности обучающихся к решению учебно</w:t>
      </w:r>
      <w:r>
        <w:t>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14:paraId="59010000">
      <w:pPr>
        <w:pStyle w:val="Style_8"/>
        <w:numPr>
          <w:ilvl w:val="1"/>
          <w:numId w:val="2"/>
        </w:numPr>
        <w:tabs>
          <w:tab w:leader="none" w:pos="1340" w:val="left"/>
        </w:tabs>
        <w:spacing w:line="451" w:lineRule="exact"/>
        <w:ind w:firstLine="720"/>
        <w:jc w:val="both"/>
      </w:pPr>
      <w:r>
        <w:t>Уровневый подход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14:paraId="5A010000">
      <w:pPr>
        <w:pStyle w:val="Style_8"/>
        <w:numPr>
          <w:ilvl w:val="1"/>
          <w:numId w:val="2"/>
        </w:numPr>
        <w:tabs>
          <w:tab w:leader="none" w:pos="1340" w:val="left"/>
        </w:tabs>
        <w:spacing w:line="451" w:lineRule="exact"/>
        <w:ind w:firstLine="720"/>
        <w:jc w:val="both"/>
      </w:pPr>
      <w:r>
        <w:t>Уровневый подход реализуется за счёт фиксации различных уровней достижения обучающимися планируемых результатов.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выступает достаточным для продолжения обучения и усвоения последующего учебного материала.</w:t>
      </w:r>
    </w:p>
    <w:p w14:paraId="5B010000">
      <w:pPr>
        <w:pStyle w:val="Style_8"/>
        <w:numPr>
          <w:ilvl w:val="1"/>
          <w:numId w:val="2"/>
        </w:numPr>
        <w:tabs>
          <w:tab w:leader="none" w:pos="1470" w:val="left"/>
        </w:tabs>
        <w:spacing w:line="451" w:lineRule="exact"/>
        <w:ind w:firstLine="720"/>
        <w:jc w:val="both"/>
      </w:pPr>
      <w:r>
        <w:t>Комплексный подход к оценке образовательных достижений реализуется через:</w:t>
      </w:r>
    </w:p>
    <w:p w14:paraId="5C010000">
      <w:pPr>
        <w:pStyle w:val="Style_8"/>
        <w:spacing w:line="451" w:lineRule="exact"/>
        <w:ind w:firstLine="720"/>
        <w:jc w:val="both"/>
      </w:pPr>
      <w:r>
        <w:t>оценку предметных и метапредметных результатов;</w:t>
      </w:r>
    </w:p>
    <w:p w14:paraId="5D010000">
      <w:pPr>
        <w:pStyle w:val="Style_8"/>
        <w:tabs>
          <w:tab w:leader="none" w:pos="2894" w:val="left"/>
          <w:tab w:leader="none" w:pos="5808" w:val="left"/>
          <w:tab w:leader="none" w:pos="8160" w:val="left"/>
        </w:tabs>
        <w:spacing w:line="451" w:lineRule="exact"/>
        <w:ind w:firstLine="720"/>
        <w:jc w:val="both"/>
      </w:pPr>
      <w:r>
        <w:t>использование комплекса оценочных процедур для выявления динамики индивидуальных</w:t>
      </w:r>
      <w:r>
        <w:tab/>
      </w:r>
      <w:r>
        <w:t>образовательных</w:t>
      </w:r>
      <w:r>
        <w:tab/>
      </w:r>
      <w:r>
        <w:t>достижений</w:t>
      </w:r>
      <w:r>
        <w:tab/>
      </w:r>
      <w:r>
        <w:t>обучающихся</w:t>
      </w:r>
    </w:p>
    <w:p w14:paraId="5E010000">
      <w:pPr>
        <w:pStyle w:val="Style_8"/>
        <w:spacing w:line="451" w:lineRule="exact"/>
        <w:ind/>
        <w:jc w:val="both"/>
      </w:pPr>
      <w:r>
        <w:t>и для итоговой оценки; использование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14:paraId="5F010000">
      <w:pPr>
        <w:pStyle w:val="Style_8"/>
        <w:spacing w:line="451" w:lineRule="exact"/>
        <w:ind w:firstLine="720"/>
        <w:jc w:val="both"/>
      </w:pPr>
      <w:r>
        <w:t>использование разнообразных методов и форм оценки, взаимно дополняющих друг друга, в том числе оценок проектов, практических, исследовательских, творческих работ, наблюдения;</w:t>
      </w:r>
    </w:p>
    <w:p w14:paraId="60010000">
      <w:pPr>
        <w:pStyle w:val="Style_8"/>
        <w:spacing w:line="451" w:lineRule="exact"/>
        <w:ind w:firstLine="720"/>
        <w:jc w:val="both"/>
      </w:pPr>
      <w:r>
        <w:t>использование форм работы, обеспечивающих возможность включения обучающихся в самостоятельную оценочную деятельность (самоанализ, самооценка, взаимооценка);</w:t>
      </w:r>
    </w:p>
    <w:p w14:paraId="61010000">
      <w:pPr>
        <w:pStyle w:val="Style_8"/>
        <w:spacing w:line="451" w:lineRule="exact"/>
        <w:ind w:firstLine="720"/>
        <w:jc w:val="both"/>
      </w:pPr>
      <w:r>
        <w:t>использование мониторинга динамических показателей освоения умений и знаний, в том числе формируемых с использованием информационно- коммуникационных (цифровых) технологий.</w:t>
      </w:r>
    </w:p>
    <w:p w14:paraId="62010000">
      <w:pPr>
        <w:pStyle w:val="Style_8"/>
        <w:numPr>
          <w:ilvl w:val="1"/>
          <w:numId w:val="2"/>
        </w:numPr>
        <w:tabs>
          <w:tab w:leader="none" w:pos="1465" w:val="left"/>
        </w:tabs>
        <w:spacing w:line="456" w:lineRule="exact"/>
        <w:ind w:firstLine="740"/>
        <w:jc w:val="both"/>
      </w:pPr>
      <w:r>
        <w:t>Оценка личностных результатов обучающихся осуществляется через оценку достижения планируемых результатов освоения основной образовательной программы, которые устанавливаются требованиями ФГОС СОО.</w:t>
      </w:r>
    </w:p>
    <w:p w14:paraId="63010000">
      <w:pPr>
        <w:pStyle w:val="Style_8"/>
        <w:numPr>
          <w:ilvl w:val="1"/>
          <w:numId w:val="2"/>
        </w:numPr>
        <w:tabs>
          <w:tab w:leader="none" w:pos="1470" w:val="left"/>
        </w:tabs>
        <w:spacing w:line="456" w:lineRule="exact"/>
        <w:ind w:firstLine="740"/>
        <w:jc w:val="both"/>
      </w:pPr>
      <w:r>
        <w:t>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Достижение личностных результатов не выносится на итоговую оценку обучающихся, а является предметом оценки эффективности воспитательно- образовательной деятельности образовательной организации и образовательных систем разного уровня.</w:t>
      </w:r>
    </w:p>
    <w:p w14:paraId="64010000">
      <w:pPr>
        <w:pStyle w:val="Style_8"/>
        <w:numPr>
          <w:ilvl w:val="1"/>
          <w:numId w:val="2"/>
        </w:numPr>
        <w:tabs>
          <w:tab w:leader="none" w:pos="1465" w:val="left"/>
        </w:tabs>
        <w:spacing w:line="456" w:lineRule="exact"/>
        <w:ind w:firstLine="740"/>
        <w:jc w:val="both"/>
      </w:pPr>
      <w:r>
        <w:t>Во внутреннем мониторинге возможна оценка сформированности отдельных личностных результатов, проявляющихся в участии обучающихся в общественно значимых мероприятиях федерального, регионального, муниципального, школьного уровней; в соблюдении норм и правил, установленных в общеобразовательной организации; в ценностно-смысловых установках обучающихся, формируемых средствами учебных предметов; в ответственности за результаты обучения; способности делать осознанный выбор своей образовательной траектории, в том числе выбор профессии.</w:t>
      </w:r>
    </w:p>
    <w:p w14:paraId="65010000">
      <w:pPr>
        <w:pStyle w:val="Style_8"/>
        <w:numPr>
          <w:ilvl w:val="1"/>
          <w:numId w:val="2"/>
        </w:numPr>
        <w:tabs>
          <w:tab w:leader="none" w:pos="1465" w:val="left"/>
        </w:tabs>
        <w:spacing w:line="456" w:lineRule="exact"/>
        <w:ind w:firstLine="740"/>
        <w:jc w:val="both"/>
      </w:pPr>
      <w:r>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14:paraId="66010000">
      <w:pPr>
        <w:pStyle w:val="Style_8"/>
        <w:numPr>
          <w:ilvl w:val="1"/>
          <w:numId w:val="2"/>
        </w:numPr>
        <w:tabs>
          <w:tab w:leader="none" w:pos="1474" w:val="left"/>
        </w:tabs>
        <w:spacing w:line="456" w:lineRule="exact"/>
        <w:ind w:firstLine="740"/>
        <w:jc w:val="both"/>
      </w:pPr>
      <w:r>
        <w:t>Оценка метапредметных результатов представляет собой оценку достижения планируемых результатов освоения ФОП СОО, которые отражают совокупность познавательных, коммуникативных и регулятивных универсальных учебных действий.</w:t>
      </w:r>
    </w:p>
    <w:p w14:paraId="67010000">
      <w:pPr>
        <w:pStyle w:val="Style_8"/>
        <w:numPr>
          <w:ilvl w:val="1"/>
          <w:numId w:val="2"/>
        </w:numPr>
        <w:tabs>
          <w:tab w:leader="none" w:pos="1470" w:val="left"/>
        </w:tabs>
        <w:spacing w:line="456" w:lineRule="exact"/>
        <w:ind w:firstLine="740"/>
        <w:jc w:val="both"/>
      </w:pPr>
      <w:r>
        <w:t>Формирование метапредметных результатов обеспечивается комплексом освоения программ учебных предметов и внеурочной деятельности.</w:t>
      </w:r>
    </w:p>
    <w:p w14:paraId="68010000">
      <w:pPr>
        <w:pStyle w:val="Style_8"/>
        <w:numPr>
          <w:ilvl w:val="1"/>
          <w:numId w:val="2"/>
        </w:numPr>
        <w:tabs>
          <w:tab w:leader="none" w:pos="1504" w:val="left"/>
        </w:tabs>
        <w:spacing w:line="456" w:lineRule="exact"/>
        <w:ind w:firstLine="740"/>
        <w:jc w:val="both"/>
      </w:pPr>
      <w:r>
        <w:t>Основным объектом оценки метапредметных результатов является:</w:t>
      </w:r>
    </w:p>
    <w:p w14:paraId="69010000">
      <w:pPr>
        <w:pStyle w:val="Style_8"/>
        <w:spacing w:line="456" w:lineRule="exact"/>
        <w:ind w:firstLine="740"/>
        <w:jc w:val="both"/>
      </w:pPr>
      <w:r>
        <w:t>освоение обучающимися универсальных учебных действий (регулятивных, познавательных, коммуникативных);</w:t>
      </w:r>
    </w:p>
    <w:p w14:paraId="6A010000">
      <w:pPr>
        <w:pStyle w:val="Style_8"/>
        <w:spacing w:line="451" w:lineRule="exact"/>
        <w:ind w:firstLine="720"/>
        <w:jc w:val="both"/>
      </w:pPr>
      <w:r>
        <w:t>способность использования универсальных учебных действий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14:paraId="6B010000">
      <w:pPr>
        <w:pStyle w:val="Style_8"/>
        <w:spacing w:line="451" w:lineRule="exact"/>
        <w:ind w:firstLine="720"/>
        <w:jc w:val="both"/>
      </w:pPr>
      <w:r>
        <w:t>овладение навыками учебно-исследовательской, проектной и социальной деятельности.</w:t>
      </w:r>
    </w:p>
    <w:p w14:paraId="6C010000">
      <w:pPr>
        <w:pStyle w:val="Style_8"/>
        <w:numPr>
          <w:ilvl w:val="1"/>
          <w:numId w:val="2"/>
        </w:numPr>
        <w:tabs>
          <w:tab w:leader="none" w:pos="1468" w:val="left"/>
        </w:tabs>
        <w:spacing w:line="451" w:lineRule="exact"/>
        <w:ind w:firstLine="720"/>
        <w:jc w:val="both"/>
      </w:pPr>
      <w:r>
        <w:t>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внутреннего мониторинга устанавливается решением педагогического совета образовательной организации. Инструментарий может строиться на межпредметной основе и включать диагностические материалы по оценке читательской, естественно-научной, математической, цифровой, финансовой грамотности, сформированности регулятивных, коммуникативных и познавательных универсальных учебных действий.</w:t>
      </w:r>
    </w:p>
    <w:p w14:paraId="6D010000">
      <w:pPr>
        <w:pStyle w:val="Style_10"/>
        <w:numPr>
          <w:ilvl w:val="1"/>
          <w:numId w:val="2"/>
        </w:numPr>
        <w:tabs>
          <w:tab w:leader="none" w:pos="1488" w:val="left"/>
        </w:tabs>
        <w:ind/>
      </w:pPr>
      <w:r>
        <w:t>Формы оценки:</w:t>
      </w:r>
    </w:p>
    <w:p w14:paraId="6E010000">
      <w:pPr>
        <w:pStyle w:val="Style_8"/>
        <w:tabs>
          <w:tab w:leader="none" w:pos="1428" w:val="left"/>
          <w:tab w:leader="none" w:pos="2906" w:val="left"/>
        </w:tabs>
        <w:spacing w:line="451" w:lineRule="exact"/>
        <w:ind w:firstLine="720"/>
        <w:jc w:val="both"/>
      </w:pPr>
      <w:r>
        <w:t>для</w:t>
      </w:r>
      <w:r>
        <w:tab/>
      </w:r>
      <w:r>
        <w:t>проверки</w:t>
      </w:r>
      <w:r>
        <w:tab/>
      </w:r>
      <w:r>
        <w:t>читательской грамотности - письменная работа</w:t>
      </w:r>
    </w:p>
    <w:p w14:paraId="6F010000">
      <w:pPr>
        <w:pStyle w:val="Style_8"/>
        <w:spacing w:line="451" w:lineRule="exact"/>
        <w:ind/>
        <w:jc w:val="both"/>
      </w:pPr>
      <w:r>
        <w:t>на межпредметной основе;</w:t>
      </w:r>
    </w:p>
    <w:p w14:paraId="70010000">
      <w:pPr>
        <w:pStyle w:val="Style_8"/>
        <w:spacing w:line="451" w:lineRule="exact"/>
        <w:ind w:firstLine="720"/>
        <w:jc w:val="both"/>
      </w:pPr>
      <w:r>
        <w:t>для проверки цифровой грамотности - практическая работа в сочетании с письменной (компьютеризованной) частью;</w:t>
      </w:r>
    </w:p>
    <w:p w14:paraId="71010000">
      <w:pPr>
        <w:pStyle w:val="Style_8"/>
        <w:tabs>
          <w:tab w:leader="none" w:pos="1428" w:val="left"/>
          <w:tab w:leader="none" w:pos="2906" w:val="left"/>
        </w:tabs>
        <w:spacing w:line="451" w:lineRule="exact"/>
        <w:ind w:firstLine="720"/>
        <w:jc w:val="both"/>
      </w:pPr>
      <w:r>
        <w:t>для</w:t>
      </w:r>
      <w:r>
        <w:tab/>
      </w:r>
      <w:r>
        <w:t>проверки</w:t>
      </w:r>
      <w:r>
        <w:tab/>
      </w:r>
      <w:r>
        <w:t>сформированности регулятивных, коммуникативных</w:t>
      </w:r>
    </w:p>
    <w:p w14:paraId="72010000">
      <w:pPr>
        <w:pStyle w:val="Style_8"/>
        <w:spacing w:line="451" w:lineRule="exact"/>
        <w:ind/>
        <w:jc w:val="both"/>
      </w:pPr>
      <w:r>
        <w:t>и познавательных универсальных учебных действий - экспертная оценка процесса и результатов выполнения групповых и (или) индивидуальных учебных исследований и проектов.</w:t>
      </w:r>
    </w:p>
    <w:p w14:paraId="73010000">
      <w:pPr>
        <w:pStyle w:val="Style_8"/>
        <w:spacing w:line="451" w:lineRule="exact"/>
        <w:ind w:firstLine="720"/>
        <w:jc w:val="both"/>
      </w:pPr>
      <w:r>
        <w:t>Каждый из перечисленных видов диагностики проводится с периодичностью не менее чем один раз в два года.</w:t>
      </w:r>
    </w:p>
    <w:p w14:paraId="74010000">
      <w:pPr>
        <w:pStyle w:val="Style_8"/>
        <w:numPr>
          <w:ilvl w:val="1"/>
          <w:numId w:val="2"/>
        </w:numPr>
        <w:tabs>
          <w:tab w:leader="none" w:pos="1473" w:val="left"/>
        </w:tabs>
        <w:spacing w:line="451" w:lineRule="exact"/>
        <w:ind w:firstLine="720"/>
        <w:jc w:val="both"/>
      </w:pPr>
      <w:r>
        <w:t>Групповые и (или) индивидуальные учебные исследования и проекты (далее вместе - проект) выполняются обучающимся в рамках одного из учебных предметов или на межпредметной основе с целью продемонстрировать свои достижения в самостоятельном освоении содержания избранных областей знаний и (или)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другие).</w:t>
      </w:r>
    </w:p>
    <w:p w14:paraId="75010000">
      <w:pPr>
        <w:pStyle w:val="Style_8"/>
        <w:numPr>
          <w:ilvl w:val="2"/>
          <w:numId w:val="2"/>
        </w:numPr>
        <w:tabs>
          <w:tab w:leader="none" w:pos="1681" w:val="left"/>
        </w:tabs>
        <w:spacing w:line="451" w:lineRule="exact"/>
        <w:ind w:firstLine="720"/>
        <w:jc w:val="both"/>
      </w:pPr>
      <w:r>
        <w:t>Выбор темы проекта осуществляется обучающимися.</w:t>
      </w:r>
    </w:p>
    <w:p w14:paraId="76010000">
      <w:pPr>
        <w:pStyle w:val="Style_8"/>
        <w:numPr>
          <w:ilvl w:val="2"/>
          <w:numId w:val="2"/>
        </w:numPr>
        <w:tabs>
          <w:tab w:leader="none" w:pos="1710" w:val="left"/>
        </w:tabs>
        <w:spacing w:line="451" w:lineRule="exact"/>
        <w:ind w:firstLine="0" w:left="720"/>
      </w:pPr>
      <w:r>
        <w:t>Результатом проекта является одна из следующих работ: письменная работа (эссе, реферат, аналитические материалы, обзорные</w:t>
      </w:r>
    </w:p>
    <w:p w14:paraId="77010000">
      <w:pPr>
        <w:pStyle w:val="Style_8"/>
        <w:spacing w:line="451" w:lineRule="exact"/>
        <w:ind/>
        <w:jc w:val="both"/>
      </w:pPr>
      <w:r>
        <w:t>материалы, отчеты о проведенных исследованиях, стендовый доклад и другие);</w:t>
      </w:r>
    </w:p>
    <w:p w14:paraId="78010000">
      <w:pPr>
        <w:pStyle w:val="Style_8"/>
        <w:spacing w:line="451" w:lineRule="exact"/>
        <w:ind w:firstLine="720"/>
      </w:pPr>
      <w:r>
        <w:t>художественная творческая работа (в области литературы, музыки, изобразительного искусства),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других; материальный объект, макет, иное конструкторское изделие; отчётные материалы по социальному проекту.</w:t>
      </w:r>
    </w:p>
    <w:p w14:paraId="79010000">
      <w:pPr>
        <w:pStyle w:val="Style_8"/>
        <w:numPr>
          <w:ilvl w:val="2"/>
          <w:numId w:val="2"/>
        </w:numPr>
        <w:tabs>
          <w:tab w:leader="none" w:pos="1666" w:val="left"/>
        </w:tabs>
        <w:spacing w:line="451" w:lineRule="exact"/>
        <w:ind w:firstLine="720"/>
        <w:jc w:val="both"/>
      </w:pPr>
      <w:r>
        <w:t>Требования к организации проектной деятельности, к содержанию и направленности проекта разрабатываются образовательной организацией.</w:t>
      </w:r>
    </w:p>
    <w:p w14:paraId="7A010000">
      <w:pPr>
        <w:pStyle w:val="Style_8"/>
        <w:numPr>
          <w:ilvl w:val="2"/>
          <w:numId w:val="2"/>
        </w:numPr>
        <w:tabs>
          <w:tab w:leader="none" w:pos="1710" w:val="left"/>
        </w:tabs>
        <w:spacing w:line="451" w:lineRule="exact"/>
        <w:ind w:firstLine="0" w:left="720"/>
      </w:pPr>
      <w:r>
        <w:t>Проект оценивается по критериям сформированное™: познавательных универсальных учебных действий, включающих способность</w:t>
      </w:r>
    </w:p>
    <w:p w14:paraId="7B010000">
      <w:pPr>
        <w:pStyle w:val="Style_8"/>
        <w:spacing w:line="451" w:lineRule="exact"/>
        <w:ind/>
        <w:jc w:val="both"/>
      </w:pPr>
      <w:r>
        <w:t>к самостоятельному приобретению знаний и решению проблем, умение поставить проблему и выбрать способы её решения, в том числе поиск и обработку информации, формулировку выводов и (или) обоснование и реализацию принятого решения, обоснование и создание модели, прогноза, макета, объекта, творческого решения и других;</w:t>
      </w:r>
    </w:p>
    <w:p w14:paraId="7C010000">
      <w:pPr>
        <w:pStyle w:val="Style_8"/>
        <w:spacing w:line="451" w:lineRule="exact"/>
        <w:ind w:firstLine="720"/>
        <w:jc w:val="both"/>
      </w:pPr>
      <w:r>
        <w:t>предметных знаний и способов действий: умение раскрыть содержание работы, грамотно и обоснованно в соответствии с рассматриваемой проблемой или темой использовать имеющиеся знания и способы действий;</w:t>
      </w:r>
    </w:p>
    <w:p w14:paraId="7D010000">
      <w:pPr>
        <w:pStyle w:val="Style_8"/>
        <w:spacing w:line="451" w:lineRule="exact"/>
        <w:ind w:firstLine="720"/>
        <w:jc w:val="both"/>
      </w:pPr>
      <w:r>
        <w:t>регулятивных универсальных учебных действий: умение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14:paraId="7E010000">
      <w:pPr>
        <w:pStyle w:val="Style_8"/>
        <w:spacing w:line="451" w:lineRule="exact"/>
        <w:ind w:firstLine="720"/>
        <w:jc w:val="both"/>
      </w:pPr>
      <w:r>
        <w:t>коммуникативных универсальных учебных действий: умение ясно изложить и оформить выполненную работу, представить её результаты, аргументированно</w:t>
      </w:r>
    </w:p>
    <w:p w14:paraId="7F010000">
      <w:pPr>
        <w:pStyle w:val="Style_8"/>
        <w:spacing w:after="33" w:line="260" w:lineRule="exact"/>
        <w:ind/>
      </w:pPr>
      <w:r>
        <w:t>ответить на вопросы.</w:t>
      </w:r>
    </w:p>
    <w:p w14:paraId="80010000">
      <w:pPr>
        <w:pStyle w:val="Style_8"/>
        <w:numPr>
          <w:ilvl w:val="1"/>
          <w:numId w:val="2"/>
        </w:numPr>
        <w:tabs>
          <w:tab w:leader="none" w:pos="1465" w:val="left"/>
        </w:tabs>
        <w:spacing w:line="451" w:lineRule="exact"/>
        <w:ind w:firstLine="720"/>
        <w:jc w:val="both"/>
      </w:pPr>
      <w:r>
        <w:t>Предметные результаты освоения ФОП СОО с учётом специфики содержания предметных областей, включающих конкретные учебные предметы, ориентированы на применение обучающимися знаний, умений и навыков в учебных ситуациях и реальных жизненных условиях, а также на успешное обучение.</w:t>
      </w:r>
    </w:p>
    <w:p w14:paraId="81010000">
      <w:pPr>
        <w:pStyle w:val="Style_8"/>
        <w:numPr>
          <w:ilvl w:val="1"/>
          <w:numId w:val="2"/>
        </w:numPr>
        <w:tabs>
          <w:tab w:leader="none" w:pos="1465" w:val="left"/>
        </w:tabs>
        <w:spacing w:line="451" w:lineRule="exact"/>
        <w:ind w:firstLine="720"/>
        <w:jc w:val="both"/>
      </w:pPr>
      <w:r>
        <w:t>Оценка предметных результатов представляет собой оценку достижения обучающимися планируемых результатов по отдельным учебным предметам.</w:t>
      </w:r>
    </w:p>
    <w:p w14:paraId="82010000">
      <w:pPr>
        <w:pStyle w:val="Style_8"/>
        <w:numPr>
          <w:ilvl w:val="1"/>
          <w:numId w:val="2"/>
        </w:numPr>
        <w:tabs>
          <w:tab w:leader="none" w:pos="1465" w:val="left"/>
        </w:tabs>
        <w:spacing w:line="451" w:lineRule="exact"/>
        <w:ind w:firstLine="720"/>
        <w:jc w:val="both"/>
      </w:pPr>
      <w:r>
        <w:t>Основным предметом оценки является способность к решению учебно</w:t>
      </w:r>
      <w:r>
        <w:t>познавательных и учебно-практических задач, основанных на изучаемом учебном материале, с использованием способов действий, отвечающих содержанию учебных предметов, в том числе метапредметных (познавательных, регулятивных, коммуникативных) действий, а также компетентностей, соответствующих направлениям функциональной грамотности.</w:t>
      </w:r>
    </w:p>
    <w:p w14:paraId="83010000">
      <w:pPr>
        <w:pStyle w:val="Style_8"/>
        <w:numPr>
          <w:ilvl w:val="1"/>
          <w:numId w:val="2"/>
        </w:numPr>
        <w:tabs>
          <w:tab w:leader="none" w:pos="1474" w:val="left"/>
        </w:tabs>
        <w:spacing w:line="451" w:lineRule="exact"/>
        <w:ind w:firstLine="720"/>
        <w:jc w:val="both"/>
      </w:pPr>
      <w:r>
        <w:t>Оценка предметных результатов осуществляется педагогическим работником в ходе процедур текущего, тематического, промежуточного и итогового контроля.</w:t>
      </w:r>
    </w:p>
    <w:p w14:paraId="84010000">
      <w:pPr>
        <w:pStyle w:val="Style_8"/>
        <w:numPr>
          <w:ilvl w:val="1"/>
          <w:numId w:val="2"/>
        </w:numPr>
        <w:tabs>
          <w:tab w:leader="none" w:pos="1465" w:val="left"/>
        </w:tabs>
        <w:spacing w:line="451" w:lineRule="exact"/>
        <w:ind w:firstLine="720"/>
        <w:jc w:val="both"/>
      </w:pPr>
      <w:r>
        <w:t>Особенности оценки по отдельному учебному предмету фиксируются в приложении к ООП СОО.</w:t>
      </w:r>
    </w:p>
    <w:p w14:paraId="85010000">
      <w:pPr>
        <w:pStyle w:val="Style_8"/>
        <w:spacing w:line="451" w:lineRule="exact"/>
        <w:ind w:firstLine="720"/>
        <w:jc w:val="both"/>
      </w:pPr>
      <w:r>
        <w:t>Описание оценки предметных результатов по отдельному учебному предмету включает:</w:t>
      </w:r>
    </w:p>
    <w:p w14:paraId="86010000">
      <w:pPr>
        <w:pStyle w:val="Style_8"/>
        <w:spacing w:line="451" w:lineRule="exact"/>
        <w:ind w:firstLine="720"/>
        <w:jc w:val="both"/>
      </w:pPr>
      <w:r>
        <w:t>список итоговых планируемых результатов с указанием этапов их формирования и способов оценки (например, текущая (тематическая), устно (письменно), практика);</w:t>
      </w:r>
    </w:p>
    <w:p w14:paraId="87010000">
      <w:pPr>
        <w:pStyle w:val="Style_8"/>
        <w:spacing w:line="451" w:lineRule="exact"/>
        <w:ind w:firstLine="720"/>
        <w:jc w:val="both"/>
      </w:pPr>
      <w:r>
        <w:t>требования к выставлению отметок за промежуточную аттестацию (при необходимости - с учётом степени значимости отметок за отдельные оценочные процедуры);</w:t>
      </w:r>
    </w:p>
    <w:p w14:paraId="88010000">
      <w:pPr>
        <w:pStyle w:val="Style_8"/>
        <w:spacing w:line="451" w:lineRule="exact"/>
        <w:ind w:firstLine="720"/>
        <w:jc w:val="both"/>
      </w:pPr>
      <w:r>
        <w:t>график контрольных мероприятий.</w:t>
      </w:r>
    </w:p>
    <w:p w14:paraId="89010000">
      <w:pPr>
        <w:pStyle w:val="Style_8"/>
        <w:numPr>
          <w:ilvl w:val="1"/>
          <w:numId w:val="2"/>
        </w:numPr>
        <w:tabs>
          <w:tab w:leader="none" w:pos="1470" w:val="left"/>
        </w:tabs>
        <w:spacing w:line="451" w:lineRule="exact"/>
        <w:ind w:firstLine="720"/>
        <w:jc w:val="both"/>
      </w:pPr>
      <w:r>
        <w:t>Стартовая диагностика проводится администрацией образовательной организации с целью оценки готовности к обучению на уровне среднего общего образования.</w:t>
      </w:r>
    </w:p>
    <w:p w14:paraId="8A010000">
      <w:pPr>
        <w:pStyle w:val="Style_8"/>
        <w:numPr>
          <w:ilvl w:val="2"/>
          <w:numId w:val="2"/>
        </w:numPr>
        <w:tabs>
          <w:tab w:leader="none" w:pos="946" w:val="left"/>
        </w:tabs>
        <w:spacing w:line="451" w:lineRule="exact"/>
        <w:ind w:firstLine="720"/>
        <w:jc w:val="both"/>
      </w:pPr>
      <w:r>
        <w:t>Стартовая диагностика проводится в начале 10 класса и выступает как основа (точка отсчёта) для оценки динамики образовательных достижений обучающихся.</w:t>
      </w:r>
    </w:p>
    <w:p w14:paraId="8B010000">
      <w:pPr>
        <w:pStyle w:val="Style_8"/>
        <w:numPr>
          <w:ilvl w:val="2"/>
          <w:numId w:val="2"/>
        </w:numPr>
        <w:tabs>
          <w:tab w:leader="none" w:pos="1666" w:val="left"/>
        </w:tabs>
        <w:spacing w:line="451" w:lineRule="exact"/>
        <w:ind w:firstLine="740"/>
        <w:jc w:val="both"/>
      </w:pPr>
      <w:r>
        <w:t>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w:t>
      </w:r>
    </w:p>
    <w:p w14:paraId="8C010000">
      <w:pPr>
        <w:pStyle w:val="Style_8"/>
        <w:numPr>
          <w:ilvl w:val="2"/>
          <w:numId w:val="2"/>
        </w:numPr>
        <w:tabs>
          <w:tab w:leader="none" w:pos="1666" w:val="left"/>
        </w:tabs>
        <w:spacing w:line="451" w:lineRule="exact"/>
        <w:ind w:firstLine="740"/>
        <w:jc w:val="both"/>
      </w:pPr>
      <w:r>
        <w:t>Стартовая диагностика проводится педагогическими работниками с целью оценки готовности к изучению отдельных учебных предметов. Результаты стартовой диагностики являются основанием для корректировки учебных программ и индивидуализации учебного процесса.</w:t>
      </w:r>
    </w:p>
    <w:p w14:paraId="8D010000">
      <w:pPr>
        <w:pStyle w:val="Style_8"/>
        <w:numPr>
          <w:ilvl w:val="1"/>
          <w:numId w:val="2"/>
        </w:numPr>
        <w:tabs>
          <w:tab w:leader="none" w:pos="1460" w:val="left"/>
        </w:tabs>
        <w:spacing w:line="451" w:lineRule="exact"/>
        <w:ind w:firstLine="740"/>
        <w:jc w:val="both"/>
      </w:pPr>
      <w:r>
        <w:t>Текущая оценка представляет собой процедуру оценки индивидуального продвижения обучающегося в освоении программы учебного предмета.</w:t>
      </w:r>
    </w:p>
    <w:p w14:paraId="8E010000">
      <w:pPr>
        <w:pStyle w:val="Style_8"/>
        <w:numPr>
          <w:ilvl w:val="2"/>
          <w:numId w:val="2"/>
        </w:numPr>
        <w:tabs>
          <w:tab w:leader="none" w:pos="1662" w:val="left"/>
        </w:tabs>
        <w:spacing w:line="451" w:lineRule="exact"/>
        <w:ind w:firstLine="740"/>
        <w:jc w:val="both"/>
      </w:pPr>
      <w:r>
        <w:t>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w:t>
      </w:r>
    </w:p>
    <w:p w14:paraId="8F010000">
      <w:pPr>
        <w:pStyle w:val="Style_8"/>
        <w:numPr>
          <w:ilvl w:val="2"/>
          <w:numId w:val="2"/>
        </w:numPr>
        <w:tabs>
          <w:tab w:leader="none" w:pos="1666" w:val="left"/>
        </w:tabs>
        <w:spacing w:line="451" w:lineRule="exact"/>
        <w:ind w:firstLine="740"/>
        <w:jc w:val="both"/>
      </w:pPr>
      <w:r>
        <w:t>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w:t>
      </w:r>
    </w:p>
    <w:p w14:paraId="90010000">
      <w:pPr>
        <w:pStyle w:val="Style_8"/>
        <w:numPr>
          <w:ilvl w:val="2"/>
          <w:numId w:val="2"/>
        </w:numPr>
        <w:tabs>
          <w:tab w:leader="none" w:pos="1666" w:val="left"/>
        </w:tabs>
        <w:spacing w:line="451" w:lineRule="exact"/>
        <w:ind w:firstLine="740"/>
        <w:jc w:val="both"/>
      </w:pPr>
      <w:r>
        <w:t>В текущей оценке используются различные формы и методы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учётом особенностей учебного предмета.</w:t>
      </w:r>
    </w:p>
    <w:p w14:paraId="91010000">
      <w:pPr>
        <w:pStyle w:val="Style_8"/>
        <w:numPr>
          <w:ilvl w:val="2"/>
          <w:numId w:val="2"/>
        </w:numPr>
        <w:tabs>
          <w:tab w:leader="none" w:pos="1671" w:val="left"/>
        </w:tabs>
        <w:spacing w:line="451" w:lineRule="exact"/>
        <w:ind w:firstLine="740"/>
        <w:jc w:val="both"/>
      </w:pPr>
      <w:r>
        <w:t>Результаты текущей оценки являются основой для индивидуализации учебного процесса.</w:t>
      </w:r>
    </w:p>
    <w:p w14:paraId="92010000">
      <w:pPr>
        <w:pStyle w:val="Style_8"/>
        <w:numPr>
          <w:ilvl w:val="1"/>
          <w:numId w:val="2"/>
        </w:numPr>
        <w:tabs>
          <w:tab w:leader="none" w:pos="1474" w:val="left"/>
        </w:tabs>
        <w:spacing w:line="451" w:lineRule="exact"/>
        <w:ind w:firstLine="740"/>
        <w:jc w:val="both"/>
      </w:pPr>
      <w:r>
        <w:t>Тематическая оценка представляет собой процедуру оценки уровня достижения тематических планируемых результатов по учебному предмету.</w:t>
      </w:r>
    </w:p>
    <w:p w14:paraId="93010000">
      <w:pPr>
        <w:pStyle w:val="Style_8"/>
        <w:numPr>
          <w:ilvl w:val="1"/>
          <w:numId w:val="2"/>
        </w:numPr>
        <w:tabs>
          <w:tab w:leader="none" w:pos="1499" w:val="left"/>
        </w:tabs>
        <w:spacing w:line="451" w:lineRule="exact"/>
        <w:ind w:firstLine="740"/>
        <w:jc w:val="both"/>
      </w:pPr>
      <w:r>
        <w:t>Внутренний мониторинг представляет собой следующие процедуры:</w:t>
      </w:r>
    </w:p>
    <w:p w14:paraId="94010000">
      <w:pPr>
        <w:pStyle w:val="Style_8"/>
        <w:spacing w:line="451" w:lineRule="exact"/>
        <w:ind w:firstLine="740"/>
        <w:jc w:val="both"/>
      </w:pPr>
      <w:r>
        <w:t>стартовая диагностика;</w:t>
      </w:r>
    </w:p>
    <w:p w14:paraId="95010000">
      <w:pPr>
        <w:pStyle w:val="Style_8"/>
        <w:spacing w:line="456" w:lineRule="exact"/>
        <w:ind w:firstLine="740"/>
        <w:jc w:val="both"/>
      </w:pPr>
      <w:r>
        <w:t>оценка уровня достижения предметных и метапредметных результатов;</w:t>
      </w:r>
    </w:p>
    <w:p w14:paraId="96010000">
      <w:pPr>
        <w:pStyle w:val="Style_8"/>
        <w:spacing w:line="456" w:lineRule="exact"/>
        <w:ind w:firstLine="740"/>
        <w:jc w:val="both"/>
      </w:pPr>
      <w:r>
        <w:t>оценка уровня функциональной грамотности;</w:t>
      </w:r>
    </w:p>
    <w:p w14:paraId="97010000">
      <w:pPr>
        <w:pStyle w:val="Style_8"/>
        <w:spacing w:line="456" w:lineRule="exact"/>
        <w:ind w:firstLine="740"/>
        <w:jc w:val="both"/>
      </w:pPr>
      <w:r>
        <w:t>оценка уровня профессионального мастерства педагогического работника, осуществляемого на основе выполнения обучающимися проверочных работ, анализа посещённых уроков, анализа качества учебных заданий, предлагаемых педагогическим работником обучающимся.</w:t>
      </w:r>
    </w:p>
    <w:p w14:paraId="98010000">
      <w:pPr>
        <w:pStyle w:val="Style_8"/>
        <w:spacing w:after="577" w:line="456" w:lineRule="exact"/>
        <w:ind w:firstLine="740"/>
        <w:jc w:val="both"/>
      </w:pPr>
      <w:r>
        <w:t>Содержание и периодичность внутреннего мониторинга устанавливается решением педагогического совета образовательной организации. Результаты внутреннего мониторинга являются основанием подготовки рекомендаций для текущей коррекции учебного процесса и его индивидуализации и (или) для повышения квалификации педагогического работника.</w:t>
      </w:r>
    </w:p>
    <w:p w14:paraId="99010000">
      <w:pPr>
        <w:pStyle w:val="Style_9"/>
        <w:numPr>
          <w:ilvl w:val="0"/>
          <w:numId w:val="3"/>
        </w:numPr>
        <w:tabs>
          <w:tab w:leader="none" w:pos="3660" w:val="left"/>
        </w:tabs>
        <w:spacing w:after="184" w:line="260" w:lineRule="exact"/>
        <w:ind w:firstLine="0" w:left="3160"/>
        <w:jc w:val="both"/>
      </w:pPr>
      <w:r>
        <w:t>Содержательный раздел.</w:t>
      </w:r>
    </w:p>
    <w:p w14:paraId="9A010000">
      <w:pPr>
        <w:pStyle w:val="Style_8"/>
        <w:numPr>
          <w:ilvl w:val="0"/>
          <w:numId w:val="2"/>
        </w:numPr>
        <w:tabs>
          <w:tab w:leader="none" w:pos="1129" w:val="left"/>
        </w:tabs>
        <w:spacing w:line="470" w:lineRule="exact"/>
        <w:ind w:firstLine="740"/>
        <w:jc w:val="both"/>
        <w:rPr>
          <w:b w:val="1"/>
        </w:rPr>
      </w:pPr>
      <w:r>
        <w:rPr>
          <w:b w:val="1"/>
        </w:rPr>
        <w:t>Федеральная рабочая программа по учебному предмету «Русский язык» (базовый уровень).</w:t>
      </w:r>
    </w:p>
    <w:p w14:paraId="9B010000">
      <w:pPr>
        <w:pStyle w:val="Style_8"/>
        <w:numPr>
          <w:ilvl w:val="1"/>
          <w:numId w:val="2"/>
        </w:numPr>
        <w:tabs>
          <w:tab w:leader="none" w:pos="1335" w:val="left"/>
        </w:tabs>
        <w:spacing w:line="470" w:lineRule="exact"/>
        <w:ind w:firstLine="740"/>
        <w:jc w:val="both"/>
      </w:pPr>
      <w:r>
        <w:t>Федеральная рабочая программа по учебному предмету «Русский язык» (предметная область «Русский язык и литература») (далее соответственно - программа по русскому языку, русский язык) включает пояснительную записку, содержание обучения, планируемые результаты освоения программы по русскому языку.</w:t>
      </w:r>
    </w:p>
    <w:p w14:paraId="9C010000">
      <w:pPr>
        <w:pStyle w:val="Style_8"/>
        <w:numPr>
          <w:ilvl w:val="1"/>
          <w:numId w:val="2"/>
        </w:numPr>
        <w:tabs>
          <w:tab w:leader="none" w:pos="1330" w:val="left"/>
        </w:tabs>
        <w:spacing w:line="470" w:lineRule="exact"/>
        <w:ind w:firstLine="740"/>
        <w:jc w:val="both"/>
      </w:pPr>
      <w:r>
        <w:t>Пояснительная записка отражает общие цели и задачи изучения русского языка, место в структуре учебного плана, а также подходы к отбору содержания и определению планируемых результатов.</w:t>
      </w:r>
    </w:p>
    <w:p w14:paraId="9D010000">
      <w:pPr>
        <w:pStyle w:val="Style_8"/>
        <w:numPr>
          <w:ilvl w:val="1"/>
          <w:numId w:val="2"/>
        </w:numPr>
        <w:tabs>
          <w:tab w:leader="none" w:pos="1340" w:val="left"/>
        </w:tabs>
        <w:spacing w:line="470" w:lineRule="exact"/>
        <w:ind w:firstLine="740"/>
        <w:jc w:val="both"/>
      </w:pPr>
      <w:r>
        <w:t>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w:t>
      </w:r>
    </w:p>
    <w:p w14:paraId="9E010000">
      <w:pPr>
        <w:pStyle w:val="Style_8"/>
        <w:numPr>
          <w:ilvl w:val="1"/>
          <w:numId w:val="2"/>
        </w:numPr>
        <w:tabs>
          <w:tab w:leader="none" w:pos="1330" w:val="left"/>
        </w:tabs>
        <w:spacing w:line="470" w:lineRule="exact"/>
        <w:ind w:firstLine="740"/>
        <w:jc w:val="both"/>
      </w:pPr>
      <w:r>
        <w:t>Планируемые результаты освоения программы по русскому языку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14:paraId="9F010000">
      <w:pPr>
        <w:pStyle w:val="Style_8"/>
        <w:numPr>
          <w:ilvl w:val="1"/>
          <w:numId w:val="2"/>
        </w:numPr>
        <w:tabs>
          <w:tab w:leader="none" w:pos="1345" w:val="left"/>
        </w:tabs>
        <w:spacing w:after="14" w:line="260" w:lineRule="exact"/>
        <w:ind w:firstLine="720"/>
        <w:jc w:val="both"/>
      </w:pPr>
      <w:r>
        <w:t>Пояснительная записка.</w:t>
      </w:r>
    </w:p>
    <w:p w14:paraId="A0010000">
      <w:pPr>
        <w:pStyle w:val="Style_8"/>
        <w:numPr>
          <w:ilvl w:val="2"/>
          <w:numId w:val="2"/>
        </w:numPr>
        <w:tabs>
          <w:tab w:leader="none" w:pos="1537" w:val="left"/>
        </w:tabs>
        <w:spacing w:line="470" w:lineRule="exact"/>
        <w:ind w:firstLine="720"/>
        <w:jc w:val="both"/>
      </w:pPr>
      <w:r>
        <w:t>Федеральная рабочая программа по русскому языку на уровне среднего общего образования разработана с целью оказания методической помощи учителю русского языка в создании рабочей программы по учебному предмету, ориентированной на современные тенденции в российском образовании и активные методики обучения.</w:t>
      </w:r>
    </w:p>
    <w:p w14:paraId="A1010000">
      <w:pPr>
        <w:pStyle w:val="Style_8"/>
        <w:numPr>
          <w:ilvl w:val="2"/>
          <w:numId w:val="2"/>
        </w:numPr>
        <w:tabs>
          <w:tab w:leader="none" w:pos="1551" w:val="left"/>
        </w:tabs>
        <w:spacing w:line="470" w:lineRule="exact"/>
        <w:ind w:firstLine="720"/>
        <w:jc w:val="both"/>
      </w:pPr>
      <w:r>
        <w:t>Программа по русскому языку позволит учителю:</w:t>
      </w:r>
    </w:p>
    <w:p w14:paraId="A2010000">
      <w:pPr>
        <w:pStyle w:val="Style_8"/>
        <w:spacing w:line="470" w:lineRule="exact"/>
        <w:ind w:firstLine="720"/>
        <w:jc w:val="both"/>
      </w:pPr>
      <w:r>
        <w:t>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во ФГОС СОО;</w:t>
      </w:r>
    </w:p>
    <w:p w14:paraId="A3010000">
      <w:pPr>
        <w:pStyle w:val="Style_8"/>
        <w:spacing w:line="470" w:lineRule="exact"/>
        <w:ind w:firstLine="720"/>
        <w:jc w:val="both"/>
      </w:pPr>
      <w:r>
        <w:t>определить и структурировать планируемые результаты обучения и содержание русского языка по годам обучения в соответствии со ФГОС СОО;</w:t>
      </w:r>
    </w:p>
    <w:p w14:paraId="A4010000">
      <w:pPr>
        <w:pStyle w:val="Style_8"/>
        <w:spacing w:line="470" w:lineRule="exact"/>
        <w:ind w:firstLine="720"/>
        <w:jc w:val="both"/>
      </w:pPr>
      <w:r>
        <w:t>разработать календарно-тематическое планирование с учётом особенностей конкретного класса.</w:t>
      </w:r>
    </w:p>
    <w:p w14:paraId="A5010000">
      <w:pPr>
        <w:pStyle w:val="Style_8"/>
        <w:numPr>
          <w:ilvl w:val="2"/>
          <w:numId w:val="2"/>
        </w:numPr>
        <w:tabs>
          <w:tab w:leader="none" w:pos="1537" w:val="left"/>
        </w:tabs>
        <w:spacing w:line="470" w:lineRule="exact"/>
        <w:ind w:firstLine="720"/>
        <w:jc w:val="both"/>
      </w:pPr>
      <w: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14:paraId="A6010000">
      <w:pPr>
        <w:pStyle w:val="Style_8"/>
        <w:spacing w:line="470" w:lineRule="exact"/>
        <w:ind w:firstLine="720"/>
        <w:jc w:val="both"/>
      </w:pPr>
      <w:r>
        <w:t>Изучение русского языка способствует усвоению обучающимися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14:paraId="A7010000">
      <w:pPr>
        <w:pStyle w:val="Style_8"/>
        <w:spacing w:line="470" w:lineRule="exact"/>
        <w:ind w:firstLine="720"/>
        <w:jc w:val="both"/>
      </w:pPr>
      <w:r>
        <w:t>Русский язык, обеспечивая коммуникативное развитие обучающихся, является в образовательной организации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14:paraId="A8010000">
      <w:pPr>
        <w:pStyle w:val="Style_8"/>
        <w:spacing w:line="470" w:lineRule="exact"/>
        <w:ind w:firstLine="720"/>
        <w:jc w:val="both"/>
      </w:pPr>
      <w: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14:paraId="A9010000">
      <w:pPr>
        <w:pStyle w:val="Style_8"/>
        <w:numPr>
          <w:ilvl w:val="2"/>
          <w:numId w:val="2"/>
        </w:numPr>
        <w:tabs>
          <w:tab w:leader="none" w:pos="1532" w:val="left"/>
        </w:tabs>
        <w:spacing w:line="470" w:lineRule="exact"/>
        <w:ind w:firstLine="720"/>
        <w:jc w:val="both"/>
      </w:pPr>
      <w:r>
        <w:t>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соответствующие умения и навыки, направлена в большей степени на совершенствование умений эффективно пользоваться русским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
    <w:p w14:paraId="AA010000">
      <w:pPr>
        <w:pStyle w:val="Style_8"/>
        <w:spacing w:line="470" w:lineRule="exact"/>
        <w:ind w:firstLine="720"/>
        <w:jc w:val="both"/>
      </w:pPr>
      <w: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
    <w:p w14:paraId="AB010000">
      <w:pPr>
        <w:pStyle w:val="Style_8"/>
        <w:spacing w:line="470" w:lineRule="exact"/>
        <w:ind w:firstLine="720"/>
        <w:jc w:val="both"/>
      </w:pPr>
      <w:r>
        <w:t>Важнейшей составляющей изучения русского языка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инфографика и другие) для их понимания, сжатия, трансформации, интерпретации и использования в практической деятельности.</w:t>
      </w:r>
    </w:p>
    <w:p w14:paraId="AC010000">
      <w:pPr>
        <w:pStyle w:val="Style_8"/>
        <w:spacing w:line="470" w:lineRule="exact"/>
        <w:ind w:firstLine="720"/>
        <w:jc w:val="both"/>
      </w:pPr>
      <w:r>
        <w:t>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инфографика и другие).</w:t>
      </w:r>
    </w:p>
    <w:p w14:paraId="AD010000">
      <w:pPr>
        <w:pStyle w:val="Style_8"/>
        <w:numPr>
          <w:ilvl w:val="2"/>
          <w:numId w:val="2"/>
        </w:numPr>
        <w:tabs>
          <w:tab w:leader="none" w:pos="1532" w:val="left"/>
        </w:tabs>
        <w:spacing w:line="470" w:lineRule="exact"/>
        <w:ind w:firstLine="720"/>
        <w:jc w:val="both"/>
      </w:pPr>
      <w:r>
        <w:t>В содержании программы по русскому языку выделяются три сквозные линии: «Язык и речь. Культура речи», «Речь. Речевое общение. Текст», «Функциональная стилистика. Культура речи».</w:t>
      </w:r>
    </w:p>
    <w:p w14:paraId="AE010000">
      <w:pPr>
        <w:pStyle w:val="Style_8"/>
        <w:spacing w:line="470" w:lineRule="exact"/>
        <w:ind w:firstLine="720"/>
        <w:jc w:val="both"/>
      </w:pPr>
      <w:r>
        <w:t>Изучение русского языка на базовом уровне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14:paraId="AF010000">
      <w:pPr>
        <w:pStyle w:val="Style_8"/>
        <w:numPr>
          <w:ilvl w:val="2"/>
          <w:numId w:val="2"/>
        </w:numPr>
        <w:tabs>
          <w:tab w:leader="none" w:pos="1546" w:val="left"/>
        </w:tabs>
        <w:spacing w:line="470" w:lineRule="exact"/>
        <w:ind w:firstLine="720"/>
        <w:jc w:val="both"/>
      </w:pPr>
      <w:r>
        <w:t>Изучение русского языка направлено на достижение следующих целей:</w:t>
      </w:r>
    </w:p>
    <w:p w14:paraId="B0010000">
      <w:pPr>
        <w:pStyle w:val="Style_8"/>
        <w:spacing w:line="470" w:lineRule="exact"/>
        <w:ind w:firstLine="720"/>
        <w:jc w:val="both"/>
      </w:pPr>
      <w:r>
        <w:t>осознание и проявление общероссийской гражданственности, патриотизма,</w:t>
      </w:r>
    </w:p>
    <w:p w14:paraId="B1010000">
      <w:pPr>
        <w:pStyle w:val="Style_8"/>
        <w:spacing w:line="470" w:lineRule="exact"/>
        <w:ind/>
        <w:jc w:val="both"/>
      </w:pPr>
      <w:r>
        <w:t>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w:t>
      </w:r>
    </w:p>
    <w:p w14:paraId="B2010000">
      <w:pPr>
        <w:pStyle w:val="Style_8"/>
        <w:spacing w:line="470" w:lineRule="exact"/>
        <w:ind w:firstLine="720"/>
        <w:jc w:val="both"/>
      </w:pPr>
      <w:r>
        <w:t>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формирование ценностного отношения к русскому языку;</w:t>
      </w:r>
    </w:p>
    <w:p w14:paraId="B3010000">
      <w:pPr>
        <w:pStyle w:val="Style_8"/>
        <w:spacing w:line="470" w:lineRule="exact"/>
        <w:ind w:firstLine="720"/>
        <w:jc w:val="both"/>
      </w:pPr>
      <w: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14:paraId="B4010000">
      <w:pPr>
        <w:pStyle w:val="Style_8"/>
        <w:spacing w:line="470" w:lineRule="exact"/>
        <w:ind w:firstLine="720"/>
        <w:jc w:val="both"/>
      </w:pPr>
      <w: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14:paraId="B5010000">
      <w:pPr>
        <w:pStyle w:val="Style_8"/>
        <w:spacing w:line="470" w:lineRule="exact"/>
        <w:ind w:firstLine="720"/>
        <w:jc w:val="both"/>
      </w:pPr>
      <w:r>
        <w:t>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инфографика и другие); совершенствование умений трансформировать, интерпретировать тексты и использовать полученную информацию в практической деятельности;</w:t>
      </w:r>
    </w:p>
    <w:p w14:paraId="B6010000">
      <w:pPr>
        <w:pStyle w:val="Style_8"/>
        <w:spacing w:line="470" w:lineRule="exact"/>
        <w:ind w:firstLine="740"/>
        <w:jc w:val="both"/>
      </w:pPr>
      <w: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14:paraId="B7010000">
      <w:pPr>
        <w:pStyle w:val="Style_8"/>
        <w:spacing w:line="470" w:lineRule="exact"/>
        <w:ind w:firstLine="740"/>
        <w:jc w:val="both"/>
      </w:pPr>
      <w:r>
        <w:t>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p>
    <w:p w14:paraId="B8010000">
      <w:pPr>
        <w:pStyle w:val="Style_8"/>
        <w:numPr>
          <w:ilvl w:val="2"/>
          <w:numId w:val="2"/>
        </w:numPr>
        <w:tabs>
          <w:tab w:leader="none" w:pos="1543" w:val="left"/>
        </w:tabs>
        <w:spacing w:line="470" w:lineRule="exact"/>
        <w:ind w:firstLine="740"/>
      </w:pPr>
      <w:r>
        <w:t>В соответствии с ФГОС СОО предмет «Русский язык» является обязательным для изучения на данном уровне образования. Общее число часов, рекомендованных для изучения русского языка, - 136 часов: в 10 классе - 68 часов (2 часа в неделю), в 11 классе - 68 часа (2 часа в неделю).</w:t>
      </w:r>
    </w:p>
    <w:p w14:paraId="B9010000">
      <w:pPr>
        <w:pStyle w:val="Style_8"/>
        <w:numPr>
          <w:ilvl w:val="1"/>
          <w:numId w:val="2"/>
        </w:numPr>
        <w:tabs>
          <w:tab w:leader="none" w:pos="1376" w:val="left"/>
        </w:tabs>
        <w:spacing w:line="470" w:lineRule="exact"/>
        <w:ind w:firstLine="740"/>
        <w:jc w:val="both"/>
      </w:pPr>
      <w:r>
        <w:t>Содержание обучения в 10 классе.</w:t>
      </w:r>
    </w:p>
    <w:p w14:paraId="BA010000">
      <w:pPr>
        <w:pStyle w:val="Style_8"/>
        <w:numPr>
          <w:ilvl w:val="2"/>
          <w:numId w:val="2"/>
        </w:numPr>
        <w:tabs>
          <w:tab w:leader="none" w:pos="1577" w:val="left"/>
        </w:tabs>
        <w:spacing w:line="470" w:lineRule="exact"/>
        <w:ind w:firstLine="740"/>
        <w:jc w:val="both"/>
      </w:pPr>
      <w:r>
        <w:t>Общие сведения о языке.</w:t>
      </w:r>
    </w:p>
    <w:p w14:paraId="BB010000">
      <w:pPr>
        <w:pStyle w:val="Style_8"/>
        <w:numPr>
          <w:ilvl w:val="3"/>
          <w:numId w:val="2"/>
        </w:numPr>
        <w:tabs>
          <w:tab w:leader="none" w:pos="1779" w:val="left"/>
        </w:tabs>
        <w:spacing w:line="470" w:lineRule="exact"/>
        <w:ind w:firstLine="740"/>
        <w:jc w:val="both"/>
      </w:pPr>
      <w:r>
        <w:t>Язык как знаковая система. Основные функции языка.</w:t>
      </w:r>
    </w:p>
    <w:p w14:paraId="BC010000">
      <w:pPr>
        <w:pStyle w:val="Style_8"/>
        <w:numPr>
          <w:ilvl w:val="3"/>
          <w:numId w:val="2"/>
        </w:numPr>
        <w:tabs>
          <w:tab w:leader="none" w:pos="1779" w:val="left"/>
        </w:tabs>
        <w:spacing w:line="470" w:lineRule="exact"/>
        <w:ind w:firstLine="740"/>
        <w:jc w:val="both"/>
      </w:pPr>
      <w:r>
        <w:t>Лингвистика как наука.</w:t>
      </w:r>
    </w:p>
    <w:p w14:paraId="BD010000">
      <w:pPr>
        <w:pStyle w:val="Style_8"/>
        <w:numPr>
          <w:ilvl w:val="3"/>
          <w:numId w:val="2"/>
        </w:numPr>
        <w:tabs>
          <w:tab w:leader="none" w:pos="1779" w:val="left"/>
        </w:tabs>
        <w:spacing w:line="470" w:lineRule="exact"/>
        <w:ind w:firstLine="740"/>
        <w:jc w:val="both"/>
      </w:pPr>
      <w:r>
        <w:t>Язык и культура.</w:t>
      </w:r>
    </w:p>
    <w:p w14:paraId="BE010000">
      <w:pPr>
        <w:pStyle w:val="Style_8"/>
        <w:numPr>
          <w:ilvl w:val="3"/>
          <w:numId w:val="2"/>
        </w:numPr>
        <w:tabs>
          <w:tab w:leader="none" w:pos="1745" w:val="left"/>
        </w:tabs>
        <w:spacing w:line="470" w:lineRule="exact"/>
        <w:ind w:firstLine="740"/>
        <w:jc w:val="both"/>
      </w:pPr>
      <w: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14:paraId="BF010000">
      <w:pPr>
        <w:pStyle w:val="Style_8"/>
        <w:numPr>
          <w:ilvl w:val="3"/>
          <w:numId w:val="2"/>
        </w:numPr>
        <w:tabs>
          <w:tab w:leader="none" w:pos="1754" w:val="left"/>
        </w:tabs>
        <w:spacing w:line="470" w:lineRule="exact"/>
        <w:ind w:firstLine="740"/>
        <w:jc w:val="both"/>
      </w:pPr>
      <w: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14:paraId="C0010000">
      <w:pPr>
        <w:pStyle w:val="Style_8"/>
        <w:numPr>
          <w:ilvl w:val="2"/>
          <w:numId w:val="2"/>
        </w:numPr>
        <w:tabs>
          <w:tab w:leader="none" w:pos="1563" w:val="left"/>
        </w:tabs>
        <w:spacing w:line="470" w:lineRule="exact"/>
        <w:ind w:firstLine="740"/>
        <w:jc w:val="both"/>
      </w:pPr>
      <w:r>
        <w:t>Язык и речь. Культура речи.</w:t>
      </w:r>
    </w:p>
    <w:p w14:paraId="C1010000">
      <w:pPr>
        <w:pStyle w:val="Style_8"/>
        <w:numPr>
          <w:ilvl w:val="3"/>
          <w:numId w:val="2"/>
        </w:numPr>
        <w:tabs>
          <w:tab w:leader="none" w:pos="1776" w:val="left"/>
        </w:tabs>
        <w:spacing w:line="470" w:lineRule="exact"/>
        <w:ind w:firstLine="740"/>
        <w:jc w:val="both"/>
      </w:pPr>
      <w:r>
        <w:t>Система языка. Культура речи.</w:t>
      </w:r>
    </w:p>
    <w:p w14:paraId="C2010000">
      <w:pPr>
        <w:pStyle w:val="Style_8"/>
        <w:numPr>
          <w:ilvl w:val="3"/>
          <w:numId w:val="2"/>
        </w:numPr>
        <w:tabs>
          <w:tab w:leader="none" w:pos="1786" w:val="left"/>
        </w:tabs>
        <w:spacing w:line="470" w:lineRule="exact"/>
        <w:ind w:firstLine="740"/>
        <w:jc w:val="both"/>
      </w:pPr>
      <w:r>
        <w:t>Система языка, её устройство, функционирование.</w:t>
      </w:r>
    </w:p>
    <w:p w14:paraId="C3010000">
      <w:pPr>
        <w:pStyle w:val="Style_8"/>
        <w:numPr>
          <w:ilvl w:val="3"/>
          <w:numId w:val="2"/>
        </w:numPr>
        <w:tabs>
          <w:tab w:leader="none" w:pos="1786" w:val="left"/>
        </w:tabs>
        <w:spacing w:line="470" w:lineRule="exact"/>
        <w:ind w:firstLine="740"/>
        <w:jc w:val="both"/>
      </w:pPr>
      <w:r>
        <w:t>Культура речи как раздел лингвистики.</w:t>
      </w:r>
    </w:p>
    <w:p w14:paraId="C4010000">
      <w:pPr>
        <w:pStyle w:val="Style_8"/>
        <w:numPr>
          <w:ilvl w:val="3"/>
          <w:numId w:val="2"/>
        </w:numPr>
        <w:tabs>
          <w:tab w:leader="none" w:pos="1786" w:val="left"/>
        </w:tabs>
        <w:spacing w:line="470" w:lineRule="exact"/>
        <w:ind w:firstLine="740"/>
        <w:jc w:val="both"/>
      </w:pPr>
      <w:r>
        <w:t>Языковая норма, её основные признаки и функции.</w:t>
      </w:r>
    </w:p>
    <w:p w14:paraId="C5010000">
      <w:pPr>
        <w:pStyle w:val="Style_8"/>
        <w:numPr>
          <w:ilvl w:val="3"/>
          <w:numId w:val="2"/>
        </w:numPr>
        <w:tabs>
          <w:tab w:leader="none" w:pos="1752" w:val="left"/>
        </w:tabs>
        <w:spacing w:line="470" w:lineRule="exact"/>
        <w:ind w:firstLine="740"/>
        <w:jc w:val="both"/>
      </w:pPr>
      <w: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14:paraId="C6010000">
      <w:pPr>
        <w:pStyle w:val="Style_8"/>
        <w:numPr>
          <w:ilvl w:val="3"/>
          <w:numId w:val="2"/>
        </w:numPr>
        <w:tabs>
          <w:tab w:leader="none" w:pos="1786" w:val="left"/>
        </w:tabs>
        <w:spacing w:line="470" w:lineRule="exact"/>
        <w:ind w:firstLine="740"/>
        <w:jc w:val="both"/>
      </w:pPr>
      <w:r>
        <w:t>Качества хорошей речи.</w:t>
      </w:r>
    </w:p>
    <w:p w14:paraId="C7010000">
      <w:pPr>
        <w:pStyle w:val="Style_8"/>
        <w:numPr>
          <w:ilvl w:val="3"/>
          <w:numId w:val="2"/>
        </w:numPr>
        <w:tabs>
          <w:tab w:leader="none" w:pos="1752" w:val="left"/>
        </w:tabs>
        <w:spacing w:line="470" w:lineRule="exact"/>
        <w:ind w:firstLine="740"/>
        <w:jc w:val="both"/>
      </w:pPr>
      <w:r>
        <w:t>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p w14:paraId="C8010000">
      <w:pPr>
        <w:pStyle w:val="Style_8"/>
        <w:numPr>
          <w:ilvl w:val="2"/>
          <w:numId w:val="2"/>
        </w:numPr>
        <w:tabs>
          <w:tab w:leader="none" w:pos="1580" w:val="left"/>
        </w:tabs>
        <w:spacing w:line="470" w:lineRule="exact"/>
        <w:ind w:firstLine="740"/>
        <w:jc w:val="both"/>
      </w:pPr>
      <w:r>
        <w:t>Фонетика. Орфоэпия. Орфоэпические нормы.</w:t>
      </w:r>
    </w:p>
    <w:p w14:paraId="C9010000">
      <w:pPr>
        <w:pStyle w:val="Style_8"/>
        <w:numPr>
          <w:ilvl w:val="3"/>
          <w:numId w:val="2"/>
        </w:numPr>
        <w:tabs>
          <w:tab w:leader="none" w:pos="1737" w:val="left"/>
        </w:tabs>
        <w:spacing w:line="470" w:lineRule="exact"/>
        <w:ind w:firstLine="740"/>
        <w:jc w:val="both"/>
      </w:pPr>
      <w: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14:paraId="CA010000">
      <w:pPr>
        <w:pStyle w:val="Style_8"/>
        <w:numPr>
          <w:ilvl w:val="3"/>
          <w:numId w:val="2"/>
        </w:numPr>
        <w:tabs>
          <w:tab w:leader="none" w:pos="1742" w:val="left"/>
        </w:tabs>
        <w:spacing w:line="470" w:lineRule="exact"/>
        <w:ind w:firstLine="740"/>
        <w:jc w:val="both"/>
      </w:pPr>
      <w: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14:paraId="CB010000">
      <w:pPr>
        <w:pStyle w:val="Style_8"/>
        <w:numPr>
          <w:ilvl w:val="2"/>
          <w:numId w:val="2"/>
        </w:numPr>
        <w:tabs>
          <w:tab w:leader="none" w:pos="1580" w:val="left"/>
        </w:tabs>
        <w:spacing w:line="470" w:lineRule="exact"/>
        <w:ind w:firstLine="740"/>
        <w:jc w:val="both"/>
      </w:pPr>
      <w:r>
        <w:t>Лексикология и фразеология. Лексические нормы.</w:t>
      </w:r>
    </w:p>
    <w:p w14:paraId="CC010000">
      <w:pPr>
        <w:pStyle w:val="Style_8"/>
        <w:numPr>
          <w:ilvl w:val="3"/>
          <w:numId w:val="2"/>
        </w:numPr>
        <w:tabs>
          <w:tab w:leader="none" w:pos="1747" w:val="left"/>
        </w:tabs>
        <w:spacing w:line="470" w:lineRule="exact"/>
        <w:ind w:firstLine="740"/>
        <w:jc w:val="both"/>
      </w:pPr>
      <w:r>
        <w:t>Лексикология и фразеология как разделы лингвистики (повторение, обобщение). Лексический анализ слова. Изобразительно-выразительные средства лексики: эпитет, метафора, метонимия, олицетворение, гипербола, сравнение (повторение, обобщение).</w:t>
      </w:r>
    </w:p>
    <w:p w14:paraId="CD010000">
      <w:pPr>
        <w:pStyle w:val="Style_8"/>
        <w:numPr>
          <w:ilvl w:val="3"/>
          <w:numId w:val="2"/>
        </w:numPr>
        <w:tabs>
          <w:tab w:leader="none" w:pos="1772" w:val="left"/>
        </w:tabs>
        <w:spacing w:line="470" w:lineRule="exact"/>
        <w:ind w:firstLine="740"/>
        <w:jc w:val="both"/>
      </w:pPr>
      <w:r>
        <w:t>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14:paraId="CE010000">
      <w:pPr>
        <w:pStyle w:val="Style_8"/>
        <w:numPr>
          <w:ilvl w:val="3"/>
          <w:numId w:val="2"/>
        </w:numPr>
        <w:tabs>
          <w:tab w:leader="none" w:pos="1767" w:val="left"/>
        </w:tabs>
        <w:spacing w:line="470" w:lineRule="exact"/>
        <w:ind w:firstLine="740"/>
        <w:jc w:val="both"/>
      </w:pPr>
      <w:r>
        <w:t>Функционально-стилистическая окраска слова. Лексика общеупотребительная, разговорная и книжная. Особенности употребления.</w:t>
      </w:r>
    </w:p>
    <w:p w14:paraId="CF010000">
      <w:pPr>
        <w:pStyle w:val="Style_8"/>
        <w:numPr>
          <w:ilvl w:val="3"/>
          <w:numId w:val="2"/>
        </w:numPr>
        <w:tabs>
          <w:tab w:leader="none" w:pos="1772" w:val="left"/>
        </w:tabs>
        <w:spacing w:line="470" w:lineRule="exact"/>
        <w:ind w:firstLine="740"/>
        <w:jc w:val="both"/>
      </w:pPr>
      <w: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другое). Особенности употребления.</w:t>
      </w:r>
    </w:p>
    <w:p w14:paraId="D0010000">
      <w:pPr>
        <w:pStyle w:val="Style_8"/>
        <w:numPr>
          <w:ilvl w:val="3"/>
          <w:numId w:val="2"/>
        </w:numPr>
        <w:tabs>
          <w:tab w:leader="none" w:pos="1806" w:val="left"/>
        </w:tabs>
        <w:spacing w:line="470" w:lineRule="exact"/>
        <w:ind w:firstLine="740"/>
        <w:jc w:val="both"/>
      </w:pPr>
      <w:r>
        <w:t>Фразеология русского языка (повторение, обобщение). Крылатые</w:t>
      </w:r>
    </w:p>
    <w:p w14:paraId="D1010000">
      <w:pPr>
        <w:pStyle w:val="Style_8"/>
        <w:spacing w:line="470" w:lineRule="exact"/>
        <w:ind/>
        <w:jc w:val="both"/>
      </w:pPr>
      <w:r>
        <w:t>слова.</w:t>
      </w:r>
    </w:p>
    <w:p w14:paraId="D2010000">
      <w:pPr>
        <w:pStyle w:val="Style_8"/>
        <w:numPr>
          <w:ilvl w:val="2"/>
          <w:numId w:val="2"/>
        </w:numPr>
        <w:tabs>
          <w:tab w:leader="none" w:pos="1830" w:val="left"/>
        </w:tabs>
        <w:spacing w:line="470" w:lineRule="exact"/>
        <w:ind w:firstLine="0" w:left="740"/>
      </w:pPr>
      <w:r>
        <w:t>Морфемика и словообразование. Словообразовательные нормы. Морфемика и словообразование как разделы лингвистики (повторение,</w:t>
      </w:r>
    </w:p>
    <w:p w14:paraId="D3010000">
      <w:pPr>
        <w:pStyle w:val="Style_8"/>
        <w:spacing w:line="470" w:lineRule="exact"/>
        <w:ind/>
        <w:jc w:val="both"/>
      </w:pPr>
      <w:r>
        <w:t>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14:paraId="D4010000">
      <w:pPr>
        <w:pStyle w:val="Style_8"/>
        <w:numPr>
          <w:ilvl w:val="2"/>
          <w:numId w:val="2"/>
        </w:numPr>
        <w:tabs>
          <w:tab w:leader="none" w:pos="1671" w:val="left"/>
        </w:tabs>
        <w:spacing w:line="470" w:lineRule="exact"/>
        <w:ind w:firstLine="740"/>
        <w:jc w:val="both"/>
      </w:pPr>
      <w:r>
        <w:t>Морфология. Морфологические нормы.</w:t>
      </w:r>
    </w:p>
    <w:p w14:paraId="D5010000">
      <w:pPr>
        <w:pStyle w:val="Style_8"/>
        <w:numPr>
          <w:ilvl w:val="3"/>
          <w:numId w:val="2"/>
        </w:numPr>
        <w:tabs>
          <w:tab w:leader="none" w:pos="1757" w:val="left"/>
        </w:tabs>
        <w:spacing w:line="470" w:lineRule="exact"/>
        <w:ind w:firstLine="740"/>
        <w:jc w:val="both"/>
      </w:pPr>
      <w: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14:paraId="D6010000">
      <w:pPr>
        <w:pStyle w:val="Style_8"/>
        <w:numPr>
          <w:ilvl w:val="3"/>
          <w:numId w:val="2"/>
        </w:numPr>
        <w:tabs>
          <w:tab w:leader="none" w:pos="1762" w:val="left"/>
        </w:tabs>
        <w:spacing w:line="470" w:lineRule="exact"/>
        <w:ind w:firstLine="740"/>
        <w:jc w:val="both"/>
      </w:pPr>
      <w:r>
        <w:t>Морфологические нормы современного русского литературного языка (общее представление).</w:t>
      </w:r>
    </w:p>
    <w:p w14:paraId="D7010000">
      <w:pPr>
        <w:pStyle w:val="Style_8"/>
        <w:numPr>
          <w:ilvl w:val="3"/>
          <w:numId w:val="2"/>
        </w:numPr>
        <w:tabs>
          <w:tab w:leader="none" w:pos="1757" w:val="left"/>
        </w:tabs>
        <w:spacing w:line="470" w:lineRule="exact"/>
        <w:ind w:firstLine="740"/>
        <w:jc w:val="both"/>
      </w:pPr>
      <w:r>
        <w:t>Основные нормы употребления имён существительных: форм рода, числа, падежа.</w:t>
      </w:r>
    </w:p>
    <w:p w14:paraId="D8010000">
      <w:pPr>
        <w:pStyle w:val="Style_8"/>
        <w:numPr>
          <w:ilvl w:val="3"/>
          <w:numId w:val="2"/>
        </w:numPr>
        <w:tabs>
          <w:tab w:leader="none" w:pos="1767" w:val="left"/>
        </w:tabs>
        <w:spacing w:line="470" w:lineRule="exact"/>
        <w:ind w:firstLine="740"/>
        <w:jc w:val="both"/>
      </w:pPr>
      <w:r>
        <w:t>Основные нормы употребления имён прилагательных: форм степеней сравнения, краткой формы.</w:t>
      </w:r>
    </w:p>
    <w:p w14:paraId="D9010000">
      <w:pPr>
        <w:pStyle w:val="Style_8"/>
        <w:numPr>
          <w:ilvl w:val="3"/>
          <w:numId w:val="2"/>
        </w:numPr>
        <w:tabs>
          <w:tab w:leader="none" w:pos="1757" w:val="left"/>
        </w:tabs>
        <w:spacing w:line="470" w:lineRule="exact"/>
        <w:ind w:firstLine="740"/>
        <w:jc w:val="both"/>
      </w:pPr>
      <w:r>
        <w:t>Основные нормы употребления количественных, порядковых и собирательных числительных.</w:t>
      </w:r>
    </w:p>
    <w:p w14:paraId="DA010000">
      <w:pPr>
        <w:pStyle w:val="Style_8"/>
        <w:numPr>
          <w:ilvl w:val="3"/>
          <w:numId w:val="2"/>
        </w:numPr>
        <w:tabs>
          <w:tab w:leader="none" w:pos="1762" w:val="left"/>
        </w:tabs>
        <w:spacing w:line="470" w:lineRule="exact"/>
        <w:ind w:firstLine="740"/>
        <w:jc w:val="both"/>
      </w:pPr>
      <w:r>
        <w:t>Основные нормы употребления местоимений: формы 3-го лица личных местоимений, возвратного местоимения себя.</w:t>
      </w:r>
    </w:p>
    <w:p w14:paraId="DB010000">
      <w:pPr>
        <w:pStyle w:val="Style_8"/>
        <w:numPr>
          <w:ilvl w:val="3"/>
          <w:numId w:val="2"/>
        </w:numPr>
        <w:tabs>
          <w:tab w:leader="none" w:pos="1780" w:val="left"/>
        </w:tabs>
        <w:spacing w:line="470" w:lineRule="exact"/>
        <w:ind w:firstLine="720"/>
        <w:jc w:val="both"/>
      </w:pPr>
      <w:r>
        <w:t>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-ну-, форм повелительного наклонения.</w:t>
      </w:r>
    </w:p>
    <w:p w14:paraId="DC010000">
      <w:pPr>
        <w:pStyle w:val="Style_8"/>
        <w:numPr>
          <w:ilvl w:val="2"/>
          <w:numId w:val="2"/>
        </w:numPr>
        <w:tabs>
          <w:tab w:leader="none" w:pos="1799" w:val="left"/>
        </w:tabs>
        <w:spacing w:line="470" w:lineRule="exact"/>
        <w:ind w:firstLine="720"/>
        <w:jc w:val="both"/>
      </w:pPr>
      <w:r>
        <w:t>Орфография. Основные правила орфографии.</w:t>
      </w:r>
    </w:p>
    <w:p w14:paraId="DD010000">
      <w:pPr>
        <w:pStyle w:val="Style_8"/>
        <w:numPr>
          <w:ilvl w:val="3"/>
          <w:numId w:val="2"/>
        </w:numPr>
        <w:tabs>
          <w:tab w:leader="none" w:pos="1780" w:val="left"/>
        </w:tabs>
        <w:spacing w:line="470" w:lineRule="exact"/>
        <w:ind w:firstLine="720"/>
        <w:jc w:val="both"/>
      </w:pPr>
      <w:r>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14:paraId="DE010000">
      <w:pPr>
        <w:pStyle w:val="Style_8"/>
        <w:numPr>
          <w:ilvl w:val="3"/>
          <w:numId w:val="2"/>
        </w:numPr>
        <w:tabs>
          <w:tab w:leader="none" w:pos="1775" w:val="left"/>
        </w:tabs>
        <w:spacing w:line="470" w:lineRule="exact"/>
        <w:ind w:firstLine="720"/>
        <w:jc w:val="both"/>
      </w:pPr>
      <w:r>
        <w:t>Орфографические правила. Правописание гласных и согласных в корне.</w:t>
      </w:r>
    </w:p>
    <w:p w14:paraId="DF010000">
      <w:pPr>
        <w:pStyle w:val="Style_8"/>
        <w:spacing w:line="470" w:lineRule="exact"/>
        <w:ind w:firstLine="720"/>
        <w:jc w:val="both"/>
      </w:pPr>
      <w:r>
        <w:t>Употребление разделительных ъ и ь.</w:t>
      </w:r>
    </w:p>
    <w:p w14:paraId="E0010000">
      <w:pPr>
        <w:pStyle w:val="Style_8"/>
        <w:spacing w:line="470" w:lineRule="exact"/>
        <w:ind w:firstLine="720"/>
        <w:jc w:val="both"/>
      </w:pPr>
      <w:r>
        <w:t>Правописание приставок. Буквы ы - и после приставок.</w:t>
      </w:r>
    </w:p>
    <w:p w14:paraId="E1010000">
      <w:pPr>
        <w:pStyle w:val="Style_8"/>
        <w:spacing w:line="470" w:lineRule="exact"/>
        <w:ind w:firstLine="720"/>
        <w:jc w:val="both"/>
      </w:pPr>
      <w:r>
        <w:t>Правописание суффиксов.</w:t>
      </w:r>
    </w:p>
    <w:p w14:paraId="E2010000">
      <w:pPr>
        <w:pStyle w:val="Style_8"/>
        <w:spacing w:line="470" w:lineRule="exact"/>
        <w:ind w:firstLine="720"/>
        <w:jc w:val="both"/>
      </w:pPr>
      <w:r>
        <w:t>Правописание н и нн в словах различных частей речи.</w:t>
      </w:r>
    </w:p>
    <w:p w14:paraId="E3010000">
      <w:pPr>
        <w:pStyle w:val="Style_8"/>
        <w:spacing w:line="470" w:lineRule="exact"/>
        <w:ind w:firstLine="720"/>
        <w:jc w:val="both"/>
      </w:pPr>
      <w:r>
        <w:t>Правописание не и ни.</w:t>
      </w:r>
    </w:p>
    <w:p w14:paraId="E4010000">
      <w:pPr>
        <w:pStyle w:val="Style_8"/>
        <w:spacing w:line="470" w:lineRule="exact"/>
        <w:ind w:firstLine="720"/>
        <w:jc w:val="both"/>
      </w:pPr>
      <w:r>
        <w:t>Правописание окончаний имён существительных, имён прилагательных и глаголов.</w:t>
      </w:r>
    </w:p>
    <w:p w14:paraId="E5010000">
      <w:pPr>
        <w:pStyle w:val="Style_8"/>
        <w:spacing w:line="470" w:lineRule="exact"/>
        <w:ind w:firstLine="720"/>
        <w:jc w:val="both"/>
      </w:pPr>
      <w:r>
        <w:t>Слитное, дефисное и раздельное написание слов.</w:t>
      </w:r>
    </w:p>
    <w:p w14:paraId="E6010000">
      <w:pPr>
        <w:pStyle w:val="Style_8"/>
        <w:numPr>
          <w:ilvl w:val="2"/>
          <w:numId w:val="2"/>
        </w:numPr>
        <w:tabs>
          <w:tab w:leader="none" w:pos="1657" w:val="left"/>
        </w:tabs>
        <w:spacing w:line="470" w:lineRule="exact"/>
        <w:ind w:firstLine="720"/>
        <w:jc w:val="both"/>
      </w:pPr>
      <w:r>
        <w:t>Речь. Речевое общение.</w:t>
      </w:r>
    </w:p>
    <w:p w14:paraId="E7010000">
      <w:pPr>
        <w:pStyle w:val="Style_8"/>
        <w:numPr>
          <w:ilvl w:val="3"/>
          <w:numId w:val="2"/>
        </w:numPr>
        <w:tabs>
          <w:tab w:leader="none" w:pos="1780" w:val="left"/>
        </w:tabs>
        <w:spacing w:line="470" w:lineRule="exact"/>
        <w:ind w:firstLine="720"/>
        <w:jc w:val="both"/>
      </w:pPr>
      <w:r>
        <w:t>Речь как деятельность. Виды речевой деятельности (повторение, обобщение).</w:t>
      </w:r>
    </w:p>
    <w:p w14:paraId="E8010000">
      <w:pPr>
        <w:pStyle w:val="Style_8"/>
        <w:numPr>
          <w:ilvl w:val="3"/>
          <w:numId w:val="2"/>
        </w:numPr>
        <w:tabs>
          <w:tab w:leader="none" w:pos="1775" w:val="left"/>
        </w:tabs>
        <w:spacing w:line="470" w:lineRule="exact"/>
        <w:ind w:firstLine="720"/>
        <w:jc w:val="both"/>
      </w:pPr>
      <w: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14:paraId="E9010000">
      <w:pPr>
        <w:pStyle w:val="Style_8"/>
        <w:numPr>
          <w:ilvl w:val="3"/>
          <w:numId w:val="2"/>
        </w:numPr>
        <w:tabs>
          <w:tab w:leader="none" w:pos="1794" w:val="left"/>
        </w:tabs>
        <w:spacing w:line="470" w:lineRule="exact"/>
        <w:ind w:firstLine="720"/>
        <w:jc w:val="both"/>
      </w:pPr>
      <w:r>
        <w:t>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другие). Устойчивые формулы русского речевого этикета применительно к различным ситуациям официального/неофициального общения, статусу адресанта/адресата и другим.</w:t>
      </w:r>
    </w:p>
    <w:p w14:paraId="EA010000">
      <w:pPr>
        <w:pStyle w:val="Style_8"/>
        <w:numPr>
          <w:ilvl w:val="3"/>
          <w:numId w:val="2"/>
        </w:numPr>
        <w:tabs>
          <w:tab w:leader="none" w:pos="1778" w:val="left"/>
        </w:tabs>
        <w:spacing w:line="470" w:lineRule="exact"/>
        <w:ind w:firstLine="720"/>
        <w:jc w:val="both"/>
      </w:pPr>
      <w: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14:paraId="EB010000">
      <w:pPr>
        <w:pStyle w:val="Style_8"/>
        <w:numPr>
          <w:ilvl w:val="2"/>
          <w:numId w:val="2"/>
        </w:numPr>
        <w:tabs>
          <w:tab w:leader="none" w:pos="1591" w:val="left"/>
        </w:tabs>
        <w:spacing w:line="470" w:lineRule="exact"/>
        <w:ind w:firstLine="720"/>
        <w:jc w:val="both"/>
      </w:pPr>
      <w:r>
        <w:t>Текст. Информационно-смысловая переработка текста.</w:t>
      </w:r>
    </w:p>
    <w:p w14:paraId="EC010000">
      <w:pPr>
        <w:pStyle w:val="Style_8"/>
        <w:spacing w:line="470" w:lineRule="exact"/>
        <w:ind w:firstLine="720"/>
        <w:jc w:val="both"/>
      </w:pPr>
      <w:r>
        <w:t>Текст, его основные признаки (повторение, обобщение).</w:t>
      </w:r>
    </w:p>
    <w:p w14:paraId="ED010000">
      <w:pPr>
        <w:pStyle w:val="Style_8"/>
        <w:spacing w:line="470" w:lineRule="exact"/>
        <w:ind w:firstLine="720"/>
        <w:jc w:val="both"/>
      </w:pPr>
      <w:r>
        <w:t>Логико-смысловые отношения между предложениями в тексте (общее представление).</w:t>
      </w:r>
    </w:p>
    <w:p w14:paraId="EE010000">
      <w:pPr>
        <w:pStyle w:val="Style_8"/>
        <w:spacing w:line="470" w:lineRule="exact"/>
        <w:ind w:firstLine="720"/>
        <w:jc w:val="both"/>
      </w:pPr>
      <w:r>
        <w:t>Информативность текста. Виды информации в тексте. Информационно</w:t>
      </w:r>
      <w:r>
        <w:t>смысловая переработка прочитанного текста, включая гипертекст, графику, инфографику и другие, и прослушанного текста.</w:t>
      </w:r>
    </w:p>
    <w:p w14:paraId="EF010000">
      <w:pPr>
        <w:pStyle w:val="Style_8"/>
        <w:spacing w:line="470" w:lineRule="exact"/>
        <w:ind w:firstLine="720"/>
        <w:jc w:val="both"/>
      </w:pPr>
      <w:r>
        <w:t>План. Тезисы. Конспект. Реферат. Аннотация. Отзыв. Рецензия.</w:t>
      </w:r>
    </w:p>
    <w:p w14:paraId="F0010000">
      <w:pPr>
        <w:pStyle w:val="Style_8"/>
        <w:numPr>
          <w:ilvl w:val="1"/>
          <w:numId w:val="2"/>
        </w:numPr>
        <w:tabs>
          <w:tab w:leader="none" w:pos="1385" w:val="left"/>
        </w:tabs>
        <w:spacing w:line="470" w:lineRule="exact"/>
        <w:ind w:firstLine="720"/>
        <w:jc w:val="both"/>
      </w:pPr>
      <w:r>
        <w:t>Содержание обучения в 11 классе.</w:t>
      </w:r>
    </w:p>
    <w:p w14:paraId="F1010000">
      <w:pPr>
        <w:pStyle w:val="Style_8"/>
        <w:numPr>
          <w:ilvl w:val="2"/>
          <w:numId w:val="2"/>
        </w:numPr>
        <w:tabs>
          <w:tab w:leader="none" w:pos="1586" w:val="left"/>
        </w:tabs>
        <w:spacing w:line="470" w:lineRule="exact"/>
        <w:ind w:firstLine="720"/>
        <w:jc w:val="both"/>
      </w:pPr>
      <w:r>
        <w:t>Общие сведения о языке.</w:t>
      </w:r>
    </w:p>
    <w:p w14:paraId="F2010000">
      <w:pPr>
        <w:pStyle w:val="Style_8"/>
        <w:spacing w:line="470" w:lineRule="exact"/>
        <w:ind w:firstLine="720"/>
        <w:jc w:val="both"/>
      </w:pPr>
      <w:r>
        <w:t>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w:t>
      </w:r>
    </w:p>
    <w:p w14:paraId="F3010000">
      <w:pPr>
        <w:pStyle w:val="Style_8"/>
        <w:numPr>
          <w:ilvl w:val="2"/>
          <w:numId w:val="2"/>
        </w:numPr>
        <w:tabs>
          <w:tab w:leader="none" w:pos="1586" w:val="left"/>
        </w:tabs>
        <w:spacing w:line="470" w:lineRule="exact"/>
        <w:ind w:firstLine="720"/>
        <w:jc w:val="both"/>
      </w:pPr>
      <w:r>
        <w:t>Язык и речь. Культура речи.</w:t>
      </w:r>
    </w:p>
    <w:p w14:paraId="F4010000">
      <w:pPr>
        <w:pStyle w:val="Style_8"/>
        <w:numPr>
          <w:ilvl w:val="2"/>
          <w:numId w:val="2"/>
        </w:numPr>
        <w:tabs>
          <w:tab w:leader="none" w:pos="1586" w:val="left"/>
        </w:tabs>
        <w:spacing w:line="470" w:lineRule="exact"/>
        <w:ind w:firstLine="720"/>
        <w:jc w:val="both"/>
      </w:pPr>
      <w:r>
        <w:t>Синтаксис. Синтаксические нормы.</w:t>
      </w:r>
    </w:p>
    <w:p w14:paraId="F5010000">
      <w:pPr>
        <w:pStyle w:val="Style_8"/>
        <w:numPr>
          <w:ilvl w:val="3"/>
          <w:numId w:val="2"/>
        </w:numPr>
        <w:tabs>
          <w:tab w:leader="none" w:pos="1769" w:val="left"/>
        </w:tabs>
        <w:spacing w:line="470" w:lineRule="exact"/>
        <w:ind w:firstLine="720"/>
        <w:jc w:val="both"/>
      </w:pPr>
      <w:r>
        <w:t>Синтаксис как раздел лингвистики (повторение, обобщение). Синтаксический анализ словосочетания и предложения.</w:t>
      </w:r>
    </w:p>
    <w:p w14:paraId="F6010000">
      <w:pPr>
        <w:pStyle w:val="Style_8"/>
        <w:spacing w:line="470" w:lineRule="exact"/>
        <w:ind w:firstLine="720"/>
        <w:jc w:val="both"/>
      </w:pPr>
      <w:r>
        <w:t>Изобразительно-выразительные средства синтаксиса. 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
    <w:p w14:paraId="F7010000">
      <w:pPr>
        <w:pStyle w:val="Style_8"/>
        <w:numPr>
          <w:ilvl w:val="3"/>
          <w:numId w:val="2"/>
        </w:numPr>
        <w:tabs>
          <w:tab w:leader="none" w:pos="1769" w:val="left"/>
        </w:tabs>
        <w:spacing w:line="470" w:lineRule="exact"/>
        <w:ind w:firstLine="720"/>
        <w:jc w:val="both"/>
      </w:pPr>
      <w:r>
        <w:t>Синтаксические нормы. Порядок слов в предложении. 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14:paraId="F8010000">
      <w:pPr>
        <w:pStyle w:val="Style_8"/>
        <w:spacing w:line="470" w:lineRule="exact"/>
        <w:ind w:firstLine="720"/>
        <w:jc w:val="both"/>
      </w:pPr>
      <w:r>
        <w:t>Основные нормы управления: правильный выбор падежной или предложно- падежной формы управляемого слова.</w:t>
      </w:r>
    </w:p>
    <w:p w14:paraId="F9010000">
      <w:pPr>
        <w:pStyle w:val="Style_8"/>
        <w:spacing w:line="470" w:lineRule="exact"/>
        <w:ind w:firstLine="720"/>
        <w:jc w:val="both"/>
      </w:pPr>
      <w:r>
        <w:t>Основные нормы употребления однородных членов предложения.</w:t>
      </w:r>
    </w:p>
    <w:p w14:paraId="FA010000">
      <w:pPr>
        <w:pStyle w:val="Style_8"/>
        <w:spacing w:line="470" w:lineRule="exact"/>
        <w:ind w:firstLine="720"/>
        <w:jc w:val="both"/>
      </w:pPr>
      <w:r>
        <w:t>Основные нормы употребления причастных и деепричастных оборотов.</w:t>
      </w:r>
    </w:p>
    <w:p w14:paraId="FB010000">
      <w:pPr>
        <w:pStyle w:val="Style_8"/>
        <w:spacing w:line="470" w:lineRule="exact"/>
        <w:ind w:firstLine="720"/>
        <w:jc w:val="both"/>
      </w:pPr>
      <w:r>
        <w:t>Основные нормы построения сложных предложений.</w:t>
      </w:r>
    </w:p>
    <w:p w14:paraId="FC010000">
      <w:pPr>
        <w:pStyle w:val="Style_8"/>
        <w:numPr>
          <w:ilvl w:val="2"/>
          <w:numId w:val="2"/>
        </w:numPr>
        <w:tabs>
          <w:tab w:leader="none" w:pos="1622" w:val="left"/>
        </w:tabs>
        <w:spacing w:line="470" w:lineRule="exact"/>
        <w:ind w:firstLine="720"/>
        <w:jc w:val="both"/>
      </w:pPr>
      <w:r>
        <w:t>Пунктуация. Основные правила пунктуации.</w:t>
      </w:r>
    </w:p>
    <w:p w14:paraId="FD010000">
      <w:pPr>
        <w:pStyle w:val="Style_8"/>
        <w:numPr>
          <w:ilvl w:val="3"/>
          <w:numId w:val="2"/>
        </w:numPr>
        <w:tabs>
          <w:tab w:leader="none" w:pos="1789" w:val="left"/>
        </w:tabs>
        <w:spacing w:line="470" w:lineRule="exact"/>
        <w:ind w:firstLine="720"/>
        <w:jc w:val="both"/>
      </w:pPr>
      <w:r>
        <w:t>Пунктуация как раздел лингвистики (повторение, обобщение). Пунктуационный анализ предложения.</w:t>
      </w:r>
    </w:p>
    <w:p w14:paraId="FE010000">
      <w:pPr>
        <w:pStyle w:val="Style_8"/>
        <w:spacing w:line="470" w:lineRule="exact"/>
        <w:ind w:firstLine="720"/>
        <w:jc w:val="both"/>
      </w:pPr>
      <w: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14:paraId="FF010000">
      <w:pPr>
        <w:pStyle w:val="Style_8"/>
        <w:numPr>
          <w:ilvl w:val="3"/>
          <w:numId w:val="2"/>
        </w:numPr>
        <w:tabs>
          <w:tab w:leader="none" w:pos="1784" w:val="left"/>
        </w:tabs>
        <w:spacing w:line="470" w:lineRule="exact"/>
        <w:ind w:firstLine="720"/>
        <w:jc w:val="both"/>
      </w:pPr>
      <w:r>
        <w:t>Знаки препинания и их функции. Знаки препинания между подлежащим и сказуемым.</w:t>
      </w:r>
    </w:p>
    <w:p w14:paraId="00020000">
      <w:pPr>
        <w:pStyle w:val="Style_8"/>
        <w:spacing w:line="470" w:lineRule="exact"/>
        <w:ind w:firstLine="720"/>
        <w:jc w:val="both"/>
      </w:pPr>
      <w:r>
        <w:t>Знаки препинания в предложениях с однородными членами.</w:t>
      </w:r>
    </w:p>
    <w:p w14:paraId="01020000">
      <w:pPr>
        <w:pStyle w:val="Style_8"/>
        <w:spacing w:line="470" w:lineRule="exact"/>
        <w:ind w:firstLine="720"/>
        <w:jc w:val="both"/>
      </w:pPr>
      <w:r>
        <w:t>Знаки препинания при обособлении.</w:t>
      </w:r>
    </w:p>
    <w:p w14:paraId="02020000">
      <w:pPr>
        <w:pStyle w:val="Style_8"/>
        <w:spacing w:line="470" w:lineRule="exact"/>
        <w:ind w:firstLine="720"/>
        <w:jc w:val="both"/>
      </w:pPr>
      <w:r>
        <w:t>Знаки препинания в предложениях с вводными конструкциями, обращениями, междометиями.</w:t>
      </w:r>
    </w:p>
    <w:p w14:paraId="03020000">
      <w:pPr>
        <w:pStyle w:val="Style_8"/>
        <w:spacing w:line="470" w:lineRule="exact"/>
        <w:ind w:firstLine="720"/>
        <w:jc w:val="both"/>
      </w:pPr>
      <w:r>
        <w:t>Знаки препинания в сложном предложении.</w:t>
      </w:r>
    </w:p>
    <w:p w14:paraId="04020000">
      <w:pPr>
        <w:pStyle w:val="Style_8"/>
        <w:spacing w:line="470" w:lineRule="exact"/>
        <w:ind w:firstLine="720"/>
        <w:jc w:val="both"/>
      </w:pPr>
      <w:r>
        <w:t>Знаки препинания в сложном предложении с разными видами связи.</w:t>
      </w:r>
    </w:p>
    <w:p w14:paraId="05020000">
      <w:pPr>
        <w:pStyle w:val="Style_8"/>
        <w:spacing w:line="470" w:lineRule="exact"/>
        <w:ind w:firstLine="720"/>
        <w:jc w:val="both"/>
      </w:pPr>
      <w:r>
        <w:t>Знаки препинания при передаче чужой речи.</w:t>
      </w:r>
    </w:p>
    <w:p w14:paraId="06020000">
      <w:pPr>
        <w:pStyle w:val="Style_8"/>
        <w:numPr>
          <w:ilvl w:val="2"/>
          <w:numId w:val="2"/>
        </w:numPr>
        <w:tabs>
          <w:tab w:leader="none" w:pos="1622" w:val="left"/>
        </w:tabs>
        <w:spacing w:line="470" w:lineRule="exact"/>
        <w:ind w:firstLine="720"/>
        <w:jc w:val="both"/>
      </w:pPr>
      <w:r>
        <w:t>Функциональная стилистика. Культура речи.</w:t>
      </w:r>
    </w:p>
    <w:p w14:paraId="07020000">
      <w:pPr>
        <w:pStyle w:val="Style_8"/>
        <w:numPr>
          <w:ilvl w:val="3"/>
          <w:numId w:val="2"/>
        </w:numPr>
        <w:tabs>
          <w:tab w:leader="none" w:pos="1779" w:val="left"/>
        </w:tabs>
        <w:spacing w:line="470" w:lineRule="exact"/>
        <w:ind w:firstLine="720"/>
        <w:jc w:val="both"/>
      </w:pPr>
      <w:r>
        <w:t>Функциональная стилистика как раздел лингвистики. Стилистическая норма (повторение, обобщение).</w:t>
      </w:r>
    </w:p>
    <w:p w14:paraId="08020000">
      <w:pPr>
        <w:pStyle w:val="Style_8"/>
        <w:numPr>
          <w:ilvl w:val="3"/>
          <w:numId w:val="2"/>
        </w:numPr>
        <w:tabs>
          <w:tab w:leader="none" w:pos="1798" w:val="left"/>
        </w:tabs>
        <w:spacing w:line="470" w:lineRule="exact"/>
        <w:ind w:firstLine="720"/>
        <w:jc w:val="both"/>
      </w:pPr>
      <w:r>
        <w:t>Разговорная речь, сферы её использования, назначение. Основные</w:t>
      </w:r>
    </w:p>
    <w:p w14:paraId="09020000">
      <w:pPr>
        <w:pStyle w:val="Style_8"/>
        <w:tabs>
          <w:tab w:leader="none" w:pos="5050" w:val="left"/>
        </w:tabs>
        <w:spacing w:line="470" w:lineRule="exact"/>
        <w:ind/>
        <w:jc w:val="both"/>
      </w:pPr>
      <w:r>
        <w:t>признаки разговорной речи:</w:t>
      </w:r>
      <w:r>
        <w:tab/>
      </w:r>
      <w:r>
        <w:t>неофициальность, экспрессивность,</w:t>
      </w:r>
    </w:p>
    <w:p w14:paraId="0A020000">
      <w:pPr>
        <w:pStyle w:val="Style_8"/>
        <w:spacing w:line="470" w:lineRule="exact"/>
        <w:ind/>
        <w:jc w:val="both"/>
      </w:pPr>
      <w:r>
        <w:t>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14:paraId="0B020000">
      <w:pPr>
        <w:pStyle w:val="Style_8"/>
        <w:numPr>
          <w:ilvl w:val="3"/>
          <w:numId w:val="2"/>
        </w:numPr>
        <w:tabs>
          <w:tab w:leader="none" w:pos="1738" w:val="left"/>
        </w:tabs>
        <w:spacing w:line="470" w:lineRule="exact"/>
        <w:ind w:firstLine="740"/>
        <w:jc w:val="both"/>
      </w:pPr>
      <w:r>
        <w:t>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Основные подстили научного стиля. 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
    <w:p w14:paraId="0C020000">
      <w:pPr>
        <w:pStyle w:val="Style_8"/>
        <w:numPr>
          <w:ilvl w:val="3"/>
          <w:numId w:val="2"/>
        </w:numPr>
        <w:tabs>
          <w:tab w:leader="none" w:pos="1738" w:val="left"/>
        </w:tabs>
        <w:spacing w:line="470" w:lineRule="exact"/>
        <w:ind w:firstLine="740"/>
        <w:jc w:val="both"/>
      </w:pPr>
      <w:r>
        <w:t>Официально-деловой стиль, сферы его использования, назначение. Основные признаки официально-делового стиля: точность, стандартизированность, стереотипность. Лексические, морфологические, синтаксические особенности официально-делового стиля. Основные жанры официально-делового стиля: закон, устав, приказ; расписка, заявление, доверенность; автобиография, характеристика, резюме и другие (обзор).</w:t>
      </w:r>
    </w:p>
    <w:p w14:paraId="0D020000">
      <w:pPr>
        <w:pStyle w:val="Style_8"/>
        <w:numPr>
          <w:ilvl w:val="3"/>
          <w:numId w:val="2"/>
        </w:numPr>
        <w:tabs>
          <w:tab w:leader="none" w:pos="1738" w:val="left"/>
        </w:tabs>
        <w:spacing w:line="470" w:lineRule="exact"/>
        <w:ind w:firstLine="740"/>
        <w:jc w:val="both"/>
      </w:pPr>
      <w:r>
        <w:t>Публицистический стиль, сферы его использования, назначение. Основные признаки публицистического стиля: экспрессивность, призывность, оценочность. Лексические, морфологические, синтаксические особенности публицистического стиля. Основные жанры публицистического стиля: заметка, статья, репортаж, очерк, эссе, интервью (обзор).</w:t>
      </w:r>
    </w:p>
    <w:p w14:paraId="0E020000">
      <w:pPr>
        <w:pStyle w:val="Style_8"/>
        <w:numPr>
          <w:ilvl w:val="3"/>
          <w:numId w:val="2"/>
        </w:numPr>
        <w:tabs>
          <w:tab w:leader="none" w:pos="1773" w:val="left"/>
        </w:tabs>
        <w:spacing w:line="470" w:lineRule="exact"/>
        <w:ind w:firstLine="740"/>
        <w:jc w:val="both"/>
      </w:pPr>
      <w:r>
        <w:t>Язык художественной литературы и его отличие от других</w:t>
      </w:r>
    </w:p>
    <w:p w14:paraId="0F020000">
      <w:pPr>
        <w:pStyle w:val="Style_8"/>
        <w:tabs>
          <w:tab w:leader="none" w:pos="3648" w:val="left"/>
          <w:tab w:leader="none" w:pos="4848" w:val="left"/>
          <w:tab w:leader="none" w:pos="7968" w:val="left"/>
        </w:tabs>
        <w:spacing w:line="470" w:lineRule="exact"/>
        <w:ind/>
        <w:jc w:val="both"/>
      </w:pPr>
      <w:r>
        <w:t>функциональных разновидностей языка (повторение, обобщение). Основные признаки художественной</w:t>
      </w:r>
      <w:r>
        <w:tab/>
      </w:r>
      <w:r>
        <w:t>речи:</w:t>
      </w:r>
      <w:r>
        <w:tab/>
      </w:r>
      <w:r>
        <w:t>образность, широкое</w:t>
      </w:r>
      <w:r>
        <w:tab/>
      </w:r>
      <w:r>
        <w:t>использование</w:t>
      </w:r>
    </w:p>
    <w:p w14:paraId="10020000">
      <w:pPr>
        <w:pStyle w:val="Style_8"/>
        <w:spacing w:line="470" w:lineRule="exact"/>
        <w:ind/>
        <w:jc w:val="both"/>
      </w:pPr>
      <w:r>
        <w:t>изобразительно-выразительных средств, языковых средств других функциональных разновидностей языка.</w:t>
      </w:r>
    </w:p>
    <w:p w14:paraId="11020000">
      <w:pPr>
        <w:pStyle w:val="Style_8"/>
        <w:numPr>
          <w:ilvl w:val="1"/>
          <w:numId w:val="2"/>
        </w:numPr>
        <w:tabs>
          <w:tab w:leader="none" w:pos="1330" w:val="left"/>
        </w:tabs>
        <w:spacing w:line="470" w:lineRule="exact"/>
        <w:ind w:firstLine="740"/>
        <w:jc w:val="both"/>
      </w:pPr>
      <w:r>
        <w:t>Планируемые результаты освоения программы по русскому языку на уровне среднего общего образования.</w:t>
      </w:r>
    </w:p>
    <w:p w14:paraId="12020000">
      <w:pPr>
        <w:pStyle w:val="Style_8"/>
        <w:numPr>
          <w:ilvl w:val="2"/>
          <w:numId w:val="2"/>
        </w:numPr>
        <w:tabs>
          <w:tab w:leader="none" w:pos="826" w:val="left"/>
        </w:tabs>
        <w:spacing w:line="470" w:lineRule="exact"/>
        <w:ind w:firstLine="740"/>
        <w:jc w:val="both"/>
      </w:pPr>
      <w:r>
        <w:t>Личностные результаты освоения программы по русскому языку на уровне среднего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13020000">
      <w:pPr>
        <w:pStyle w:val="Style_8"/>
        <w:numPr>
          <w:ilvl w:val="2"/>
          <w:numId w:val="2"/>
        </w:numPr>
        <w:tabs>
          <w:tab w:leader="none" w:pos="1537" w:val="left"/>
        </w:tabs>
        <w:spacing w:line="470" w:lineRule="exact"/>
        <w:ind w:firstLine="720"/>
        <w:jc w:val="both"/>
      </w:pPr>
      <w:r>
        <w:t>В результате изучения русского языка на уровне среднего общего образования у обучающегося будут сформированы следующие личностные результаты:</w:t>
      </w:r>
    </w:p>
    <w:p w14:paraId="14020000">
      <w:pPr>
        <w:pStyle w:val="Style_8"/>
        <w:numPr>
          <w:ilvl w:val="0"/>
          <w:numId w:val="4"/>
        </w:numPr>
        <w:tabs>
          <w:tab w:leader="none" w:pos="1042" w:val="left"/>
        </w:tabs>
        <w:spacing w:line="470" w:lineRule="exact"/>
        <w:ind w:firstLine="720"/>
        <w:jc w:val="both"/>
      </w:pPr>
      <w:r>
        <w:t>гражданского воспитания:</w:t>
      </w:r>
    </w:p>
    <w:p w14:paraId="15020000">
      <w:pPr>
        <w:pStyle w:val="Style_8"/>
        <w:spacing w:line="470" w:lineRule="exact"/>
        <w:ind w:firstLine="720"/>
        <w:jc w:val="both"/>
      </w:pPr>
      <w:r>
        <w:t>сформированность гражданской позиции обучающегося как активного и ответственного члена российского общества;</w:t>
      </w:r>
    </w:p>
    <w:p w14:paraId="16020000">
      <w:pPr>
        <w:pStyle w:val="Style_8"/>
        <w:spacing w:line="470" w:lineRule="exact"/>
        <w:ind w:firstLine="720"/>
        <w:jc w:val="both"/>
      </w:pPr>
      <w:r>
        <w:t>осознание своих конституционных прав и обязанностей, уважение закона и правопорядка;</w:t>
      </w:r>
    </w:p>
    <w:p w14:paraId="17020000">
      <w:pPr>
        <w:pStyle w:val="Style_8"/>
        <w:spacing w:line="470" w:lineRule="exact"/>
        <w:ind w:firstLine="720"/>
        <w:jc w:val="both"/>
      </w:pPr>
      <w: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14:paraId="18020000">
      <w:pPr>
        <w:pStyle w:val="Style_8"/>
        <w:spacing w:line="470" w:lineRule="exact"/>
        <w:ind w:firstLine="720"/>
        <w:jc w:val="both"/>
      </w:pPr>
      <w: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19020000">
      <w:pPr>
        <w:pStyle w:val="Style_8"/>
        <w:spacing w:line="470" w:lineRule="exact"/>
        <w:ind w:firstLine="720"/>
        <w:jc w:val="both"/>
      </w:pPr>
      <w:r>
        <w:t>готовность вести совместную деятельность в интересах гражданского общества, участвовать в самоуправлении в образовательной организации;</w:t>
      </w:r>
    </w:p>
    <w:p w14:paraId="1A020000">
      <w:pPr>
        <w:pStyle w:val="Style_8"/>
        <w:spacing w:line="470" w:lineRule="exact"/>
        <w:ind w:firstLine="720"/>
        <w:jc w:val="both"/>
      </w:pPr>
      <w:r>
        <w:t>умение взаимодействовать с социальными институтами в соответствии с их функциями и назначением;</w:t>
      </w:r>
    </w:p>
    <w:p w14:paraId="1B020000">
      <w:pPr>
        <w:pStyle w:val="Style_8"/>
        <w:spacing w:line="470" w:lineRule="exact"/>
        <w:ind w:firstLine="720"/>
        <w:jc w:val="both"/>
      </w:pPr>
      <w:r>
        <w:t>готовность к гуманитарной и волонтёрской деятельности;</w:t>
      </w:r>
    </w:p>
    <w:p w14:paraId="1C020000">
      <w:pPr>
        <w:pStyle w:val="Style_8"/>
        <w:numPr>
          <w:ilvl w:val="0"/>
          <w:numId w:val="4"/>
        </w:numPr>
        <w:tabs>
          <w:tab w:leader="none" w:pos="1062" w:val="left"/>
        </w:tabs>
        <w:spacing w:line="470" w:lineRule="exact"/>
        <w:ind w:firstLine="720"/>
        <w:jc w:val="both"/>
      </w:pPr>
      <w:r>
        <w:t>патриотического воспитания:</w:t>
      </w:r>
    </w:p>
    <w:p w14:paraId="1D020000">
      <w:pPr>
        <w:pStyle w:val="Style_8"/>
        <w:spacing w:line="470" w:lineRule="exact"/>
        <w:ind w:firstLine="700"/>
        <w:jc w:val="both"/>
      </w:pPr>
      <w: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1E020000">
      <w:pPr>
        <w:pStyle w:val="Style_8"/>
        <w:spacing w:line="470" w:lineRule="exact"/>
        <w:ind w:firstLine="700"/>
        <w:jc w:val="both"/>
      </w:pPr>
      <w: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14:paraId="1F020000">
      <w:pPr>
        <w:pStyle w:val="Style_8"/>
        <w:spacing w:line="470" w:lineRule="exact"/>
        <w:ind w:firstLine="700"/>
        <w:jc w:val="both"/>
      </w:pPr>
      <w:r>
        <w:t>идейная убеждённость, готовность к служению Отечеству и его защите, ответственность за его судьбу;</w:t>
      </w:r>
    </w:p>
    <w:p w14:paraId="20020000">
      <w:pPr>
        <w:pStyle w:val="Style_8"/>
        <w:numPr>
          <w:ilvl w:val="0"/>
          <w:numId w:val="4"/>
        </w:numPr>
        <w:tabs>
          <w:tab w:leader="none" w:pos="1051" w:val="left"/>
        </w:tabs>
        <w:spacing w:line="470" w:lineRule="exact"/>
        <w:ind w:firstLine="0" w:left="700"/>
      </w:pPr>
      <w:r>
        <w:t>духовно-нравственного воспитания: осознание духовных ценностей российского народа; сформированность нравственного сознания, норм этичного поведения; способность оценивать ситуацию и принимать осознанные решения,</w:t>
      </w:r>
    </w:p>
    <w:p w14:paraId="21020000">
      <w:pPr>
        <w:pStyle w:val="Style_8"/>
        <w:spacing w:line="470" w:lineRule="exact"/>
        <w:ind/>
      </w:pPr>
      <w:r>
        <w:t>ориентируясь на морально-нравственные нормы и ценности;</w:t>
      </w:r>
    </w:p>
    <w:p w14:paraId="22020000">
      <w:pPr>
        <w:pStyle w:val="Style_8"/>
        <w:spacing w:line="470" w:lineRule="exact"/>
        <w:ind w:firstLine="700"/>
      </w:pPr>
      <w:r>
        <w:t>осознание личного вклада в построение устойчивого будущего; 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23020000">
      <w:pPr>
        <w:pStyle w:val="Style_8"/>
        <w:numPr>
          <w:ilvl w:val="0"/>
          <w:numId w:val="4"/>
        </w:numPr>
        <w:tabs>
          <w:tab w:leader="none" w:pos="1051" w:val="left"/>
        </w:tabs>
        <w:spacing w:line="470" w:lineRule="exact"/>
        <w:ind w:firstLine="700"/>
        <w:jc w:val="both"/>
      </w:pPr>
      <w:r>
        <w:t>эстетического воспитания:</w:t>
      </w:r>
    </w:p>
    <w:p w14:paraId="24020000">
      <w:pPr>
        <w:pStyle w:val="Style_8"/>
        <w:spacing w:line="470" w:lineRule="exact"/>
        <w:ind w:firstLine="700"/>
        <w:jc w:val="both"/>
      </w:pPr>
      <w:r>
        <w:t>эстетическое отношение к миру, включая эстетику быта, научного и технического творчества, спорта, труда, общественных отношений;</w:t>
      </w:r>
    </w:p>
    <w:p w14:paraId="25020000">
      <w:pPr>
        <w:pStyle w:val="Style_8"/>
        <w:spacing w:line="470" w:lineRule="exact"/>
        <w:ind w:firstLine="700"/>
        <w:jc w:val="both"/>
      </w:pPr>
      <w: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26020000">
      <w:pPr>
        <w:pStyle w:val="Style_8"/>
        <w:spacing w:line="470" w:lineRule="exact"/>
        <w:ind w:firstLine="700"/>
        <w:jc w:val="both"/>
      </w:pPr>
      <w: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14:paraId="27020000">
      <w:pPr>
        <w:pStyle w:val="Style_8"/>
        <w:spacing w:line="470" w:lineRule="exact"/>
        <w:ind w:firstLine="700"/>
        <w:jc w:val="both"/>
      </w:pPr>
      <w: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14:paraId="28020000">
      <w:pPr>
        <w:sectPr>
          <w:headerReference r:id="rId65" w:type="first"/>
          <w:headerReference r:id="rId63" w:type="even"/>
          <w:headerReference r:id="rId39" w:type="default"/>
          <w:footerReference r:id="rId66" w:type="first"/>
          <w:footerReference r:id="rId64" w:type="even"/>
          <w:footerReference r:id="rId40" w:type="default"/>
          <w:pgSz w:h="16840" w:orient="portrait" w:w="11900"/>
          <w:pgMar w:bottom="1411" w:footer="3" w:gutter="0" w:header="0" w:left="1100" w:right="456" w:top="1042"/>
          <w:titlePg/>
        </w:sectPr>
      </w:pPr>
    </w:p>
    <w:p w14:paraId="29020000">
      <w:pPr>
        <w:rPr>
          <w:sz w:val="2"/>
        </w:rPr>
      </w:pPr>
      <w:r>
        <mc:AlternateContent>
          <mc:Choice Requires="wps">
            <w:drawing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wp:inline>
                <wp:extent cx="7556500" cy="88900"/>
                <wp:docPr hidden="false" id="102" name="Picture 102"/>
                <a:graphic>
                  <a:graphicData uri="http://schemas.microsoft.com/office/word/2010/wordprocessingShape">
                    <wps:wsp>
                      <wps:cNvSpPr txBox="false"/>
                      <wps:spPr>
                        <a:xfrm flipH="false" flipV="false" rot="0">
                          <a:off x="0" y="0"/>
                          <a:ext cx="7556500" cy="88900"/>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noFill/>
                        <a:ln>
                          <a:noFill/>
                        </a:ln>
                      </wps:spPr>
                      <wps:txbx>
                        <w:txbxContent>
                          <w:p w14:paraId="2A020000"/>
                        </w:txbxContent>
                      </wps:txbx>
                      <wps:bodyPr anchor="t" bIns="0" lIns="0" rIns="0" tIns="0">
                        <a:noAutofit/>
                      </wps:bodyPr>
                    </wps:wsp>
                  </a:graphicData>
                </a:graphic>
              </wp:inline>
            </w:drawing>
          </mc:Choice>
          <mc:Fallback>
            <w:pict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Fallback>
        </mc:AlternateContent>
      </w:r>
      <w:r>
        <w:t xml:space="preserve"> </w:t>
      </w:r>
    </w:p>
    <w:p w14:paraId="2B020000">
      <w:pPr>
        <w:sectPr>
          <w:headerReference r:id="rId17" w:type="first"/>
          <w:headerReference r:id="rId91" w:type="even"/>
          <w:headerReference r:id="rId95" w:type="default"/>
          <w:footerReference r:id="rId18" w:type="first"/>
          <w:footerReference r:id="rId92" w:type="even"/>
          <w:footerReference r:id="rId96" w:type="default"/>
          <w:pgSz w:h="16840" w:orient="portrait" w:w="11900"/>
          <w:pgMar w:bottom="1483" w:footer="3" w:gutter="0" w:header="0" w:left="0" w:right="0" w:top="1307"/>
          <w:titlePg/>
        </w:sectPr>
      </w:pPr>
    </w:p>
    <w:p w14:paraId="2C020000">
      <w:pPr>
        <w:pStyle w:val="Style_8"/>
        <w:numPr>
          <w:ilvl w:val="0"/>
          <w:numId w:val="5"/>
        </w:numPr>
        <w:tabs>
          <w:tab w:leader="none" w:pos="1086" w:val="left"/>
        </w:tabs>
        <w:spacing w:line="470" w:lineRule="exact"/>
        <w:ind w:firstLine="720"/>
        <w:jc w:val="both"/>
      </w:pPr>
      <w:r>
        <w:t>физического воспитания, формирования культуры здоровья и эмоционального благополучия:</w:t>
      </w:r>
    </w:p>
    <w:p w14:paraId="2D020000">
      <w:pPr>
        <w:pStyle w:val="Style_8"/>
        <w:spacing w:line="470" w:lineRule="exact"/>
        <w:ind w:firstLine="720"/>
        <w:jc w:val="both"/>
      </w:pPr>
      <w:r>
        <w:t>сформированность здорового и безопасного образа жизни, ответственного отношения к своему здоровью;</w:t>
      </w:r>
    </w:p>
    <w:p w14:paraId="2E020000">
      <w:pPr>
        <w:pStyle w:val="Style_8"/>
        <w:spacing w:line="470" w:lineRule="exact"/>
        <w:ind w:firstLine="720"/>
        <w:jc w:val="both"/>
      </w:pPr>
      <w:r>
        <w:t>потребность в физическом совершенствовании, занятиях спортивно- оздоровительной деятельностью;</w:t>
      </w:r>
    </w:p>
    <w:p w14:paraId="2F020000">
      <w:pPr>
        <w:pStyle w:val="Style_8"/>
        <w:spacing w:line="470" w:lineRule="exact"/>
        <w:ind w:firstLine="720"/>
        <w:jc w:val="both"/>
      </w:pPr>
      <w:r>
        <w:t>активное неприятие вредных привычек и иных форм причинения вреда физическому и психическому здоровью;</w:t>
      </w:r>
    </w:p>
    <w:p w14:paraId="30020000">
      <w:pPr>
        <w:pStyle w:val="Style_8"/>
        <w:numPr>
          <w:ilvl w:val="0"/>
          <w:numId w:val="5"/>
        </w:numPr>
        <w:tabs>
          <w:tab w:leader="none" w:pos="1120" w:val="left"/>
        </w:tabs>
        <w:spacing w:line="470" w:lineRule="exact"/>
        <w:ind w:firstLine="720"/>
        <w:jc w:val="both"/>
      </w:pPr>
      <w:r>
        <w:t>трудового воспитания:</w:t>
      </w:r>
    </w:p>
    <w:p w14:paraId="31020000">
      <w:pPr>
        <w:pStyle w:val="Style_8"/>
        <w:spacing w:line="470" w:lineRule="exact"/>
        <w:ind w:firstLine="720"/>
        <w:jc w:val="both"/>
      </w:pPr>
      <w:r>
        <w:t>готовность к труду, осознание ценности мастерства, трудолюбие;</w:t>
      </w:r>
    </w:p>
    <w:p w14:paraId="32020000">
      <w:pPr>
        <w:pStyle w:val="Style_8"/>
        <w:spacing w:line="470" w:lineRule="exact"/>
        <w:ind w:firstLine="720"/>
        <w:jc w:val="both"/>
      </w:pPr>
      <w: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14:paraId="33020000">
      <w:pPr>
        <w:pStyle w:val="Style_8"/>
        <w:spacing w:line="470" w:lineRule="exact"/>
        <w:ind w:firstLine="720"/>
        <w:jc w:val="both"/>
      </w:pPr>
      <w: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14:paraId="34020000">
      <w:pPr>
        <w:pStyle w:val="Style_8"/>
        <w:spacing w:line="470" w:lineRule="exact"/>
        <w:ind w:firstLine="720"/>
        <w:jc w:val="both"/>
      </w:pPr>
      <w:r>
        <w:t>готовность и способность к образованию и самообразованию на протяжении всей жизни;</w:t>
      </w:r>
    </w:p>
    <w:p w14:paraId="35020000">
      <w:pPr>
        <w:pStyle w:val="Style_8"/>
        <w:numPr>
          <w:ilvl w:val="0"/>
          <w:numId w:val="5"/>
        </w:numPr>
        <w:tabs>
          <w:tab w:leader="none" w:pos="1120" w:val="left"/>
        </w:tabs>
        <w:spacing w:line="470" w:lineRule="exact"/>
        <w:ind w:firstLine="720"/>
        <w:jc w:val="both"/>
      </w:pPr>
      <w:r>
        <w:t>экологического воспитания:</w:t>
      </w:r>
    </w:p>
    <w:p w14:paraId="36020000">
      <w:pPr>
        <w:pStyle w:val="Style_8"/>
        <w:spacing w:line="470" w:lineRule="exact"/>
        <w:ind w:firstLine="720"/>
        <w:jc w:val="both"/>
      </w:pPr>
      <w:r>
        <w:t>сформированность экологической культуры, понимание влияния социально- экономических процессов на состояние природной и социальной среды, осознание глобального характера экологических проблем;</w:t>
      </w:r>
    </w:p>
    <w:p w14:paraId="37020000">
      <w:pPr>
        <w:pStyle w:val="Style_8"/>
        <w:spacing w:line="470" w:lineRule="exact"/>
        <w:ind w:firstLine="720"/>
        <w:jc w:val="both"/>
      </w:pPr>
      <w:r>
        <w:t>планирование и осуществление действий в окружающей среде на основе знания целей устойчивого развития человечества;</w:t>
      </w:r>
    </w:p>
    <w:p w14:paraId="38020000">
      <w:pPr>
        <w:pStyle w:val="Style_8"/>
        <w:spacing w:line="470" w:lineRule="exact"/>
        <w:ind w:firstLine="720"/>
        <w:jc w:val="both"/>
      </w:pPr>
      <w: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14:paraId="39020000">
      <w:pPr>
        <w:pStyle w:val="Style_8"/>
        <w:spacing w:line="470" w:lineRule="exact"/>
        <w:ind w:firstLine="720"/>
        <w:jc w:val="both"/>
      </w:pPr>
      <w:r>
        <w:t>расширение опыта деятельности экологической направленности;</w:t>
      </w:r>
    </w:p>
    <w:p w14:paraId="3A020000">
      <w:pPr>
        <w:pStyle w:val="Style_8"/>
        <w:numPr>
          <w:ilvl w:val="0"/>
          <w:numId w:val="5"/>
        </w:numPr>
        <w:tabs>
          <w:tab w:leader="none" w:pos="400" w:val="left"/>
        </w:tabs>
        <w:spacing w:line="470" w:lineRule="exact"/>
        <w:ind w:firstLine="720"/>
        <w:jc w:val="both"/>
      </w:pPr>
      <w:r>
        <w:t>ценности научного познания: развития науки и общественной практики, основанного на диалоге культур, способствующего осознанию своего места в поликультурном мире;</w:t>
      </w:r>
    </w:p>
    <w:p w14:paraId="3B020000">
      <w:pPr>
        <w:pStyle w:val="Style_8"/>
        <w:spacing w:line="470" w:lineRule="exact"/>
        <w:ind w:firstLine="720"/>
        <w:jc w:val="both"/>
      </w:pPr>
      <w:r>
        <w:t>совершенствование языковой и читательской культуры как средства взаимодействия между людьми и познания мира;</w:t>
      </w:r>
    </w:p>
    <w:p w14:paraId="3C020000">
      <w:pPr>
        <w:pStyle w:val="Style_8"/>
        <w:spacing w:line="470" w:lineRule="exact"/>
        <w:ind w:firstLine="720"/>
        <w:jc w:val="both"/>
      </w:pPr>
      <w:r>
        <w:t>осознание ценности научной деятельности, готовность осуществлять учебно</w:t>
      </w:r>
      <w:r>
        <w:t>исследовательскую и проектную деятельность, в том числе по русскому языку, индивидуально и в группе.</w:t>
      </w:r>
    </w:p>
    <w:p w14:paraId="3D020000">
      <w:pPr>
        <w:pStyle w:val="Style_8"/>
        <w:numPr>
          <w:ilvl w:val="0"/>
          <w:numId w:val="6"/>
        </w:numPr>
        <w:tabs>
          <w:tab w:leader="none" w:pos="1537" w:val="left"/>
        </w:tabs>
        <w:spacing w:line="470" w:lineRule="exact"/>
        <w:ind w:firstLine="720"/>
        <w:jc w:val="both"/>
      </w:pPr>
      <w:r>
        <w:t>В процессе достижения личностных результатов освоения обучающимися программы по русскому языку у обучающихся совершенствуется эмоциональный интеллект, предполагающий сформированность:</w:t>
      </w:r>
    </w:p>
    <w:p w14:paraId="3E020000">
      <w:pPr>
        <w:pStyle w:val="Style_8"/>
        <w:spacing w:line="470" w:lineRule="exact"/>
        <w:ind w:firstLine="720"/>
        <w:jc w:val="both"/>
      </w:pPr>
      <w:r>
        <w:t>самосознания, включающего способность понимать своё эмоциональное состояние, использовать языковые средства для выражения своего состояния, видеть направление развития собственной эмоциональной сферы, быть уверенным в себе;</w:t>
      </w:r>
    </w:p>
    <w:p w14:paraId="3F020000">
      <w:pPr>
        <w:pStyle w:val="Style_8"/>
        <w:spacing w:line="470" w:lineRule="exact"/>
        <w:ind w:firstLine="720"/>
        <w:jc w:val="both"/>
      </w:pPr>
      <w: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14:paraId="40020000">
      <w:pPr>
        <w:pStyle w:val="Style_8"/>
        <w:spacing w:line="470" w:lineRule="exact"/>
        <w:ind w:firstLine="720"/>
        <w:jc w:val="both"/>
      </w:pPr>
      <w: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14:paraId="41020000">
      <w:pPr>
        <w:pStyle w:val="Style_8"/>
        <w:spacing w:line="470" w:lineRule="exact"/>
        <w:ind w:firstLine="720"/>
        <w:jc w:val="both"/>
      </w:pPr>
      <w: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14:paraId="42020000">
      <w:pPr>
        <w:pStyle w:val="Style_8"/>
        <w:spacing w:line="470" w:lineRule="exact"/>
        <w:ind w:firstLine="720"/>
        <w:jc w:val="both"/>
      </w:pPr>
      <w: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14:paraId="43020000">
      <w:pPr>
        <w:pStyle w:val="Style_8"/>
        <w:numPr>
          <w:ilvl w:val="0"/>
          <w:numId w:val="6"/>
        </w:numPr>
        <w:tabs>
          <w:tab w:leader="none" w:pos="1542" w:val="left"/>
        </w:tabs>
        <w:spacing w:line="470" w:lineRule="exact"/>
        <w:ind w:firstLine="720"/>
        <w:jc w:val="both"/>
      </w:pPr>
      <w:r>
        <w:t>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44020000">
      <w:pPr>
        <w:pStyle w:val="Style_8"/>
        <w:numPr>
          <w:ilvl w:val="0"/>
          <w:numId w:val="7"/>
        </w:numPr>
        <w:tabs>
          <w:tab w:leader="none" w:pos="1738" w:val="left"/>
        </w:tabs>
        <w:spacing w:line="470" w:lineRule="exact"/>
        <w:ind w:firstLine="720"/>
        <w:jc w:val="both"/>
      </w:pPr>
      <w:r>
        <w:t>У обучающегося будут сформированы следующие базовые</w:t>
      </w:r>
    </w:p>
    <w:p w14:paraId="45020000">
      <w:pPr>
        <w:pStyle w:val="Style_8"/>
        <w:spacing w:line="470" w:lineRule="exact"/>
        <w:ind/>
      </w:pPr>
      <w:r>
        <w:t>логические действия как часть познавательных универсальных учебных действий:</w:t>
      </w:r>
    </w:p>
    <w:p w14:paraId="46020000">
      <w:pPr>
        <w:pStyle w:val="Style_8"/>
        <w:spacing w:line="470" w:lineRule="exact"/>
        <w:ind w:firstLine="720"/>
        <w:jc w:val="both"/>
      </w:pPr>
      <w:r>
        <w:t>самостоятельно формулировать и актуализировать проблему, рассматривать её всесторонне;</w:t>
      </w:r>
    </w:p>
    <w:p w14:paraId="47020000">
      <w:pPr>
        <w:pStyle w:val="Style_8"/>
        <w:spacing w:line="470" w:lineRule="exact"/>
        <w:ind w:firstLine="720"/>
        <w:jc w:val="both"/>
      </w:pPr>
      <w: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 смысловых типов, жанров;</w:t>
      </w:r>
    </w:p>
    <w:p w14:paraId="48020000">
      <w:pPr>
        <w:pStyle w:val="Style_8"/>
        <w:spacing w:line="470" w:lineRule="exact"/>
        <w:ind w:firstLine="720"/>
        <w:jc w:val="both"/>
      </w:pPr>
      <w:r>
        <w:t>определять цели деятельности, задавать параметры и критерии их достижения;</w:t>
      </w:r>
    </w:p>
    <w:p w14:paraId="49020000">
      <w:pPr>
        <w:pStyle w:val="Style_8"/>
        <w:spacing w:line="470" w:lineRule="exact"/>
        <w:ind w:firstLine="720"/>
        <w:jc w:val="both"/>
      </w:pPr>
      <w:r>
        <w:t>выявлять закономерности и противоречия языковых явлений, данных в наблюдении;</w:t>
      </w:r>
    </w:p>
    <w:p w14:paraId="4A020000">
      <w:pPr>
        <w:pStyle w:val="Style_8"/>
        <w:spacing w:line="470" w:lineRule="exact"/>
        <w:ind w:firstLine="720"/>
        <w:jc w:val="both"/>
      </w:pPr>
      <w:r>
        <w:t>разрабатывать план решения проблемы с учётом анализа имеющихся материальных и нематериальных ресурсов;</w:t>
      </w:r>
    </w:p>
    <w:p w14:paraId="4B020000">
      <w:pPr>
        <w:pStyle w:val="Style_8"/>
        <w:spacing w:line="470" w:lineRule="exact"/>
        <w:ind w:firstLine="720"/>
        <w:jc w:val="both"/>
      </w:pPr>
      <w:r>
        <w:t>вносить коррективы в деятельность, оценивать риски и соответствие результатов целям;</w:t>
      </w:r>
    </w:p>
    <w:p w14:paraId="4C020000">
      <w:pPr>
        <w:pStyle w:val="Style_8"/>
        <w:spacing w:line="470" w:lineRule="exact"/>
        <w:ind w:firstLine="720"/>
        <w:jc w:val="both"/>
      </w:pPr>
      <w:r>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14:paraId="4D020000">
      <w:pPr>
        <w:pStyle w:val="Style_8"/>
        <w:spacing w:line="470" w:lineRule="exact"/>
        <w:ind w:firstLine="720"/>
        <w:jc w:val="both"/>
      </w:pPr>
      <w:r>
        <w:t>развивать креативное мышление при решении жизненных проблем с учётом собственного речевого и читательского опыта.</w:t>
      </w:r>
    </w:p>
    <w:p w14:paraId="4E020000">
      <w:pPr>
        <w:pStyle w:val="Style_8"/>
        <w:numPr>
          <w:ilvl w:val="0"/>
          <w:numId w:val="7"/>
        </w:numPr>
        <w:tabs>
          <w:tab w:leader="none" w:pos="1734" w:val="left"/>
        </w:tabs>
        <w:spacing w:line="470" w:lineRule="exact"/>
        <w:ind w:firstLine="720"/>
        <w:jc w:val="both"/>
      </w:pPr>
      <w:r>
        <w:t>У обучающегося будут сформированы следующие базовые исследовательские действия как часть познавательных универсальных учебных действий:</w:t>
      </w:r>
    </w:p>
    <w:p w14:paraId="4F020000">
      <w:pPr>
        <w:pStyle w:val="Style_8"/>
        <w:spacing w:line="470" w:lineRule="exact"/>
        <w:ind w:firstLine="720"/>
        <w:jc w:val="both"/>
      </w:pPr>
      <w: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14:paraId="50020000">
      <w:pPr>
        <w:pStyle w:val="Style_8"/>
        <w:spacing w:line="470" w:lineRule="exact"/>
        <w:ind w:firstLine="720"/>
        <w:jc w:val="both"/>
      </w:pPr>
      <w:r>
        <w:t>осуществлять различные виды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14:paraId="51020000">
      <w:pPr>
        <w:pStyle w:val="Style_8"/>
        <w:spacing w:line="470" w:lineRule="exact"/>
        <w:ind w:firstLine="720"/>
        <w:jc w:val="both"/>
      </w:pPr>
      <w:r>
        <w:t>формировать научный тип мышления, владеть научной, в том числе лингвистической, терминологией, общенаучными ключевыми понятиями и методами;</w:t>
      </w:r>
    </w:p>
    <w:p w14:paraId="52020000">
      <w:pPr>
        <w:pStyle w:val="Style_8"/>
        <w:spacing w:line="470" w:lineRule="exact"/>
        <w:ind w:firstLine="720"/>
        <w:jc w:val="both"/>
      </w:pPr>
      <w:r>
        <w:t>ставить и формулировать собственные задачи в образовательной деятельности и разнообразных жизненных ситуациях;</w:t>
      </w:r>
    </w:p>
    <w:p w14:paraId="53020000">
      <w:pPr>
        <w:pStyle w:val="Style_8"/>
        <w:spacing w:line="470" w:lineRule="exact"/>
        <w:ind w:firstLine="720"/>
        <w:jc w:val="both"/>
      </w:pPr>
      <w: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14:paraId="54020000">
      <w:pPr>
        <w:pStyle w:val="Style_8"/>
        <w:spacing w:line="470" w:lineRule="exact"/>
        <w:ind w:firstLine="720"/>
      </w:pPr>
      <w:r>
        <w:t>анализировать полученные в ходе решения задачи результаты, критически оценивать их достоверность, прогнозировать изменение в новых условиях; давать оценку новым ситуациям, приобретённому опыту; уметь интегрировать знания из разных предметных областей; уметь переносить знания в практическую область жизнедеятельности, освоенные средства и способы действия - в профессиональную среду;</w:t>
      </w:r>
    </w:p>
    <w:p w14:paraId="55020000">
      <w:pPr>
        <w:pStyle w:val="Style_8"/>
        <w:spacing w:line="470" w:lineRule="exact"/>
        <w:ind w:firstLine="720"/>
        <w:jc w:val="both"/>
      </w:pPr>
      <w:r>
        <w:t>выдвигать новые идеи, оригинальные подходы, предлагать альтернативные способы решения проблем.</w:t>
      </w:r>
    </w:p>
    <w:p w14:paraId="56020000">
      <w:pPr>
        <w:pStyle w:val="Style_8"/>
        <w:numPr>
          <w:ilvl w:val="0"/>
          <w:numId w:val="7"/>
        </w:numPr>
        <w:tabs>
          <w:tab w:leader="none" w:pos="1729" w:val="left"/>
        </w:tabs>
        <w:spacing w:line="470" w:lineRule="exact"/>
        <w:ind w:firstLine="720"/>
        <w:jc w:val="both"/>
      </w:pPr>
      <w:r>
        <w:t>У обучающегося будут сформированы умения работать с информацией как часть познавательных универсальных учебных действий:</w:t>
      </w:r>
    </w:p>
    <w:p w14:paraId="57020000">
      <w:pPr>
        <w:pStyle w:val="Style_8"/>
        <w:spacing w:line="470" w:lineRule="exact"/>
        <w:ind w:firstLine="720"/>
        <w:jc w:val="both"/>
      </w:pPr>
      <w:r>
        <w:t>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58020000">
      <w:pPr>
        <w:pStyle w:val="Style_8"/>
        <w:spacing w:line="470" w:lineRule="exact"/>
        <w:ind w:firstLine="720"/>
        <w:jc w:val="both"/>
      </w:pPr>
      <w:r>
        <w:t>создавать тексты в различных форматах с учётом назначения информации и её целевой аудитории, выбирая оптимальную форму представления и визуализации (презентация, таблица, схема и другие);</w:t>
      </w:r>
    </w:p>
    <w:p w14:paraId="59020000">
      <w:pPr>
        <w:pStyle w:val="Style_8"/>
        <w:spacing w:line="470" w:lineRule="exact"/>
        <w:ind w:firstLine="720"/>
        <w:jc w:val="both"/>
      </w:pPr>
      <w:r>
        <w:t>оценивать достоверность, легитимность информации, её соответствие правовым и морально-этическим нормам;</w:t>
      </w:r>
    </w:p>
    <w:p w14:paraId="5A020000">
      <w:pPr>
        <w:pStyle w:val="Style_8"/>
        <w:spacing w:line="470" w:lineRule="exact"/>
        <w:ind w:firstLine="720"/>
        <w:jc w:val="both"/>
      </w:pPr>
      <w: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w:t>
      </w:r>
    </w:p>
    <w:p w14:paraId="5B020000">
      <w:pPr>
        <w:pStyle w:val="Style_8"/>
        <w:spacing w:line="470" w:lineRule="exact"/>
        <w:ind/>
      </w:pPr>
      <w:r>
        <w:t>безопасности;</w:t>
      </w:r>
    </w:p>
    <w:p w14:paraId="5C020000">
      <w:pPr>
        <w:pStyle w:val="Style_8"/>
        <w:spacing w:line="470" w:lineRule="exact"/>
        <w:ind w:firstLine="720"/>
        <w:jc w:val="both"/>
      </w:pPr>
      <w:r>
        <w:t>владеть навыками защиты личной информации, соблюдать требования информационной безопасности.</w:t>
      </w:r>
    </w:p>
    <w:p w14:paraId="5D020000">
      <w:pPr>
        <w:pStyle w:val="Style_8"/>
        <w:numPr>
          <w:ilvl w:val="0"/>
          <w:numId w:val="7"/>
        </w:numPr>
        <w:tabs>
          <w:tab w:leader="none" w:pos="1782" w:val="left"/>
        </w:tabs>
        <w:spacing w:line="470" w:lineRule="exact"/>
        <w:ind w:firstLine="720"/>
        <w:jc w:val="both"/>
      </w:pPr>
      <w:r>
        <w:t>У обучающегося будут сформированы умения общения как часть коммуникативных универсальных учебных действий:</w:t>
      </w:r>
    </w:p>
    <w:p w14:paraId="5E020000">
      <w:pPr>
        <w:pStyle w:val="Style_8"/>
        <w:spacing w:line="470" w:lineRule="exact"/>
        <w:ind w:firstLine="720"/>
        <w:jc w:val="both"/>
      </w:pPr>
      <w:r>
        <w:t>осуществлять коммуникацию во всех сферах жизни;</w:t>
      </w:r>
    </w:p>
    <w:p w14:paraId="5F020000">
      <w:pPr>
        <w:pStyle w:val="Style_8"/>
        <w:spacing w:line="470" w:lineRule="exact"/>
        <w:ind w:firstLine="720"/>
        <w:jc w:val="both"/>
      </w:pPr>
      <w: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14:paraId="60020000">
      <w:pPr>
        <w:pStyle w:val="Style_8"/>
        <w:spacing w:line="470" w:lineRule="exact"/>
        <w:ind w:firstLine="720"/>
        <w:jc w:val="both"/>
      </w:pPr>
      <w:r>
        <w:t>владеть различными способами общения и взаимодействия; аргументированно вести диалог;</w:t>
      </w:r>
    </w:p>
    <w:p w14:paraId="61020000">
      <w:pPr>
        <w:pStyle w:val="Style_8"/>
        <w:spacing w:line="470" w:lineRule="exact"/>
        <w:ind w:firstLine="720"/>
        <w:jc w:val="both"/>
      </w:pPr>
      <w:r>
        <w:t>развёрнуто, логично и корректно с точки зрения культуры речи излагать своё мнение, строить высказывание.</w:t>
      </w:r>
    </w:p>
    <w:p w14:paraId="62020000">
      <w:pPr>
        <w:pStyle w:val="Style_8"/>
        <w:numPr>
          <w:ilvl w:val="0"/>
          <w:numId w:val="7"/>
        </w:numPr>
        <w:tabs>
          <w:tab w:leader="none" w:pos="1782" w:val="left"/>
        </w:tabs>
        <w:spacing w:line="470" w:lineRule="exact"/>
        <w:ind w:firstLine="720"/>
        <w:jc w:val="both"/>
      </w:pPr>
      <w:r>
        <w:t>У обучающегося будут сформированы умения самоорганизации как части регулятивных универсальных учебных действий:</w:t>
      </w:r>
    </w:p>
    <w:p w14:paraId="63020000">
      <w:pPr>
        <w:pStyle w:val="Style_8"/>
        <w:spacing w:line="470" w:lineRule="exact"/>
        <w:ind w:firstLine="720"/>
        <w:jc w:val="both"/>
      </w:pPr>
      <w: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64020000">
      <w:pPr>
        <w:pStyle w:val="Style_8"/>
        <w:spacing w:line="470" w:lineRule="exact"/>
        <w:ind w:firstLine="720"/>
        <w:jc w:val="both"/>
      </w:pPr>
      <w:r>
        <w:t>самостоятельно составлять план решения проблемы с учётом имеющихся ресурсов, собственных возможностей и предпочтений;</w:t>
      </w:r>
    </w:p>
    <w:p w14:paraId="65020000">
      <w:pPr>
        <w:pStyle w:val="Style_8"/>
        <w:spacing w:line="470" w:lineRule="exact"/>
        <w:ind w:firstLine="720"/>
        <w:jc w:val="both"/>
      </w:pPr>
      <w:r>
        <w:t>расширять рамки учебного предмета на основе личных предпочтений;</w:t>
      </w:r>
    </w:p>
    <w:p w14:paraId="66020000">
      <w:pPr>
        <w:pStyle w:val="Style_8"/>
        <w:spacing w:line="470" w:lineRule="exact"/>
        <w:ind w:firstLine="720"/>
        <w:jc w:val="both"/>
      </w:pPr>
      <w:r>
        <w:t>делать осознанный выбор, аргументировать его, брать ответственность за результаты выбора;</w:t>
      </w:r>
    </w:p>
    <w:p w14:paraId="67020000">
      <w:pPr>
        <w:pStyle w:val="Style_8"/>
        <w:spacing w:line="470" w:lineRule="exact"/>
        <w:ind w:firstLine="720"/>
        <w:jc w:val="both"/>
      </w:pPr>
      <w:r>
        <w:t>оценивать приобретённый опыт;</w:t>
      </w:r>
    </w:p>
    <w:p w14:paraId="68020000">
      <w:pPr>
        <w:pStyle w:val="Style_8"/>
        <w:spacing w:line="470" w:lineRule="exact"/>
        <w:ind w:firstLine="720"/>
        <w:jc w:val="both"/>
      </w:pPr>
      <w:r>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14:paraId="69020000">
      <w:pPr>
        <w:pStyle w:val="Style_8"/>
        <w:numPr>
          <w:ilvl w:val="0"/>
          <w:numId w:val="7"/>
        </w:numPr>
        <w:tabs>
          <w:tab w:leader="none" w:pos="1792" w:val="left"/>
        </w:tabs>
        <w:spacing w:line="470" w:lineRule="exact"/>
        <w:ind w:firstLine="720"/>
        <w:jc w:val="both"/>
      </w:pPr>
      <w:r>
        <w:t>У обучающегося будут сформированы умения самоконтроля, принятия себя и других как части регулятивных универсальных учебных действий:</w:t>
      </w:r>
    </w:p>
    <w:p w14:paraId="6A020000">
      <w:pPr>
        <w:pStyle w:val="Style_8"/>
        <w:spacing w:line="470" w:lineRule="exact"/>
        <w:ind w:firstLine="720"/>
        <w:jc w:val="both"/>
      </w:pPr>
      <w:r>
        <w:t>давать оценку новым ситуациям, вносить коррективы в деятельность, оценивать соответствие результатов целям;</w:t>
      </w:r>
    </w:p>
    <w:p w14:paraId="6B020000">
      <w:pPr>
        <w:pStyle w:val="Style_8"/>
        <w:spacing w:line="470" w:lineRule="exact"/>
        <w:ind w:firstLine="720"/>
        <w:jc w:val="both"/>
      </w:pPr>
      <w: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14:paraId="6C020000">
      <w:pPr>
        <w:pStyle w:val="Style_8"/>
        <w:spacing w:line="470" w:lineRule="exact"/>
        <w:ind w:firstLine="720"/>
      </w:pPr>
      <w:r>
        <w:t>оценивать риски и своевременно принимать решение по их снижению; принимать себя, понимая свои недостатки и достоинства; принимать мотивы и аргументы других людей при анализе результатов деятельности;</w:t>
      </w:r>
    </w:p>
    <w:p w14:paraId="6D020000">
      <w:pPr>
        <w:pStyle w:val="Style_8"/>
        <w:spacing w:line="470" w:lineRule="exact"/>
        <w:ind w:firstLine="0" w:left="720" w:right="1880"/>
      </w:pPr>
      <w:r>
        <w:t>признавать своё право и право других на ошибку; развивать способность видеть мир с позиции другого человека.</w:t>
      </w:r>
    </w:p>
    <w:p w14:paraId="6E020000">
      <w:pPr>
        <w:pStyle w:val="Style_8"/>
        <w:numPr>
          <w:ilvl w:val="0"/>
          <w:numId w:val="7"/>
        </w:numPr>
        <w:tabs>
          <w:tab w:leader="none" w:pos="1736" w:val="left"/>
        </w:tabs>
        <w:spacing w:line="470" w:lineRule="exact"/>
        <w:ind w:firstLine="720"/>
        <w:jc w:val="both"/>
      </w:pPr>
      <w:r>
        <w:t>У обучающегося будут сформированы умения совместной деятельности:</w:t>
      </w:r>
    </w:p>
    <w:p w14:paraId="6F020000">
      <w:pPr>
        <w:pStyle w:val="Style_8"/>
        <w:spacing w:line="470" w:lineRule="exact"/>
        <w:ind w:firstLine="720"/>
      </w:pPr>
      <w:r>
        <w:t>понимать и использовать преимущества командной и индивидуальной работы; выбирать тематику и методы совместных действий с учётом общих интересов и возможностей каждого члена коллектива;</w:t>
      </w:r>
    </w:p>
    <w:p w14:paraId="70020000">
      <w:pPr>
        <w:pStyle w:val="Style_8"/>
        <w:spacing w:line="470" w:lineRule="exact"/>
        <w:ind w:firstLine="720"/>
        <w:jc w:val="both"/>
      </w:pPr>
      <w: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14:paraId="71020000">
      <w:pPr>
        <w:pStyle w:val="Style_8"/>
        <w:spacing w:line="470" w:lineRule="exact"/>
        <w:ind w:firstLine="720"/>
        <w:jc w:val="both"/>
      </w:pPr>
      <w:r>
        <w:t>оценивать качество своего вклада и вклада каждого участника команды в общий результат по разработанным критериям;</w:t>
      </w:r>
    </w:p>
    <w:p w14:paraId="72020000">
      <w:pPr>
        <w:pStyle w:val="Style_8"/>
        <w:spacing w:line="470" w:lineRule="exact"/>
        <w:ind w:firstLine="720"/>
        <w:jc w:val="both"/>
      </w:pPr>
      <w: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14:paraId="73020000">
      <w:pPr>
        <w:pStyle w:val="Style_8"/>
        <w:spacing w:line="470" w:lineRule="exact"/>
        <w:ind w:firstLine="720"/>
        <w:jc w:val="both"/>
      </w:pPr>
      <w:r>
        <w:t>19.8.5. К концу обучения в 10 классе обучающийся получит следующие предметные результаты по отдельным темам программы по русскому языку:</w:t>
      </w:r>
    </w:p>
    <w:p w14:paraId="74020000">
      <w:pPr>
        <w:pStyle w:val="Style_8"/>
        <w:numPr>
          <w:ilvl w:val="0"/>
          <w:numId w:val="8"/>
        </w:numPr>
        <w:tabs>
          <w:tab w:leader="none" w:pos="1740" w:val="left"/>
        </w:tabs>
        <w:spacing w:line="470" w:lineRule="exact"/>
        <w:ind w:firstLine="720"/>
        <w:jc w:val="both"/>
      </w:pPr>
      <w:r>
        <w:t>Общие сведения о языке.</w:t>
      </w:r>
    </w:p>
    <w:p w14:paraId="75020000">
      <w:pPr>
        <w:pStyle w:val="Style_8"/>
        <w:spacing w:line="470" w:lineRule="exact"/>
        <w:ind w:firstLine="720"/>
        <w:jc w:val="both"/>
      </w:pPr>
      <w:r>
        <w:t>Иметь представление о языке как знаковой системе, об основных функциях языка; о лингвистике как науке.</w:t>
      </w:r>
    </w:p>
    <w:p w14:paraId="76020000">
      <w:pPr>
        <w:pStyle w:val="Style_8"/>
        <w:spacing w:line="470" w:lineRule="exact"/>
        <w:ind w:firstLine="720"/>
        <w:jc w:val="both"/>
      </w:pPr>
      <w: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14:paraId="77020000">
      <w:pPr>
        <w:pStyle w:val="Style_8"/>
        <w:spacing w:line="470" w:lineRule="exact"/>
        <w:ind w:firstLine="720"/>
        <w:jc w:val="both"/>
      </w:pPr>
      <w: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использованием статьи 68 Конституции Российской Федерации, Федерального закона от 1 июня 2005 г. № 53-ФЗ «О государственном языке Российской Федерации», Закона Российской Федерации от 25 октября 1991 г. № 1807-1 «О языках народов Российской Федерации»).</w:t>
      </w:r>
    </w:p>
    <w:p w14:paraId="78020000">
      <w:pPr>
        <w:pStyle w:val="Style_8"/>
        <w:spacing w:line="470" w:lineRule="exact"/>
        <w:ind w:firstLine="720"/>
        <w:jc w:val="both"/>
      </w:pPr>
      <w: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14:paraId="79020000">
      <w:pPr>
        <w:pStyle w:val="Style_8"/>
        <w:numPr>
          <w:ilvl w:val="0"/>
          <w:numId w:val="8"/>
        </w:numPr>
        <w:tabs>
          <w:tab w:leader="none" w:pos="1776" w:val="left"/>
        </w:tabs>
        <w:spacing w:line="470" w:lineRule="exact"/>
        <w:ind w:firstLine="720"/>
        <w:jc w:val="both"/>
      </w:pPr>
      <w:r>
        <w:t>Язык и речь. Культура речи.</w:t>
      </w:r>
    </w:p>
    <w:p w14:paraId="7A020000">
      <w:pPr>
        <w:pStyle w:val="Style_8"/>
        <w:spacing w:line="470" w:lineRule="exact"/>
        <w:ind w:firstLine="720"/>
        <w:jc w:val="both"/>
      </w:pPr>
      <w: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14:paraId="7B020000">
      <w:pPr>
        <w:pStyle w:val="Style_8"/>
        <w:spacing w:line="470" w:lineRule="exact"/>
        <w:ind w:firstLine="720"/>
        <w:jc w:val="both"/>
      </w:pPr>
      <w:r>
        <w:t>Иметь представление о культуре речи как разделе лингвистики.</w:t>
      </w:r>
    </w:p>
    <w:p w14:paraId="7C020000">
      <w:pPr>
        <w:pStyle w:val="Style_8"/>
        <w:spacing w:line="470" w:lineRule="exact"/>
        <w:ind w:firstLine="720"/>
        <w:jc w:val="both"/>
      </w:pPr>
      <w:r>
        <w:t>Комментировать нормативный, коммуникативный и этический аспекты культуры речи, приводить соответствующие примеры.</w:t>
      </w:r>
    </w:p>
    <w:p w14:paraId="7D020000">
      <w:pPr>
        <w:pStyle w:val="Style_8"/>
        <w:spacing w:line="470" w:lineRule="exact"/>
        <w:ind w:firstLine="720"/>
        <w:jc w:val="both"/>
      </w:pPr>
      <w: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14:paraId="7E020000">
      <w:pPr>
        <w:pStyle w:val="Style_8"/>
        <w:spacing w:line="470" w:lineRule="exact"/>
        <w:ind w:firstLine="720"/>
        <w:jc w:val="both"/>
      </w:pPr>
      <w:r>
        <w:t>Иметь представление о языковой норме, её видах.</w:t>
      </w:r>
    </w:p>
    <w:p w14:paraId="7F020000">
      <w:pPr>
        <w:pStyle w:val="Style_8"/>
        <w:spacing w:line="470" w:lineRule="exact"/>
        <w:ind w:firstLine="720"/>
        <w:jc w:val="both"/>
      </w:pPr>
      <w:r>
        <w:t>Использовать словари русского языка в учебной деятельности.</w:t>
      </w:r>
    </w:p>
    <w:p w14:paraId="80020000">
      <w:pPr>
        <w:pStyle w:val="Style_8"/>
        <w:numPr>
          <w:ilvl w:val="0"/>
          <w:numId w:val="8"/>
        </w:numPr>
        <w:tabs>
          <w:tab w:leader="none" w:pos="1776" w:val="left"/>
        </w:tabs>
        <w:spacing w:line="470" w:lineRule="exact"/>
        <w:ind w:firstLine="720"/>
        <w:jc w:val="both"/>
      </w:pPr>
      <w:r>
        <w:t>Фонетика. Орфоэпия. Орфоэпические нормы.</w:t>
      </w:r>
    </w:p>
    <w:p w14:paraId="81020000">
      <w:pPr>
        <w:pStyle w:val="Style_8"/>
        <w:spacing w:line="470" w:lineRule="exact"/>
        <w:ind w:firstLine="720"/>
        <w:jc w:val="both"/>
      </w:pPr>
      <w:r>
        <w:t>Выполнять фонетический анализ слова.</w:t>
      </w:r>
    </w:p>
    <w:p w14:paraId="82020000">
      <w:pPr>
        <w:pStyle w:val="Style_8"/>
        <w:spacing w:line="470" w:lineRule="exact"/>
        <w:ind w:firstLine="720"/>
        <w:jc w:val="both"/>
      </w:pPr>
      <w:r>
        <w:t>Определять изобразительно-выразительные средства фонетики в тексте.</w:t>
      </w:r>
    </w:p>
    <w:p w14:paraId="83020000">
      <w:pPr>
        <w:pStyle w:val="Style_8"/>
        <w:spacing w:line="470" w:lineRule="exact"/>
        <w:ind w:firstLine="720"/>
        <w:jc w:val="both"/>
      </w:pPr>
      <w: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14:paraId="84020000">
      <w:pPr>
        <w:pStyle w:val="Style_8"/>
        <w:spacing w:line="470" w:lineRule="exact"/>
        <w:ind w:firstLine="720"/>
        <w:jc w:val="both"/>
      </w:pPr>
      <w: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14:paraId="85020000">
      <w:pPr>
        <w:pStyle w:val="Style_8"/>
        <w:spacing w:line="470" w:lineRule="exact"/>
        <w:ind w:firstLine="720"/>
        <w:jc w:val="both"/>
      </w:pPr>
      <w:r>
        <w:t>Соблюдать основные произносительные и акцентологические нормы современного русского литературного языка.</w:t>
      </w:r>
    </w:p>
    <w:p w14:paraId="86020000">
      <w:pPr>
        <w:pStyle w:val="Style_8"/>
        <w:spacing w:line="470" w:lineRule="exact"/>
        <w:ind w:firstLine="720"/>
        <w:jc w:val="both"/>
      </w:pPr>
      <w:r>
        <w:t>Использовать орфоэпический словарь.</w:t>
      </w:r>
    </w:p>
    <w:p w14:paraId="87020000">
      <w:pPr>
        <w:pStyle w:val="Style_8"/>
        <w:numPr>
          <w:ilvl w:val="0"/>
          <w:numId w:val="8"/>
        </w:numPr>
        <w:tabs>
          <w:tab w:leader="none" w:pos="1813" w:val="left"/>
        </w:tabs>
        <w:spacing w:line="470" w:lineRule="exact"/>
        <w:ind w:firstLine="720"/>
        <w:jc w:val="both"/>
      </w:pPr>
      <w:r>
        <w:t>Лексикология и фразеология. Лексические нормы.</w:t>
      </w:r>
    </w:p>
    <w:p w14:paraId="88020000">
      <w:pPr>
        <w:pStyle w:val="Style_8"/>
        <w:spacing w:line="470" w:lineRule="exact"/>
        <w:ind w:firstLine="720"/>
        <w:jc w:val="both"/>
      </w:pPr>
      <w:r>
        <w:t>Выполнять лексический анализ слова.</w:t>
      </w:r>
    </w:p>
    <w:p w14:paraId="89020000">
      <w:pPr>
        <w:pStyle w:val="Style_8"/>
        <w:spacing w:line="470" w:lineRule="exact"/>
        <w:ind w:firstLine="720"/>
        <w:jc w:val="both"/>
      </w:pPr>
      <w:r>
        <w:t>Определять изобразительно-выразительные средства лексики.</w:t>
      </w:r>
    </w:p>
    <w:p w14:paraId="8A020000">
      <w:pPr>
        <w:pStyle w:val="Style_8"/>
        <w:spacing w:line="470" w:lineRule="exact"/>
        <w:ind w:firstLine="720"/>
        <w:jc w:val="both"/>
      </w:pPr>
      <w: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14:paraId="8B020000">
      <w:pPr>
        <w:pStyle w:val="Style_8"/>
        <w:spacing w:line="470" w:lineRule="exact"/>
        <w:ind w:firstLine="720"/>
        <w:jc w:val="both"/>
      </w:pPr>
      <w:r>
        <w:t>Соблюдать лексические нормы.</w:t>
      </w:r>
    </w:p>
    <w:p w14:paraId="8C020000">
      <w:pPr>
        <w:pStyle w:val="Style_8"/>
        <w:spacing w:line="470" w:lineRule="exact"/>
        <w:ind w:firstLine="720"/>
        <w:jc w:val="both"/>
      </w:pPr>
      <w: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14:paraId="8D020000">
      <w:pPr>
        <w:pStyle w:val="Style_8"/>
        <w:spacing w:line="470" w:lineRule="exact"/>
        <w:ind w:firstLine="720"/>
        <w:jc w:val="both"/>
      </w:pPr>
      <w: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14:paraId="8E020000">
      <w:pPr>
        <w:pStyle w:val="Style_8"/>
        <w:numPr>
          <w:ilvl w:val="0"/>
          <w:numId w:val="8"/>
        </w:numPr>
        <w:tabs>
          <w:tab w:leader="none" w:pos="1813" w:val="left"/>
        </w:tabs>
        <w:spacing w:line="470" w:lineRule="exact"/>
        <w:ind w:firstLine="720"/>
        <w:jc w:val="both"/>
      </w:pPr>
      <w:r>
        <w:t>Морфемика и словообразование. Словообразовательные нормы.</w:t>
      </w:r>
    </w:p>
    <w:p w14:paraId="8F020000">
      <w:pPr>
        <w:pStyle w:val="Style_8"/>
        <w:spacing w:line="470" w:lineRule="exact"/>
        <w:ind w:firstLine="720"/>
        <w:jc w:val="both"/>
      </w:pPr>
      <w:r>
        <w:t>Выполнять морфемный и словообразовательный анализ слова.</w:t>
      </w:r>
    </w:p>
    <w:p w14:paraId="90020000">
      <w:pPr>
        <w:pStyle w:val="Style_8"/>
        <w:spacing w:line="470" w:lineRule="exact"/>
        <w:ind w:firstLine="720"/>
        <w:jc w:val="both"/>
      </w:pPr>
      <w:r>
        <w:t>Анализировать и характеризовать речевые высказывания (в том числе</w:t>
      </w:r>
    </w:p>
    <w:p w14:paraId="91020000">
      <w:pPr>
        <w:pStyle w:val="Style_8"/>
        <w:spacing w:line="470" w:lineRule="exact"/>
        <w:ind/>
        <w:jc w:val="both"/>
      </w:pPr>
      <w:r>
        <w:t>собственные) с точки зрения особенностей употребления сложносокращённых слов (аббревиатур).</w:t>
      </w:r>
    </w:p>
    <w:p w14:paraId="92020000">
      <w:pPr>
        <w:pStyle w:val="Style_8"/>
        <w:spacing w:line="470" w:lineRule="exact"/>
        <w:ind w:firstLine="720"/>
        <w:jc w:val="both"/>
      </w:pPr>
      <w:r>
        <w:t>Использовать словообразовательный словарь.</w:t>
      </w:r>
    </w:p>
    <w:p w14:paraId="93020000">
      <w:pPr>
        <w:pStyle w:val="Style_8"/>
        <w:numPr>
          <w:ilvl w:val="0"/>
          <w:numId w:val="8"/>
        </w:numPr>
        <w:tabs>
          <w:tab w:leader="none" w:pos="1813" w:val="left"/>
        </w:tabs>
        <w:spacing w:line="470" w:lineRule="exact"/>
        <w:ind w:firstLine="720"/>
        <w:jc w:val="both"/>
      </w:pPr>
      <w:r>
        <w:t>Морфология. Морфологические нормы.</w:t>
      </w:r>
    </w:p>
    <w:p w14:paraId="94020000">
      <w:pPr>
        <w:pStyle w:val="Style_8"/>
        <w:spacing w:line="470" w:lineRule="exact"/>
        <w:ind w:firstLine="720"/>
        <w:jc w:val="both"/>
      </w:pPr>
      <w:r>
        <w:t>Выполнять морфологический анализ слова.</w:t>
      </w:r>
    </w:p>
    <w:p w14:paraId="95020000">
      <w:pPr>
        <w:pStyle w:val="Style_8"/>
        <w:spacing w:line="470" w:lineRule="exact"/>
        <w:ind w:firstLine="720"/>
        <w:jc w:val="both"/>
      </w:pPr>
      <w:r>
        <w:t>Определять особенности употребления в тексте слов разных частей речи.</w:t>
      </w:r>
    </w:p>
    <w:p w14:paraId="96020000">
      <w:pPr>
        <w:pStyle w:val="Style_8"/>
        <w:spacing w:line="470" w:lineRule="exact"/>
        <w:ind w:firstLine="720"/>
        <w:jc w:val="both"/>
      </w:pPr>
      <w:r>
        <w:t>Анализировать и характеризовать высказывания (в том числе собственные) с точки зрения соблюдения морфологических норм современного русского</w:t>
      </w:r>
    </w:p>
    <w:p w14:paraId="97020000">
      <w:pPr>
        <w:pStyle w:val="Style_8"/>
        <w:spacing w:after="14" w:line="260" w:lineRule="exact"/>
        <w:ind/>
      </w:pPr>
      <w:r>
        <w:t>литературного языка.</w:t>
      </w:r>
    </w:p>
    <w:p w14:paraId="98020000">
      <w:pPr>
        <w:pStyle w:val="Style_8"/>
        <w:spacing w:line="470" w:lineRule="exact"/>
        <w:ind w:firstLine="720"/>
        <w:jc w:val="both"/>
      </w:pPr>
      <w:r>
        <w:t>Соблюдать морфологические нормы.</w:t>
      </w:r>
    </w:p>
    <w:p w14:paraId="99020000">
      <w:pPr>
        <w:pStyle w:val="Style_8"/>
        <w:spacing w:line="470" w:lineRule="exact"/>
        <w:ind w:firstLine="720"/>
        <w:jc w:val="both"/>
      </w:pPr>
      <w:r>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14:paraId="9A020000">
      <w:pPr>
        <w:pStyle w:val="Style_8"/>
        <w:spacing w:line="470" w:lineRule="exact"/>
        <w:ind w:firstLine="720"/>
        <w:jc w:val="both"/>
      </w:pPr>
      <w:r>
        <w:t>Использовать словарь грамматических трудностей, справочники.</w:t>
      </w:r>
    </w:p>
    <w:p w14:paraId="9B020000">
      <w:pPr>
        <w:pStyle w:val="Style_8"/>
        <w:numPr>
          <w:ilvl w:val="0"/>
          <w:numId w:val="8"/>
        </w:numPr>
        <w:tabs>
          <w:tab w:leader="none" w:pos="1797" w:val="left"/>
        </w:tabs>
        <w:spacing w:line="470" w:lineRule="exact"/>
        <w:ind w:firstLine="720"/>
        <w:jc w:val="both"/>
      </w:pPr>
      <w:r>
        <w:t>Орфография. Основные правила орфографии.</w:t>
      </w:r>
    </w:p>
    <w:p w14:paraId="9C020000">
      <w:pPr>
        <w:pStyle w:val="Style_8"/>
        <w:spacing w:line="470" w:lineRule="exact"/>
        <w:ind w:firstLine="720"/>
        <w:jc w:val="both"/>
      </w:pPr>
      <w:r>
        <w:t>Иметь представление о принципах и разделах русской орфографии.</w:t>
      </w:r>
    </w:p>
    <w:p w14:paraId="9D020000">
      <w:pPr>
        <w:pStyle w:val="Style_8"/>
        <w:spacing w:line="470" w:lineRule="exact"/>
        <w:ind w:firstLine="720"/>
        <w:jc w:val="both"/>
      </w:pPr>
      <w:r>
        <w:t>Выполнять орфографический анализ слова.</w:t>
      </w:r>
    </w:p>
    <w:p w14:paraId="9E020000">
      <w:pPr>
        <w:pStyle w:val="Style_8"/>
        <w:spacing w:line="470" w:lineRule="exact"/>
        <w:ind w:firstLine="720"/>
        <w:jc w:val="both"/>
      </w:pPr>
      <w: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14:paraId="9F020000">
      <w:pPr>
        <w:pStyle w:val="Style_8"/>
        <w:spacing w:line="470" w:lineRule="exact"/>
        <w:ind w:firstLine="720"/>
        <w:jc w:val="both"/>
      </w:pPr>
      <w:r>
        <w:t>Соблюдать правила орфографии.</w:t>
      </w:r>
    </w:p>
    <w:p w14:paraId="A0020000">
      <w:pPr>
        <w:pStyle w:val="Style_8"/>
        <w:spacing w:line="470" w:lineRule="exact"/>
        <w:ind w:firstLine="720"/>
        <w:jc w:val="both"/>
      </w:pPr>
      <w:r>
        <w:t>Использовать орфографический словарь.</w:t>
      </w:r>
    </w:p>
    <w:p w14:paraId="A1020000">
      <w:pPr>
        <w:pStyle w:val="Style_8"/>
        <w:numPr>
          <w:ilvl w:val="0"/>
          <w:numId w:val="8"/>
        </w:numPr>
        <w:tabs>
          <w:tab w:leader="none" w:pos="1797" w:val="left"/>
        </w:tabs>
        <w:spacing w:line="470" w:lineRule="exact"/>
        <w:ind w:firstLine="720"/>
        <w:jc w:val="both"/>
      </w:pPr>
      <w:r>
        <w:t>Речь. Речевое общение.</w:t>
      </w:r>
    </w:p>
    <w:p w14:paraId="A2020000">
      <w:pPr>
        <w:pStyle w:val="Style_8"/>
        <w:spacing w:line="470" w:lineRule="exact"/>
        <w:ind w:firstLine="720"/>
        <w:jc w:val="both"/>
      </w:pPr>
      <w: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14:paraId="A3020000">
      <w:pPr>
        <w:pStyle w:val="Style_8"/>
        <w:spacing w:line="470" w:lineRule="exact"/>
        <w:ind w:firstLine="720"/>
        <w:jc w:val="both"/>
      </w:pPr>
      <w:r>
        <w:t>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w:t>
      </w:r>
    </w:p>
    <w:p w14:paraId="A4020000">
      <w:pPr>
        <w:pStyle w:val="Style_8"/>
        <w:spacing w:line="470" w:lineRule="exact"/>
        <w:ind w:firstLine="720"/>
        <w:jc w:val="both"/>
      </w:pPr>
      <w: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14:paraId="A5020000">
      <w:pPr>
        <w:pStyle w:val="Style_8"/>
        <w:spacing w:line="470" w:lineRule="exact"/>
        <w:ind w:firstLine="720"/>
        <w:jc w:val="both"/>
      </w:pPr>
      <w: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w:t>
      </w:r>
    </w:p>
    <w:p w14:paraId="A6020000">
      <w:pPr>
        <w:pStyle w:val="Style_8"/>
        <w:spacing w:line="470" w:lineRule="exact"/>
        <w:ind/>
      </w:pPr>
      <w:r>
        <w:t>прослушанного или прочитанного текста для пересказа от 250 до 300 слов).</w:t>
      </w:r>
    </w:p>
    <w:p w14:paraId="A7020000">
      <w:pPr>
        <w:pStyle w:val="Style_8"/>
        <w:spacing w:line="470" w:lineRule="exact"/>
        <w:ind w:firstLine="720"/>
        <w:jc w:val="both"/>
      </w:pPr>
      <w:r>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
    <w:p w14:paraId="A8020000">
      <w:pPr>
        <w:pStyle w:val="Style_8"/>
        <w:spacing w:line="470" w:lineRule="exact"/>
        <w:ind w:firstLine="720"/>
        <w:jc w:val="both"/>
      </w:pPr>
      <w:r>
        <w:t>Употреблять языковые средства с учётом речевой ситуации.</w:t>
      </w:r>
    </w:p>
    <w:p w14:paraId="A9020000">
      <w:pPr>
        <w:pStyle w:val="Style_8"/>
        <w:spacing w:line="470" w:lineRule="exact"/>
        <w:ind w:firstLine="720"/>
        <w:jc w:val="both"/>
      </w:pPr>
      <w:r>
        <w:t>Соблюдать в устной речи и на письме нормы современного русского литературного языка.</w:t>
      </w:r>
    </w:p>
    <w:p w14:paraId="AA020000">
      <w:pPr>
        <w:pStyle w:val="Style_8"/>
        <w:spacing w:line="470" w:lineRule="exact"/>
        <w:ind w:firstLine="720"/>
        <w:jc w:val="both"/>
      </w:pPr>
      <w:r>
        <w:t>Оценивать собственную и чужую речь с точки зрения точного, уместного и выразительного словоупотребления.</w:t>
      </w:r>
    </w:p>
    <w:p w14:paraId="AB020000">
      <w:pPr>
        <w:pStyle w:val="Style_8"/>
        <w:numPr>
          <w:ilvl w:val="0"/>
          <w:numId w:val="8"/>
        </w:numPr>
        <w:tabs>
          <w:tab w:leader="none" w:pos="1771" w:val="left"/>
        </w:tabs>
        <w:spacing w:line="470" w:lineRule="exact"/>
        <w:ind w:firstLine="720"/>
        <w:jc w:val="both"/>
      </w:pPr>
      <w:r>
        <w:t>Текст. Информационно-смысловая переработка текста.</w:t>
      </w:r>
    </w:p>
    <w:p w14:paraId="AC020000">
      <w:pPr>
        <w:pStyle w:val="Style_8"/>
        <w:spacing w:line="470" w:lineRule="exact"/>
        <w:ind w:firstLine="720"/>
        <w:jc w:val="both"/>
      </w:pPr>
      <w:r>
        <w:t>Применять знания о тексте, его основных признаках, структуре и видах представленной в нём информации в речевой практике.</w:t>
      </w:r>
    </w:p>
    <w:p w14:paraId="AD020000">
      <w:pPr>
        <w:pStyle w:val="Style_8"/>
        <w:spacing w:line="470" w:lineRule="exact"/>
        <w:ind w:firstLine="720"/>
        <w:jc w:val="both"/>
      </w:pPr>
      <w:r>
        <w:t>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w:t>
      </w:r>
    </w:p>
    <w:p w14:paraId="AE020000">
      <w:pPr>
        <w:pStyle w:val="Style_8"/>
        <w:spacing w:line="470" w:lineRule="exact"/>
        <w:ind w:firstLine="720"/>
        <w:jc w:val="both"/>
      </w:pPr>
      <w:r>
        <w:t>Выявлять логико-смысловые отношения между предложениями в тексте.</w:t>
      </w:r>
    </w:p>
    <w:p w14:paraId="AF020000">
      <w:pPr>
        <w:pStyle w:val="Style_8"/>
        <w:spacing w:line="470" w:lineRule="exact"/>
        <w:ind w:firstLine="720"/>
        <w:jc w:val="both"/>
      </w:pPr>
      <w: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14:paraId="B0020000">
      <w:pPr>
        <w:pStyle w:val="Style_8"/>
        <w:spacing w:line="470" w:lineRule="exact"/>
        <w:ind w:firstLine="720"/>
        <w:jc w:val="both"/>
      </w:pPr>
      <w: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14:paraId="B1020000">
      <w:pPr>
        <w:pStyle w:val="Style_8"/>
        <w:spacing w:line="470" w:lineRule="exact"/>
        <w:ind w:firstLine="720"/>
        <w:jc w:val="both"/>
      </w:pPr>
      <w:r>
        <w:t>Создавать вторичные тексты (план, тезисы, конспект, реферат, аннотация, отзыв, рецензия и другие).</w:t>
      </w:r>
    </w:p>
    <w:p w14:paraId="B2020000">
      <w:pPr>
        <w:pStyle w:val="Style_8"/>
        <w:spacing w:line="470" w:lineRule="exact"/>
        <w:ind w:firstLine="720"/>
        <w:jc w:val="both"/>
      </w:pPr>
      <w:r>
        <w:t>Корректировать текст: устранять логические, фактические, этические, грамматические и речевые ошибки.</w:t>
      </w:r>
    </w:p>
    <w:p w14:paraId="B3020000">
      <w:pPr>
        <w:pStyle w:val="Style_8"/>
        <w:numPr>
          <w:ilvl w:val="0"/>
          <w:numId w:val="9"/>
        </w:numPr>
        <w:tabs>
          <w:tab w:leader="none" w:pos="1592" w:val="left"/>
        </w:tabs>
        <w:spacing w:line="470" w:lineRule="exact"/>
        <w:ind w:firstLine="720"/>
        <w:jc w:val="both"/>
      </w:pPr>
      <w:r>
        <w:t>К концу обучения в 11 классе обучающийся получит следующие предметные результаты по отдельным темам программы по русскому языку:</w:t>
      </w:r>
    </w:p>
    <w:p w14:paraId="B4020000">
      <w:pPr>
        <w:pStyle w:val="Style_8"/>
        <w:numPr>
          <w:ilvl w:val="0"/>
          <w:numId w:val="10"/>
        </w:numPr>
        <w:tabs>
          <w:tab w:leader="none" w:pos="1813" w:val="left"/>
        </w:tabs>
        <w:spacing w:line="470" w:lineRule="exact"/>
        <w:ind w:firstLine="720"/>
        <w:jc w:val="both"/>
      </w:pPr>
      <w:r>
        <w:t>Общие сведения о языке.</w:t>
      </w:r>
    </w:p>
    <w:p w14:paraId="B5020000">
      <w:pPr>
        <w:pStyle w:val="Style_8"/>
        <w:spacing w:line="470" w:lineRule="exact"/>
        <w:ind w:firstLine="720"/>
        <w:jc w:val="both"/>
      </w:pPr>
      <w:r>
        <w:t>Иметь представление об экологии языка, о проблемах речевой культуры в современном обществе.</w:t>
      </w:r>
    </w:p>
    <w:p w14:paraId="B6020000">
      <w:pPr>
        <w:pStyle w:val="Style_8"/>
        <w:spacing w:line="470" w:lineRule="exact"/>
        <w:ind w:firstLine="720"/>
        <w:jc w:val="both"/>
      </w:pPr>
      <w:r>
        <w:t>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других.</w:t>
      </w:r>
    </w:p>
    <w:p w14:paraId="B7020000">
      <w:pPr>
        <w:pStyle w:val="Style_8"/>
        <w:numPr>
          <w:ilvl w:val="0"/>
          <w:numId w:val="10"/>
        </w:numPr>
        <w:tabs>
          <w:tab w:leader="none" w:pos="1813" w:val="left"/>
        </w:tabs>
        <w:spacing w:line="470" w:lineRule="exact"/>
        <w:ind w:firstLine="720"/>
        <w:jc w:val="both"/>
      </w:pPr>
      <w:r>
        <w:t>Язык и речь. Культура речи. Синтаксис. Синтаксические нормы.</w:t>
      </w:r>
    </w:p>
    <w:p w14:paraId="B8020000">
      <w:pPr>
        <w:pStyle w:val="Style_8"/>
        <w:spacing w:line="470" w:lineRule="exact"/>
        <w:ind w:firstLine="720"/>
        <w:jc w:val="both"/>
      </w:pPr>
      <w:r>
        <w:t>Выполнять синтаксический анализ словосочетания, простого и сложного</w:t>
      </w:r>
    </w:p>
    <w:p w14:paraId="B9020000">
      <w:pPr>
        <w:pStyle w:val="Style_8"/>
        <w:spacing w:line="470" w:lineRule="exact"/>
        <w:ind/>
      </w:pPr>
      <w:r>
        <w:t>предложения.</w:t>
      </w:r>
    </w:p>
    <w:p w14:paraId="BA020000">
      <w:pPr>
        <w:pStyle w:val="Style_8"/>
        <w:spacing w:line="470" w:lineRule="exact"/>
        <w:ind w:firstLine="720"/>
        <w:jc w:val="both"/>
      </w:pPr>
      <w:r>
        <w:t>Определять изобразительно-выразительные средства синтаксиса русского языка (в рамках изученного).</w:t>
      </w:r>
    </w:p>
    <w:p w14:paraId="BB020000">
      <w:pPr>
        <w:pStyle w:val="Style_8"/>
        <w:spacing w:line="470" w:lineRule="exact"/>
        <w:ind w:firstLine="720"/>
        <w:jc w:val="both"/>
      </w:pPr>
      <w:r>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14:paraId="BC020000">
      <w:pPr>
        <w:pStyle w:val="Style_8"/>
        <w:spacing w:line="470" w:lineRule="exact"/>
        <w:ind w:firstLine="720"/>
        <w:jc w:val="both"/>
      </w:pPr>
      <w:r>
        <w:t>Соблюдать синтаксические нормы.</w:t>
      </w:r>
    </w:p>
    <w:p w14:paraId="BD020000">
      <w:pPr>
        <w:pStyle w:val="Style_8"/>
        <w:spacing w:line="470" w:lineRule="exact"/>
        <w:ind w:firstLine="720"/>
        <w:jc w:val="both"/>
      </w:pPr>
      <w:r>
        <w:t>Использовать словари грамматических трудностей, справочники.</w:t>
      </w:r>
    </w:p>
    <w:p w14:paraId="BE020000">
      <w:pPr>
        <w:pStyle w:val="Style_8"/>
        <w:numPr>
          <w:ilvl w:val="0"/>
          <w:numId w:val="10"/>
        </w:numPr>
        <w:tabs>
          <w:tab w:leader="none" w:pos="1813" w:val="left"/>
        </w:tabs>
        <w:spacing w:line="470" w:lineRule="exact"/>
        <w:ind w:firstLine="720"/>
        <w:jc w:val="both"/>
      </w:pPr>
      <w:r>
        <w:t>Пунктуация. Основные правила пунктуации.</w:t>
      </w:r>
    </w:p>
    <w:p w14:paraId="BF020000">
      <w:pPr>
        <w:pStyle w:val="Style_8"/>
        <w:spacing w:line="470" w:lineRule="exact"/>
        <w:ind w:firstLine="720"/>
        <w:jc w:val="both"/>
      </w:pPr>
      <w:r>
        <w:t>Иметь представление о принципах и разделах русской пунктуации.</w:t>
      </w:r>
    </w:p>
    <w:p w14:paraId="C0020000">
      <w:pPr>
        <w:pStyle w:val="Style_8"/>
        <w:spacing w:line="470" w:lineRule="exact"/>
        <w:ind w:firstLine="720"/>
        <w:jc w:val="both"/>
      </w:pPr>
      <w:r>
        <w:t>Выполнять пунктуационный анализ предложения.</w:t>
      </w:r>
    </w:p>
    <w:p w14:paraId="C1020000">
      <w:pPr>
        <w:pStyle w:val="Style_8"/>
        <w:spacing w:line="470" w:lineRule="exact"/>
        <w:ind w:firstLine="720"/>
        <w:jc w:val="both"/>
      </w:pPr>
      <w: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14:paraId="C2020000">
      <w:pPr>
        <w:pStyle w:val="Style_8"/>
        <w:spacing w:line="470" w:lineRule="exact"/>
        <w:ind w:firstLine="720"/>
        <w:jc w:val="both"/>
      </w:pPr>
      <w:r>
        <w:t>Соблюдать правила пунктуации.</w:t>
      </w:r>
    </w:p>
    <w:p w14:paraId="C3020000">
      <w:pPr>
        <w:pStyle w:val="Style_8"/>
        <w:spacing w:line="470" w:lineRule="exact"/>
        <w:ind w:firstLine="720"/>
        <w:jc w:val="both"/>
      </w:pPr>
      <w:r>
        <w:t>Использовать справочники по пунктуации.</w:t>
      </w:r>
    </w:p>
    <w:p w14:paraId="C4020000">
      <w:pPr>
        <w:pStyle w:val="Style_8"/>
        <w:numPr>
          <w:ilvl w:val="0"/>
          <w:numId w:val="10"/>
        </w:numPr>
        <w:tabs>
          <w:tab w:leader="none" w:pos="1813" w:val="left"/>
        </w:tabs>
        <w:spacing w:line="470" w:lineRule="exact"/>
        <w:ind w:firstLine="720"/>
        <w:jc w:val="both"/>
      </w:pPr>
      <w:r>
        <w:t>Функциональная стилистика. Культура речи.</w:t>
      </w:r>
    </w:p>
    <w:p w14:paraId="C5020000">
      <w:pPr>
        <w:pStyle w:val="Style_8"/>
        <w:spacing w:line="470" w:lineRule="exact"/>
        <w:ind w:firstLine="700"/>
        <w:jc w:val="both"/>
      </w:pPr>
      <w:r>
        <w:t>Иметь представление о функциональной стилистике как разделе лингвистики.</w:t>
      </w:r>
    </w:p>
    <w:p w14:paraId="C6020000">
      <w:pPr>
        <w:pStyle w:val="Style_8"/>
        <w:spacing w:line="470" w:lineRule="exact"/>
        <w:ind w:firstLine="700"/>
        <w:jc w:val="both"/>
      </w:pPr>
      <w: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14:paraId="C7020000">
      <w:pPr>
        <w:pStyle w:val="Style_8"/>
        <w:tabs>
          <w:tab w:leader="none" w:pos="4603" w:val="left"/>
          <w:tab w:leader="none" w:pos="8467" w:val="left"/>
        </w:tabs>
        <w:spacing w:line="470" w:lineRule="exact"/>
        <w:ind w:firstLine="700"/>
        <w:jc w:val="both"/>
      </w:pPr>
      <w:r>
        <w:t>Распознавать, анализировать</w:t>
      </w:r>
      <w:r>
        <w:tab/>
      </w:r>
      <w:r>
        <w:t>и комментировать тексты</w:t>
      </w:r>
      <w:r>
        <w:tab/>
      </w:r>
      <w:r>
        <w:t>различных</w:t>
      </w:r>
    </w:p>
    <w:p w14:paraId="C8020000">
      <w:pPr>
        <w:pStyle w:val="Style_8"/>
        <w:tabs>
          <w:tab w:leader="none" w:pos="4603" w:val="left"/>
          <w:tab w:leader="none" w:pos="8467" w:val="left"/>
        </w:tabs>
        <w:spacing w:line="470" w:lineRule="exact"/>
        <w:ind/>
        <w:jc w:val="both"/>
      </w:pPr>
      <w:r>
        <w:t>функциональных разновидностей</w:t>
      </w:r>
      <w:r>
        <w:tab/>
      </w:r>
      <w:r>
        <w:t>языка (разговорная речь,</w:t>
      </w:r>
      <w:r>
        <w:tab/>
      </w:r>
      <w:r>
        <w:t>научный,</w:t>
      </w:r>
    </w:p>
    <w:p w14:paraId="C9020000">
      <w:pPr>
        <w:pStyle w:val="Style_8"/>
        <w:spacing w:line="470" w:lineRule="exact"/>
        <w:ind/>
        <w:jc w:val="both"/>
      </w:pPr>
      <w:r>
        <w:t>публицистический и официально-деловой стили, язык художественной литературы).</w:t>
      </w:r>
    </w:p>
    <w:p w14:paraId="CA020000">
      <w:pPr>
        <w:pStyle w:val="Style_8"/>
        <w:spacing w:line="470" w:lineRule="exact"/>
        <w:ind w:firstLine="700"/>
        <w:jc w:val="both"/>
      </w:pPr>
      <w: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14:paraId="CB020000">
      <w:pPr>
        <w:pStyle w:val="Style_8"/>
        <w:spacing w:line="470" w:lineRule="exact"/>
        <w:ind w:firstLine="700"/>
        <w:jc w:val="both"/>
      </w:pPr>
      <w:r>
        <w:t>Применять знания о функциональных разновидностях языка в речевой практике.</w:t>
      </w:r>
    </w:p>
    <w:p w14:paraId="CC020000">
      <w:pPr>
        <w:pStyle w:val="Style_8"/>
        <w:numPr>
          <w:ilvl w:val="0"/>
          <w:numId w:val="11"/>
        </w:numPr>
        <w:tabs>
          <w:tab w:leader="none" w:pos="1169" w:val="left"/>
        </w:tabs>
        <w:spacing w:line="470" w:lineRule="exact"/>
        <w:ind w:firstLine="700"/>
        <w:jc w:val="both"/>
        <w:rPr>
          <w:b w:val="1"/>
        </w:rPr>
      </w:pPr>
      <w:r>
        <w:rPr>
          <w:b w:val="1"/>
        </w:rPr>
        <w:t>Федеральная рабочая программа по учебному предмету «Литература» (базовый уровень).</w:t>
      </w:r>
    </w:p>
    <w:p w14:paraId="CD020000">
      <w:pPr>
        <w:pStyle w:val="Style_8"/>
        <w:numPr>
          <w:ilvl w:val="1"/>
          <w:numId w:val="11"/>
        </w:numPr>
        <w:tabs>
          <w:tab w:leader="none" w:pos="1361" w:val="left"/>
        </w:tabs>
        <w:spacing w:line="470" w:lineRule="exact"/>
        <w:ind w:firstLine="700"/>
        <w:jc w:val="both"/>
      </w:pPr>
      <w:r>
        <w:t>Федеральная рабочая программа по учебному предмету «Литература» (предметная область «Русский язык и литература») (далее соответственно - программа по литературе, литература) включает пояснительную записку, содержание обучения, планируемые результаты освоения программы по литературе.</w:t>
      </w:r>
    </w:p>
    <w:p w14:paraId="CE020000">
      <w:pPr>
        <w:pStyle w:val="Style_8"/>
        <w:numPr>
          <w:ilvl w:val="1"/>
          <w:numId w:val="11"/>
        </w:numPr>
        <w:tabs>
          <w:tab w:leader="none" w:pos="1384" w:val="left"/>
        </w:tabs>
        <w:spacing w:line="470" w:lineRule="exact"/>
        <w:ind w:firstLine="700"/>
        <w:jc w:val="both"/>
      </w:pPr>
      <w:r>
        <w:t>Пояснительная записка.</w:t>
      </w:r>
    </w:p>
    <w:p w14:paraId="CF020000">
      <w:pPr>
        <w:pStyle w:val="Style_8"/>
        <w:numPr>
          <w:ilvl w:val="2"/>
          <w:numId w:val="11"/>
        </w:numPr>
        <w:tabs>
          <w:tab w:leader="none" w:pos="1562" w:val="left"/>
        </w:tabs>
        <w:spacing w:line="470" w:lineRule="exact"/>
        <w:ind w:firstLine="700"/>
        <w:jc w:val="both"/>
      </w:pPr>
      <w:r>
        <w:t>Программа по литературе разработана с целью оказания методической помощи учителю литературы в создании рабочей программы по учебному предмету, ориентированной на современные тенденции в образовании и активные методики обучения, и подлежит непосредственному применению при реализации обязательной части ООП СОО.</w:t>
      </w:r>
    </w:p>
    <w:p w14:paraId="D0020000">
      <w:pPr>
        <w:pStyle w:val="Style_8"/>
        <w:numPr>
          <w:ilvl w:val="2"/>
          <w:numId w:val="11"/>
        </w:numPr>
        <w:tabs>
          <w:tab w:leader="none" w:pos="1585" w:val="left"/>
        </w:tabs>
        <w:spacing w:line="470" w:lineRule="exact"/>
        <w:ind w:firstLine="700"/>
        <w:jc w:val="both"/>
      </w:pPr>
      <w:r>
        <w:t>Программа по литературе позволит учителю:</w:t>
      </w:r>
    </w:p>
    <w:p w14:paraId="D1020000">
      <w:pPr>
        <w:pStyle w:val="Style_8"/>
        <w:spacing w:line="470" w:lineRule="exact"/>
        <w:ind w:firstLine="700"/>
        <w:jc w:val="both"/>
      </w:pPr>
      <w:r>
        <w:t>реализовать в процессе преподавания литературы современные подходы к формированию личностных, метапредметных и предметных результатов обучения, сформулированных во ФГОС СОО;</w:t>
      </w:r>
    </w:p>
    <w:p w14:paraId="D2020000">
      <w:pPr>
        <w:pStyle w:val="Style_8"/>
        <w:spacing w:line="470" w:lineRule="exact"/>
        <w:ind w:firstLine="700"/>
        <w:jc w:val="both"/>
      </w:pPr>
      <w:r>
        <w:t>определить обязательную (инвариантную) часть содержания по литературе;</w:t>
      </w:r>
    </w:p>
    <w:p w14:paraId="D3020000">
      <w:pPr>
        <w:pStyle w:val="Style_8"/>
        <w:spacing w:line="470" w:lineRule="exact"/>
        <w:ind/>
        <w:jc w:val="both"/>
      </w:pPr>
      <w:r>
        <w:t>определить и структурировать планируемые результаты обучения и содержание учебного предмета по годам обучения в соответствии со ФГОС СОО, федеральной рабочей программой воспитания.</w:t>
      </w:r>
    </w:p>
    <w:p w14:paraId="D4020000">
      <w:pPr>
        <w:pStyle w:val="Style_8"/>
        <w:numPr>
          <w:ilvl w:val="2"/>
          <w:numId w:val="11"/>
        </w:numPr>
        <w:tabs>
          <w:tab w:leader="none" w:pos="1532" w:val="left"/>
        </w:tabs>
        <w:spacing w:line="470" w:lineRule="exact"/>
        <w:ind w:firstLine="720"/>
        <w:jc w:val="both"/>
      </w:pPr>
      <w:r>
        <w:t>Личностные и метапредметные результаты в программе по литературе представлены с учётом особенностей преподавания учебного предмета на уровне среднего общего образования, планируемые предметные результаты распределены по годам обучения.</w:t>
      </w:r>
    </w:p>
    <w:p w14:paraId="D5020000">
      <w:pPr>
        <w:pStyle w:val="Style_8"/>
        <w:numPr>
          <w:ilvl w:val="2"/>
          <w:numId w:val="11"/>
        </w:numPr>
        <w:tabs>
          <w:tab w:leader="none" w:pos="1532" w:val="left"/>
        </w:tabs>
        <w:spacing w:line="470" w:lineRule="exact"/>
        <w:ind w:firstLine="720"/>
        <w:jc w:val="both"/>
      </w:pPr>
      <w:r>
        <w:t>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14:paraId="D6020000">
      <w:pPr>
        <w:pStyle w:val="Style_8"/>
        <w:numPr>
          <w:ilvl w:val="2"/>
          <w:numId w:val="11"/>
        </w:numPr>
        <w:tabs>
          <w:tab w:leader="none" w:pos="1537" w:val="left"/>
        </w:tabs>
        <w:spacing w:line="470" w:lineRule="exact"/>
        <w:ind w:firstLine="720"/>
        <w:jc w:val="both"/>
      </w:pPr>
      <w: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XIX - начала XXI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обучающихся, их литературным развитием, жизненным и читательским опытом.</w:t>
      </w:r>
    </w:p>
    <w:p w14:paraId="D7020000">
      <w:pPr>
        <w:pStyle w:val="Style_8"/>
        <w:numPr>
          <w:ilvl w:val="2"/>
          <w:numId w:val="11"/>
        </w:numPr>
        <w:tabs>
          <w:tab w:leader="none" w:pos="1532" w:val="left"/>
        </w:tabs>
        <w:spacing w:line="470" w:lineRule="exact"/>
        <w:ind w:firstLine="720"/>
        <w:jc w:val="both"/>
      </w:pPr>
      <w:r>
        <w:t>Литературное образование на уровне среднего общего образования преемственно с учебным предметом «Литература» на уровне основного общего образования, происходит углубление межпредметных связей с русским языком и учебными предметами предметной области «Общественно-научные предметы», что способствует развитию речи, историзма мышления, формированию художественного вкуса и эстетического отношения к окружающему миру.</w:t>
      </w:r>
    </w:p>
    <w:p w14:paraId="D8020000">
      <w:pPr>
        <w:pStyle w:val="Style_8"/>
        <w:numPr>
          <w:ilvl w:val="2"/>
          <w:numId w:val="11"/>
        </w:numPr>
        <w:tabs>
          <w:tab w:leader="none" w:pos="1542" w:val="left"/>
        </w:tabs>
        <w:spacing w:line="470" w:lineRule="exact"/>
        <w:ind w:firstLine="720"/>
        <w:jc w:val="both"/>
      </w:pPr>
      <w:r>
        <w:t>В федеральной рабочей программе по литературе учтены все этапы российского историко-литературного процесса второй половины XIX - начала XXI века, представлены разделы, включающие произведения литератур народов России и зарубежной литературы.</w:t>
      </w:r>
    </w:p>
    <w:p w14:paraId="D9020000">
      <w:pPr>
        <w:pStyle w:val="Style_8"/>
        <w:numPr>
          <w:ilvl w:val="2"/>
          <w:numId w:val="11"/>
        </w:numPr>
        <w:tabs>
          <w:tab w:leader="none" w:pos="1542" w:val="left"/>
        </w:tabs>
        <w:spacing w:line="470" w:lineRule="exact"/>
        <w:ind w:firstLine="720"/>
        <w:jc w:val="both"/>
      </w:pPr>
      <w:r>
        <w:t>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литературе.</w:t>
      </w:r>
    </w:p>
    <w:p w14:paraId="DA020000">
      <w:pPr>
        <w:pStyle w:val="Style_8"/>
        <w:numPr>
          <w:ilvl w:val="2"/>
          <w:numId w:val="11"/>
        </w:numPr>
        <w:tabs>
          <w:tab w:leader="none" w:pos="1542" w:val="left"/>
        </w:tabs>
        <w:spacing w:line="470" w:lineRule="exact"/>
        <w:ind w:firstLine="720"/>
        <w:jc w:val="both"/>
      </w:pPr>
      <w:r>
        <w:t>Цели изучения литературы на уровне среднего общего образования состоят 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в развитии ценностно-смысловой сферы личности на основе высоких этических идеалов;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w:t>
      </w:r>
    </w:p>
    <w:p w14:paraId="DB020000">
      <w:pPr>
        <w:pStyle w:val="Style_8"/>
        <w:numPr>
          <w:ilvl w:val="2"/>
          <w:numId w:val="11"/>
        </w:numPr>
        <w:tabs>
          <w:tab w:leader="none" w:pos="1666" w:val="left"/>
        </w:tabs>
        <w:spacing w:line="470" w:lineRule="exact"/>
        <w:ind w:firstLine="720"/>
        <w:jc w:val="both"/>
      </w:pPr>
      <w:r>
        <w:t>Достижение целей изучения литературы возможно при комплексном решении учебных и воспитательных задач, стоящих на уровне среднего общего образования и сформулированных в ФГОС СОО.</w:t>
      </w:r>
    </w:p>
    <w:p w14:paraId="DC020000">
      <w:pPr>
        <w:pStyle w:val="Style_8"/>
        <w:numPr>
          <w:ilvl w:val="3"/>
          <w:numId w:val="11"/>
        </w:numPr>
        <w:tabs>
          <w:tab w:leader="none" w:pos="1858" w:val="left"/>
        </w:tabs>
        <w:spacing w:line="470" w:lineRule="exact"/>
        <w:ind w:firstLine="720"/>
        <w:jc w:val="both"/>
      </w:pPr>
      <w:r>
        <w:t>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приобщении обучающихся к лучшим образцам русской и зарубежной литературы второй половины XIX - начала XXI века, воспитании уважения к отечественной классической литературе как социокультурному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w:t>
      </w:r>
    </w:p>
    <w:p w14:paraId="DD020000">
      <w:pPr>
        <w:pStyle w:val="Style_8"/>
        <w:numPr>
          <w:ilvl w:val="3"/>
          <w:numId w:val="11"/>
        </w:numPr>
        <w:tabs>
          <w:tab w:leader="none" w:pos="1873" w:val="left"/>
        </w:tabs>
        <w:spacing w:line="470" w:lineRule="exact"/>
        <w:ind w:firstLine="720"/>
        <w:jc w:val="both"/>
      </w:pPr>
      <w: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14:paraId="DE020000">
      <w:pPr>
        <w:pStyle w:val="Style_8"/>
        <w:numPr>
          <w:ilvl w:val="3"/>
          <w:numId w:val="11"/>
        </w:numPr>
        <w:tabs>
          <w:tab w:leader="none" w:pos="1868" w:val="left"/>
        </w:tabs>
        <w:spacing w:line="470" w:lineRule="exact"/>
        <w:ind w:firstLine="720"/>
        <w:jc w:val="both"/>
      </w:pPr>
      <w:r>
        <w:t>Задачи, связанные с воспитанием читательских качеств 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 литературном процессе.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w:t>
      </w:r>
    </w:p>
    <w:p w14:paraId="DF020000">
      <w:pPr>
        <w:pStyle w:val="Style_8"/>
        <w:numPr>
          <w:ilvl w:val="3"/>
          <w:numId w:val="11"/>
        </w:numPr>
        <w:tabs>
          <w:tab w:leader="none" w:pos="1906" w:val="left"/>
        </w:tabs>
        <w:spacing w:line="470" w:lineRule="exact"/>
        <w:ind w:firstLine="720"/>
        <w:jc w:val="both"/>
      </w:pPr>
      <w:r>
        <w:t>Задачи, связанные с осознанием обучающимися коммуникативно-</w:t>
      </w:r>
    </w:p>
    <w:p w14:paraId="E0020000">
      <w:pPr>
        <w:pStyle w:val="Style_8"/>
        <w:tabs>
          <w:tab w:leader="none" w:pos="394" w:val="left"/>
          <w:tab w:leader="none" w:pos="2647" w:val="left"/>
        </w:tabs>
        <w:spacing w:line="470" w:lineRule="exact"/>
        <w:ind/>
        <w:jc w:val="both"/>
      </w:pPr>
      <w:r>
        <w:t>эстетических возможностей языка и реализацией их в учебной деятельности и</w:t>
      </w:r>
      <w:r>
        <w:tab/>
      </w:r>
      <w:r>
        <w:t>в дальнейшей</w:t>
      </w:r>
      <w:r>
        <w:tab/>
      </w:r>
      <w:r>
        <w:t>жизни, направлены на расширение представлений</w:t>
      </w:r>
    </w:p>
    <w:p w14:paraId="E1020000">
      <w:pPr>
        <w:pStyle w:val="Style_8"/>
        <w:tabs>
          <w:tab w:leader="none" w:pos="2647" w:val="left"/>
          <w:tab w:leader="none" w:pos="7742" w:val="left"/>
        </w:tabs>
        <w:spacing w:line="470" w:lineRule="exact"/>
        <w:ind/>
        <w:jc w:val="both"/>
      </w:pPr>
      <w:r>
        <w:t>об 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w:t>
      </w:r>
      <w:r>
        <w:tab/>
      </w:r>
      <w:r>
        <w:t>важнейших литературных ресурсов,</w:t>
      </w:r>
      <w:r>
        <w:tab/>
      </w:r>
      <w:r>
        <w:t>в том числе</w:t>
      </w:r>
    </w:p>
    <w:p w14:paraId="E2020000">
      <w:pPr>
        <w:pStyle w:val="Style_8"/>
        <w:spacing w:line="470" w:lineRule="exact"/>
        <w:ind/>
        <w:jc w:val="both"/>
      </w:pPr>
      <w:r>
        <w:t>в информационно-телекоммуникационной сети «Интернет» (далее - Интернет).</w:t>
      </w:r>
    </w:p>
    <w:p w14:paraId="E3020000">
      <w:pPr>
        <w:pStyle w:val="Style_8"/>
        <w:numPr>
          <w:ilvl w:val="2"/>
          <w:numId w:val="11"/>
        </w:numPr>
        <w:tabs>
          <w:tab w:leader="none" w:pos="1710" w:val="left"/>
        </w:tabs>
        <w:spacing w:line="470" w:lineRule="exact"/>
        <w:ind w:firstLine="720"/>
        <w:jc w:val="both"/>
      </w:pPr>
      <w:r>
        <w:t>В соответствии с ФГОС СОО литература является обязательным предметом на данном уровне образования. Общее число часов, рекомендованных для изучения литературы, - 204 часа: в 10 классе - 102 часа (3 часа в неделю), в 11 классе - 102 часа (3 часа в неделю).</w:t>
      </w:r>
    </w:p>
    <w:p w14:paraId="E4020000">
      <w:pPr>
        <w:pStyle w:val="Style_8"/>
        <w:spacing w:line="470" w:lineRule="exact"/>
        <w:ind w:firstLine="720"/>
        <w:jc w:val="both"/>
      </w:pPr>
      <w:r>
        <w:t>20.3. Содержание обучения в 10 классе.</w:t>
      </w:r>
    </w:p>
    <w:p w14:paraId="E5020000">
      <w:pPr>
        <w:pStyle w:val="Style_8"/>
        <w:numPr>
          <w:ilvl w:val="0"/>
          <w:numId w:val="12"/>
        </w:numPr>
        <w:tabs>
          <w:tab w:leader="none" w:pos="1609" w:val="left"/>
        </w:tabs>
        <w:spacing w:line="470" w:lineRule="exact"/>
        <w:ind w:firstLine="720"/>
        <w:jc w:val="both"/>
      </w:pPr>
      <w:r>
        <w:t>Литература второй половины XIX века.</w:t>
      </w:r>
    </w:p>
    <w:p w14:paraId="E6020000">
      <w:pPr>
        <w:pStyle w:val="Style_8"/>
        <w:numPr>
          <w:ilvl w:val="0"/>
          <w:numId w:val="13"/>
        </w:numPr>
        <w:tabs>
          <w:tab w:leader="none" w:pos="1816" w:val="left"/>
        </w:tabs>
        <w:spacing w:line="470" w:lineRule="exact"/>
        <w:ind w:firstLine="720"/>
        <w:jc w:val="both"/>
      </w:pPr>
      <w:r>
        <w:t>А.Н. Островский. Драма «Гроза».</w:t>
      </w:r>
    </w:p>
    <w:p w14:paraId="E7020000">
      <w:pPr>
        <w:pStyle w:val="Style_8"/>
        <w:numPr>
          <w:ilvl w:val="0"/>
          <w:numId w:val="13"/>
        </w:numPr>
        <w:tabs>
          <w:tab w:leader="none" w:pos="1816" w:val="left"/>
        </w:tabs>
        <w:spacing w:line="470" w:lineRule="exact"/>
        <w:ind w:firstLine="720"/>
        <w:jc w:val="both"/>
      </w:pPr>
      <w:r>
        <w:t>И.А. Гончаров. Роман «Обломов».</w:t>
      </w:r>
    </w:p>
    <w:p w14:paraId="E8020000">
      <w:pPr>
        <w:pStyle w:val="Style_8"/>
        <w:numPr>
          <w:ilvl w:val="0"/>
          <w:numId w:val="13"/>
        </w:numPr>
        <w:tabs>
          <w:tab w:leader="none" w:pos="1816" w:val="left"/>
        </w:tabs>
        <w:spacing w:line="470" w:lineRule="exact"/>
        <w:ind w:firstLine="720"/>
        <w:jc w:val="both"/>
      </w:pPr>
      <w:r>
        <w:t>И.С. Тургенев. Роман «Отцы и дети».</w:t>
      </w:r>
    </w:p>
    <w:p w14:paraId="E9020000">
      <w:pPr>
        <w:pStyle w:val="Style_8"/>
        <w:numPr>
          <w:ilvl w:val="0"/>
          <w:numId w:val="13"/>
        </w:numPr>
        <w:tabs>
          <w:tab w:leader="none" w:pos="1768" w:val="left"/>
        </w:tabs>
        <w:spacing w:line="470" w:lineRule="exact"/>
        <w:ind w:firstLine="720"/>
        <w:jc w:val="both"/>
      </w:pPr>
      <w:r>
        <w:t xml:space="preserve">Ф.И. Тютчев. Стихотворения (не менее трёх по выбору). Например, </w:t>
      </w:r>
      <w:r>
        <w:t>«</w:t>
      </w:r>
      <w:r>
        <w:t>Silentium</w:t>
      </w:r>
      <w:r>
        <w:t xml:space="preserve">!», </w:t>
      </w:r>
      <w:r>
        <w:t>«Не то, что мните вы, природа...», «Умом Россию не понять...», «О, как убийственно мы любим...», «Нам не дано предугадать...», «К. Б.» («Я встретил вас - и всё былое...») и другие.</w:t>
      </w:r>
    </w:p>
    <w:p w14:paraId="EA020000">
      <w:pPr>
        <w:pStyle w:val="Style_8"/>
        <w:numPr>
          <w:ilvl w:val="0"/>
          <w:numId w:val="13"/>
        </w:numPr>
        <w:tabs>
          <w:tab w:leader="none" w:pos="1773" w:val="left"/>
        </w:tabs>
        <w:spacing w:line="470" w:lineRule="exact"/>
        <w:ind w:firstLine="720"/>
        <w:jc w:val="both"/>
      </w:pPr>
      <w:r>
        <w:t>Н.А. Некрасов. Стихотворения (не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другие.</w:t>
      </w:r>
    </w:p>
    <w:p w14:paraId="EB020000">
      <w:pPr>
        <w:pStyle w:val="Style_8"/>
        <w:spacing w:line="470" w:lineRule="exact"/>
        <w:ind w:firstLine="720"/>
        <w:jc w:val="both"/>
      </w:pPr>
      <w:r>
        <w:t>Поэма «Кому на Руси жить хорошо».</w:t>
      </w:r>
    </w:p>
    <w:p w14:paraId="EC020000">
      <w:pPr>
        <w:pStyle w:val="Style_8"/>
        <w:numPr>
          <w:ilvl w:val="0"/>
          <w:numId w:val="13"/>
        </w:numPr>
        <w:tabs>
          <w:tab w:leader="none" w:pos="1768" w:val="left"/>
        </w:tabs>
        <w:spacing w:line="470" w:lineRule="exact"/>
        <w:ind w:firstLine="720"/>
        <w:jc w:val="both"/>
      </w:pPr>
      <w:r>
        <w:t>А.А. Фет. Стихотворения (не менее трёх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и другие.</w:t>
      </w:r>
    </w:p>
    <w:p w14:paraId="ED020000">
      <w:pPr>
        <w:pStyle w:val="Style_8"/>
        <w:numPr>
          <w:ilvl w:val="0"/>
          <w:numId w:val="13"/>
        </w:numPr>
        <w:tabs>
          <w:tab w:leader="none" w:pos="1768" w:val="left"/>
        </w:tabs>
        <w:spacing w:line="470" w:lineRule="exact"/>
        <w:ind w:firstLine="720"/>
        <w:jc w:val="both"/>
      </w:pPr>
      <w:r>
        <w:t>М.Е. Салтыков-Щедрин. Роман-хроника «История одного города» (не менее двух глав по выбору). Например, главы «О корени происхождения глуповцев», «Опись градоначальникам», «Органчик», «Подтверждение покаяния» и другие.</w:t>
      </w:r>
    </w:p>
    <w:p w14:paraId="EE020000">
      <w:pPr>
        <w:pStyle w:val="Style_8"/>
        <w:numPr>
          <w:ilvl w:val="0"/>
          <w:numId w:val="13"/>
        </w:numPr>
        <w:tabs>
          <w:tab w:leader="none" w:pos="1837" w:val="left"/>
        </w:tabs>
        <w:spacing w:line="470" w:lineRule="exact"/>
        <w:ind w:firstLine="720"/>
        <w:jc w:val="both"/>
      </w:pPr>
      <w:r>
        <w:t>Ф.М. Достоевский. Роман «Преступление и наказание».</w:t>
      </w:r>
    </w:p>
    <w:p w14:paraId="EF020000">
      <w:pPr>
        <w:pStyle w:val="Style_8"/>
        <w:numPr>
          <w:ilvl w:val="0"/>
          <w:numId w:val="13"/>
        </w:numPr>
        <w:tabs>
          <w:tab w:leader="none" w:pos="1837" w:val="left"/>
        </w:tabs>
        <w:spacing w:line="470" w:lineRule="exact"/>
        <w:ind w:firstLine="720"/>
        <w:jc w:val="both"/>
      </w:pPr>
      <w:r>
        <w:t>Л.Н. Толстой. Роман-эпопея «Война и мир».</w:t>
      </w:r>
    </w:p>
    <w:p w14:paraId="F0020000">
      <w:pPr>
        <w:pStyle w:val="Style_8"/>
        <w:numPr>
          <w:ilvl w:val="0"/>
          <w:numId w:val="13"/>
        </w:numPr>
        <w:tabs>
          <w:tab w:leader="none" w:pos="1928" w:val="left"/>
        </w:tabs>
        <w:spacing w:line="470" w:lineRule="exact"/>
        <w:ind w:firstLine="720"/>
        <w:jc w:val="both"/>
      </w:pPr>
      <w:r>
        <w:t>Н.С. Лесков. Рассказы и повести (не менее одного произведения по выбору). Например, «Очарованный странник», «Однодум» и другие.</w:t>
      </w:r>
    </w:p>
    <w:p w14:paraId="F1020000">
      <w:pPr>
        <w:pStyle w:val="Style_8"/>
        <w:numPr>
          <w:ilvl w:val="0"/>
          <w:numId w:val="13"/>
        </w:numPr>
        <w:tabs>
          <w:tab w:leader="none" w:pos="1923" w:val="left"/>
        </w:tabs>
        <w:spacing w:line="470" w:lineRule="exact"/>
        <w:ind w:firstLine="720"/>
        <w:jc w:val="both"/>
      </w:pPr>
      <w:r>
        <w:t>А.П. Чехов. Рассказы (не менее трёх по выбору). Например, «Студент», «Ионыч», «Дама с собачкой», «Человек в футляре» и другие.</w:t>
      </w:r>
    </w:p>
    <w:p w14:paraId="F2020000">
      <w:pPr>
        <w:pStyle w:val="Style_8"/>
        <w:spacing w:line="470" w:lineRule="exact"/>
        <w:ind w:firstLine="720"/>
        <w:jc w:val="both"/>
      </w:pPr>
      <w:r>
        <w:t>Комедия «Вишнёвый сад».</w:t>
      </w:r>
    </w:p>
    <w:p w14:paraId="F3020000">
      <w:pPr>
        <w:pStyle w:val="Style_8"/>
        <w:numPr>
          <w:ilvl w:val="0"/>
          <w:numId w:val="12"/>
        </w:numPr>
        <w:tabs>
          <w:tab w:leader="none" w:pos="1635" w:val="left"/>
        </w:tabs>
        <w:spacing w:line="470" w:lineRule="exact"/>
        <w:ind w:firstLine="720"/>
        <w:jc w:val="both"/>
      </w:pPr>
      <w:r>
        <w:t>Литературная критика второй половины XIX века.</w:t>
      </w:r>
    </w:p>
    <w:p w14:paraId="F4020000">
      <w:pPr>
        <w:pStyle w:val="Style_8"/>
        <w:spacing w:line="470" w:lineRule="exact"/>
        <w:ind w:firstLine="720"/>
        <w:jc w:val="both"/>
      </w:pPr>
      <w:r>
        <w:t>Статьи Н.А. Добролюбова «Луч света в тёмном царстве», «Что такое обломовщина?», Д. И. Писарева «Базаров» и других (не менее двух статей по выбору в соответствии с изучаемым художественным произведением).</w:t>
      </w:r>
    </w:p>
    <w:p w14:paraId="F5020000">
      <w:pPr>
        <w:pStyle w:val="Style_8"/>
        <w:numPr>
          <w:ilvl w:val="0"/>
          <w:numId w:val="12"/>
        </w:numPr>
        <w:tabs>
          <w:tab w:leader="none" w:pos="1635" w:val="left"/>
        </w:tabs>
        <w:spacing w:line="470" w:lineRule="exact"/>
        <w:ind w:firstLine="720"/>
        <w:jc w:val="both"/>
      </w:pPr>
      <w:r>
        <w:t>Литература народов России.</w:t>
      </w:r>
    </w:p>
    <w:p w14:paraId="F6020000">
      <w:pPr>
        <w:pStyle w:val="Style_8"/>
        <w:spacing w:line="470" w:lineRule="exact"/>
        <w:ind w:firstLine="720"/>
        <w:jc w:val="both"/>
      </w:pPr>
      <w:r>
        <w:t>Стихотворения (не менее одного по выбору). Например, Г. Тукая, К. Хетагурова и других.</w:t>
      </w:r>
    </w:p>
    <w:p w14:paraId="F7020000">
      <w:pPr>
        <w:pStyle w:val="Style_8"/>
        <w:numPr>
          <w:ilvl w:val="0"/>
          <w:numId w:val="12"/>
        </w:numPr>
        <w:tabs>
          <w:tab w:leader="none" w:pos="1635" w:val="left"/>
        </w:tabs>
        <w:spacing w:line="470" w:lineRule="exact"/>
        <w:ind w:firstLine="720"/>
        <w:jc w:val="both"/>
      </w:pPr>
      <w:r>
        <w:t>Зарубежная литература.</w:t>
      </w:r>
    </w:p>
    <w:p w14:paraId="F8020000">
      <w:pPr>
        <w:pStyle w:val="Style_8"/>
        <w:numPr>
          <w:ilvl w:val="0"/>
          <w:numId w:val="14"/>
        </w:numPr>
        <w:tabs>
          <w:tab w:leader="none" w:pos="1789" w:val="left"/>
        </w:tabs>
        <w:spacing w:line="470" w:lineRule="exact"/>
        <w:ind w:firstLine="720"/>
        <w:jc w:val="both"/>
      </w:pPr>
      <w:r>
        <w:t>Зарубежная проза второй половины XIX века (не менее одного произведения по выбору). Например, произведения Ч. Диккенса «Дэвид Копперфилд», «Большие надежды»; Г. Флобера «Мадам Бовари» и другие.</w:t>
      </w:r>
    </w:p>
    <w:p w14:paraId="F9020000">
      <w:pPr>
        <w:pStyle w:val="Style_8"/>
        <w:numPr>
          <w:ilvl w:val="0"/>
          <w:numId w:val="14"/>
        </w:numPr>
        <w:tabs>
          <w:tab w:leader="none" w:pos="1794" w:val="left"/>
        </w:tabs>
        <w:spacing w:line="470" w:lineRule="exact"/>
        <w:ind w:firstLine="720"/>
        <w:jc w:val="both"/>
      </w:pPr>
      <w:r>
        <w:t>Зарубежная поэзия второй половины XIX века (не менее двух стихотворений одного из поэтов по выбору). Например, стихотворения А. Рембо,</w:t>
      </w:r>
    </w:p>
    <w:p w14:paraId="FA020000">
      <w:pPr>
        <w:pStyle w:val="Style_8"/>
        <w:numPr>
          <w:ilvl w:val="0"/>
          <w:numId w:val="15"/>
        </w:numPr>
        <w:tabs>
          <w:tab w:leader="none" w:pos="512" w:val="left"/>
          <w:tab w:leader="none" w:pos="1690" w:val="left"/>
        </w:tabs>
        <w:spacing w:line="470" w:lineRule="exact"/>
        <w:ind/>
        <w:jc w:val="both"/>
      </w:pPr>
      <w:r>
        <w:t>Бодлера и другие.</w:t>
      </w:r>
    </w:p>
    <w:p w14:paraId="FB020000">
      <w:pPr>
        <w:pStyle w:val="Style_8"/>
        <w:numPr>
          <w:ilvl w:val="0"/>
          <w:numId w:val="14"/>
        </w:numPr>
        <w:tabs>
          <w:tab w:leader="none" w:pos="1784" w:val="left"/>
        </w:tabs>
        <w:spacing w:line="470" w:lineRule="exact"/>
        <w:ind w:firstLine="720"/>
        <w:jc w:val="both"/>
      </w:pPr>
      <w:r>
        <w:t>Зарубежная драматургия второй половины XIX века (не менее одного произведения по выбору). Например, пьесы Г. Гауптмана «Перед восходом солнца», Г. Ибсена «Кукольный дом» и другие.</w:t>
      </w:r>
    </w:p>
    <w:p w14:paraId="FC020000">
      <w:pPr>
        <w:pStyle w:val="Style_8"/>
        <w:numPr>
          <w:ilvl w:val="0"/>
          <w:numId w:val="16"/>
        </w:numPr>
        <w:tabs>
          <w:tab w:leader="none" w:pos="1635" w:val="left"/>
        </w:tabs>
        <w:spacing w:line="470" w:lineRule="exact"/>
        <w:ind w:firstLine="720"/>
        <w:jc w:val="both"/>
      </w:pPr>
      <w:r>
        <w:t>Содержание обучения в 11 классе.</w:t>
      </w:r>
    </w:p>
    <w:p w14:paraId="FD020000">
      <w:pPr>
        <w:pStyle w:val="Style_8"/>
        <w:numPr>
          <w:ilvl w:val="0"/>
          <w:numId w:val="17"/>
        </w:numPr>
        <w:tabs>
          <w:tab w:leader="none" w:pos="1630" w:val="left"/>
        </w:tabs>
        <w:spacing w:line="470" w:lineRule="exact"/>
        <w:ind w:firstLine="720"/>
        <w:jc w:val="both"/>
      </w:pPr>
      <w:r>
        <w:t>Литература конца XIX - начала XX века.</w:t>
      </w:r>
    </w:p>
    <w:p w14:paraId="FE020000">
      <w:pPr>
        <w:pStyle w:val="Style_8"/>
        <w:numPr>
          <w:ilvl w:val="0"/>
          <w:numId w:val="18"/>
        </w:numPr>
        <w:tabs>
          <w:tab w:leader="none" w:pos="1779" w:val="left"/>
        </w:tabs>
        <w:spacing w:line="470" w:lineRule="exact"/>
        <w:ind w:firstLine="720"/>
        <w:jc w:val="both"/>
      </w:pPr>
      <w:r>
        <w:t>А.И. Куприн. Рассказы и повести (одно произведение по выбору). Например, «Гранатовый браслет», «Олеся» и другие.</w:t>
      </w:r>
    </w:p>
    <w:p w14:paraId="FF020000">
      <w:pPr>
        <w:pStyle w:val="Style_8"/>
        <w:numPr>
          <w:ilvl w:val="0"/>
          <w:numId w:val="18"/>
        </w:numPr>
        <w:tabs>
          <w:tab w:leader="none" w:pos="1759" w:val="left"/>
        </w:tabs>
        <w:spacing w:line="470" w:lineRule="exact"/>
        <w:ind w:firstLine="700"/>
        <w:jc w:val="both"/>
      </w:pPr>
      <w:r>
        <w:t>Л.Н. Андреев. Рассказы и повести (одно произведение по выбору). Например, «Иуда Искариот», «Большой шлем» и другие.</w:t>
      </w:r>
    </w:p>
    <w:p w14:paraId="00030000">
      <w:pPr>
        <w:pStyle w:val="Style_8"/>
        <w:numPr>
          <w:ilvl w:val="0"/>
          <w:numId w:val="18"/>
        </w:numPr>
        <w:tabs>
          <w:tab w:leader="none" w:pos="1754" w:val="left"/>
        </w:tabs>
        <w:spacing w:line="470" w:lineRule="exact"/>
        <w:ind w:firstLine="700"/>
        <w:jc w:val="both"/>
      </w:pPr>
      <w:r>
        <w:t>М. Горький. Рассказы (один по выбору). Например, «Старуха Изергиль», «Макар Чудра», «Коновалов» и другие.</w:t>
      </w:r>
    </w:p>
    <w:p w14:paraId="01030000">
      <w:pPr>
        <w:pStyle w:val="Style_8"/>
        <w:spacing w:line="470" w:lineRule="exact"/>
        <w:ind w:firstLine="700"/>
        <w:jc w:val="both"/>
      </w:pPr>
      <w:r>
        <w:t>Пьеса «На дне».</w:t>
      </w:r>
    </w:p>
    <w:p w14:paraId="02030000">
      <w:pPr>
        <w:pStyle w:val="Style_8"/>
        <w:numPr>
          <w:ilvl w:val="0"/>
          <w:numId w:val="18"/>
        </w:numPr>
        <w:tabs>
          <w:tab w:leader="none" w:pos="1759" w:val="left"/>
        </w:tabs>
        <w:spacing w:line="470" w:lineRule="exact"/>
        <w:ind w:firstLine="700"/>
        <w:jc w:val="both"/>
      </w:pPr>
      <w:r>
        <w:t>Стихотворения поэтов Серебряного века (не менее двух стихотворений одного поэта по выбору). Например, стихотворения К.Д. Бальмонта, М.А. Волошина, Н.С. Гумилёва и другие.</w:t>
      </w:r>
    </w:p>
    <w:p w14:paraId="03030000">
      <w:pPr>
        <w:pStyle w:val="Style_8"/>
        <w:numPr>
          <w:ilvl w:val="0"/>
          <w:numId w:val="17"/>
        </w:numPr>
        <w:tabs>
          <w:tab w:leader="none" w:pos="1576" w:val="left"/>
        </w:tabs>
        <w:spacing w:line="470" w:lineRule="exact"/>
        <w:ind w:firstLine="700"/>
        <w:jc w:val="both"/>
      </w:pPr>
      <w:r>
        <w:t>Литература XX века.</w:t>
      </w:r>
    </w:p>
    <w:p w14:paraId="04030000">
      <w:pPr>
        <w:pStyle w:val="Style_8"/>
        <w:numPr>
          <w:ilvl w:val="0"/>
          <w:numId w:val="19"/>
        </w:numPr>
        <w:tabs>
          <w:tab w:leader="none" w:pos="1759" w:val="left"/>
        </w:tabs>
        <w:spacing w:line="470" w:lineRule="exact"/>
        <w:ind w:firstLine="700"/>
        <w:jc w:val="both"/>
      </w:pPr>
      <w:r>
        <w:t>И.А. Бунин. Рассказы (два по выбору). Например, «Антоновские яблоки», «Чистый понедельник», «Господин из Сан-Франциско» и другие.</w:t>
      </w:r>
    </w:p>
    <w:p w14:paraId="05030000">
      <w:pPr>
        <w:pStyle w:val="Style_8"/>
        <w:numPr>
          <w:ilvl w:val="0"/>
          <w:numId w:val="19"/>
        </w:numPr>
        <w:tabs>
          <w:tab w:leader="none" w:pos="1754" w:val="left"/>
        </w:tabs>
        <w:spacing w:line="470" w:lineRule="exact"/>
        <w:ind w:firstLine="700"/>
        <w:jc w:val="both"/>
      </w:pPr>
      <w:r>
        <w:t>А.А. Блок. Стихотворения (не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другие.</w:t>
      </w:r>
    </w:p>
    <w:p w14:paraId="06030000">
      <w:pPr>
        <w:pStyle w:val="Style_8"/>
        <w:spacing w:line="470" w:lineRule="exact"/>
        <w:ind w:firstLine="700"/>
        <w:jc w:val="both"/>
      </w:pPr>
      <w:r>
        <w:t>Поэма «Двенадцать».</w:t>
      </w:r>
    </w:p>
    <w:p w14:paraId="07030000">
      <w:pPr>
        <w:pStyle w:val="Style_8"/>
        <w:numPr>
          <w:ilvl w:val="0"/>
          <w:numId w:val="19"/>
        </w:numPr>
        <w:tabs>
          <w:tab w:leader="none" w:pos="1759" w:val="left"/>
        </w:tabs>
        <w:spacing w:line="470" w:lineRule="exact"/>
        <w:ind w:firstLine="700"/>
        <w:jc w:val="both"/>
      </w:pPr>
      <w:r>
        <w:t>В.В. Маяковский. Стихотворения (не менее трёх по выбору). Например, «А вы могли бы?», «Нате!», «Послушайте!», «Лиличка!», «Юбилейное», «Прозаседавшиеся», «Письмо Татьяне Яковлевой» и другие.</w:t>
      </w:r>
    </w:p>
    <w:p w14:paraId="08030000">
      <w:pPr>
        <w:pStyle w:val="Style_8"/>
        <w:spacing w:line="470" w:lineRule="exact"/>
        <w:ind w:firstLine="700"/>
        <w:jc w:val="both"/>
      </w:pPr>
      <w:r>
        <w:t>Поэма «Облако в штанах».</w:t>
      </w:r>
    </w:p>
    <w:p w14:paraId="09030000">
      <w:pPr>
        <w:pStyle w:val="Style_8"/>
        <w:numPr>
          <w:ilvl w:val="0"/>
          <w:numId w:val="19"/>
        </w:numPr>
        <w:tabs>
          <w:tab w:leader="none" w:pos="1754" w:val="left"/>
        </w:tabs>
        <w:spacing w:line="470" w:lineRule="exact"/>
        <w:ind w:firstLine="700"/>
        <w:jc w:val="both"/>
      </w:pPr>
      <w:r>
        <w:t xml:space="preserve">С.А. Есенин. Стихотворения (не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w:t>
      </w:r>
      <w:r>
        <w:rPr>
          <w:rStyle w:val="Style_11_ch"/>
        </w:rPr>
        <w:t>«Я</w:t>
      </w:r>
      <w:r>
        <w:t xml:space="preserve"> последний поэт деревни...», «Русь Советская», «Низкий дом с голубыми ставнями...» и другие.</w:t>
      </w:r>
    </w:p>
    <w:p w14:paraId="0A030000">
      <w:pPr>
        <w:pStyle w:val="Style_8"/>
        <w:spacing w:line="470" w:lineRule="exact"/>
        <w:ind w:firstLine="700"/>
        <w:jc w:val="both"/>
      </w:pPr>
      <w:r>
        <w:t>20.4.2.5.0.Э. Мандельштам. Стихотворения (не менее трёх по выбору). Например, «Бессонница. Гомер. Тугие паруса...», «За гремучую доблесть грядущих веков...», «Ленинград», «Мы живём, под собою не чуя страны...» и другие.</w:t>
      </w:r>
    </w:p>
    <w:p w14:paraId="0B030000">
      <w:pPr>
        <w:pStyle w:val="Style_8"/>
        <w:spacing w:line="470" w:lineRule="exact"/>
        <w:ind w:firstLine="700"/>
        <w:jc w:val="both"/>
      </w:pPr>
      <w:r>
        <w:t xml:space="preserve">20.4.2.6. М.И. Цветаева. Стихотворения (не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w:t>
      </w:r>
      <w:r>
        <w:rPr>
          <w:rStyle w:val="Style_11_ch"/>
        </w:rPr>
        <w:t>«Стихи о</w:t>
      </w:r>
      <w:r>
        <w:t xml:space="preserve"> Москве») и другие.</w:t>
      </w:r>
    </w:p>
    <w:p w14:paraId="0C030000">
      <w:pPr>
        <w:pStyle w:val="Style_8"/>
        <w:numPr>
          <w:ilvl w:val="0"/>
          <w:numId w:val="20"/>
        </w:numPr>
        <w:tabs>
          <w:tab w:leader="none" w:pos="1780" w:val="left"/>
        </w:tabs>
        <w:spacing w:line="470" w:lineRule="exact"/>
        <w:ind w:firstLine="720"/>
        <w:jc w:val="both"/>
      </w:pPr>
      <w:r>
        <w:t>А.А. Ахматова. Стихотворения (не менее трёх по выбору). Например, «Песня последней встречи», «Сжала руки под тёмной вуалью...», «Смуглый отрок бродил по аллеям...», «Мне голос был. Он звал утешно...», «Не с теми я, кто бросил землю...», «Мужество», «Приморский сонет», «Родная земля» и другие.</w:t>
      </w:r>
    </w:p>
    <w:p w14:paraId="0D030000">
      <w:pPr>
        <w:pStyle w:val="Style_8"/>
        <w:spacing w:line="470" w:lineRule="exact"/>
        <w:ind w:firstLine="720"/>
        <w:jc w:val="both"/>
      </w:pPr>
      <w:r>
        <w:t>Поэма «Реквием».</w:t>
      </w:r>
    </w:p>
    <w:p w14:paraId="0E030000">
      <w:pPr>
        <w:pStyle w:val="Style_8"/>
        <w:spacing w:line="470" w:lineRule="exact"/>
        <w:ind w:firstLine="720"/>
        <w:jc w:val="both"/>
      </w:pPr>
      <w:r>
        <w:t>Н.А. Островский. Роман «Как закалялась сталь» (избранные главы).</w:t>
      </w:r>
    </w:p>
    <w:p w14:paraId="0F030000">
      <w:pPr>
        <w:pStyle w:val="Style_8"/>
        <w:numPr>
          <w:ilvl w:val="0"/>
          <w:numId w:val="20"/>
        </w:numPr>
        <w:tabs>
          <w:tab w:leader="none" w:pos="1789" w:val="left"/>
        </w:tabs>
        <w:spacing w:line="470" w:lineRule="exact"/>
        <w:ind w:firstLine="720"/>
        <w:jc w:val="both"/>
      </w:pPr>
      <w:r>
        <w:t>М.А. Шолохов. Роман-эпопея «Тихий Дон» (избранные главы).</w:t>
      </w:r>
    </w:p>
    <w:p w14:paraId="10030000">
      <w:pPr>
        <w:pStyle w:val="Style_8"/>
        <w:numPr>
          <w:ilvl w:val="0"/>
          <w:numId w:val="20"/>
        </w:numPr>
        <w:tabs>
          <w:tab w:leader="none" w:pos="1780" w:val="left"/>
        </w:tabs>
        <w:spacing w:line="470" w:lineRule="exact"/>
        <w:ind w:firstLine="720"/>
        <w:jc w:val="both"/>
      </w:pPr>
      <w:r>
        <w:t>М.А. Булгаков. Романы «Белая гвардия», «Мастер и Маргарита» (один роман по выбору).</w:t>
      </w:r>
    </w:p>
    <w:p w14:paraId="11030000">
      <w:pPr>
        <w:pStyle w:val="Style_8"/>
        <w:numPr>
          <w:ilvl w:val="0"/>
          <w:numId w:val="20"/>
        </w:numPr>
        <w:tabs>
          <w:tab w:leader="none" w:pos="1875" w:val="left"/>
        </w:tabs>
        <w:spacing w:line="470" w:lineRule="exact"/>
        <w:ind w:firstLine="720"/>
        <w:jc w:val="both"/>
      </w:pPr>
      <w:r>
        <w:t>А.П. Платонов. Рассказы и повести (одно произведение по выбору). Например, «В прекрасном и яростном мире», «Котлован», «Возвращение» и другие.</w:t>
      </w:r>
    </w:p>
    <w:p w14:paraId="12030000">
      <w:pPr>
        <w:pStyle w:val="Style_8"/>
        <w:numPr>
          <w:ilvl w:val="0"/>
          <w:numId w:val="20"/>
        </w:numPr>
        <w:tabs>
          <w:tab w:leader="none" w:pos="1880" w:val="left"/>
        </w:tabs>
        <w:spacing w:line="470" w:lineRule="exact"/>
        <w:ind w:firstLine="720"/>
        <w:jc w:val="both"/>
      </w:pPr>
      <w:r>
        <w:t xml:space="preserve">А.Т. Твардовский. Стихотворения (не менее трёх по выбору). Например, «Вся суть в одном-единственном завете...», «Памяти матери» («В краю, куда их вывезли гуртом...»), </w:t>
      </w:r>
      <w:r>
        <w:rPr>
          <w:rStyle w:val="Style_11_ch"/>
        </w:rPr>
        <w:t>«Я</w:t>
      </w:r>
      <w:r>
        <w:t xml:space="preserve"> знаю, никакой моей вины...», «Дробится рваный цоколь монумента...» и другие.</w:t>
      </w:r>
    </w:p>
    <w:p w14:paraId="13030000">
      <w:pPr>
        <w:pStyle w:val="Style_8"/>
        <w:numPr>
          <w:ilvl w:val="0"/>
          <w:numId w:val="20"/>
        </w:numPr>
        <w:tabs>
          <w:tab w:leader="none" w:pos="1880" w:val="left"/>
        </w:tabs>
        <w:spacing w:line="470" w:lineRule="exact"/>
        <w:ind w:firstLine="720"/>
        <w:jc w:val="both"/>
      </w:pPr>
      <w:r>
        <w:t>Проза о Великой Отечественной войне (по одному произведению не менее чем двух писателей по выбору). Например, В.П. Астафьев «Пастух и пастушка»; Ю.В. Бондарев «Горячий снег»; В.В. Быков «Обелиск», «Сотников», «Альпийская баллада»; Б.Л. Васильев «А зори здесь тихие», «В списках не значился», «Завтра была война»; К.Д. Воробьёв «Убиты под Москвой», «Это мы, Господи!»; В.Л. Кондратьев «Сашка»; В.П. Некрасов «В окопах Сталинграда»; Е.И. Носов «Красное вино победы», «Шопен, соната номер два»; С.С. Смирнов «Брестская крепость» и другие.</w:t>
      </w:r>
    </w:p>
    <w:p w14:paraId="14030000">
      <w:pPr>
        <w:pStyle w:val="Style_8"/>
        <w:numPr>
          <w:ilvl w:val="0"/>
          <w:numId w:val="20"/>
        </w:numPr>
        <w:tabs>
          <w:tab w:leader="none" w:pos="1923" w:val="left"/>
        </w:tabs>
        <w:spacing w:line="470" w:lineRule="exact"/>
        <w:ind w:firstLine="720"/>
        <w:jc w:val="both"/>
      </w:pPr>
      <w:r>
        <w:t>А.А. Фадеев «Молодая гвардия».</w:t>
      </w:r>
    </w:p>
    <w:p w14:paraId="15030000">
      <w:pPr>
        <w:pStyle w:val="Style_8"/>
        <w:spacing w:line="470" w:lineRule="exact"/>
        <w:ind w:firstLine="720"/>
        <w:jc w:val="both"/>
      </w:pPr>
      <w:r>
        <w:t>В.О. Богомолов «В августе сорок четвёртого».</w:t>
      </w:r>
    </w:p>
    <w:p w14:paraId="16030000">
      <w:pPr>
        <w:pStyle w:val="Style_8"/>
        <w:numPr>
          <w:ilvl w:val="0"/>
          <w:numId w:val="20"/>
        </w:numPr>
        <w:tabs>
          <w:tab w:leader="none" w:pos="1203" w:val="left"/>
        </w:tabs>
        <w:spacing w:line="470" w:lineRule="exact"/>
        <w:ind w:firstLine="720"/>
        <w:jc w:val="both"/>
      </w:pPr>
      <w:r>
        <w:t>Поэзия о Великой Отечественной войне. Стихотворения (по одному стихотворению не менее чем двух поэтов по выбору). Например, Ю.В. Друниной, М.В. Исаковского, Ю.Д. Левитанского, С.С. Орлова, Д.С. Самойлова, К.М. Симонова, Б.А. Слуцкого и других.</w:t>
      </w:r>
    </w:p>
    <w:p w14:paraId="17030000">
      <w:pPr>
        <w:pStyle w:val="Style_8"/>
        <w:numPr>
          <w:ilvl w:val="0"/>
          <w:numId w:val="20"/>
        </w:numPr>
        <w:tabs>
          <w:tab w:leader="none" w:pos="1868" w:val="left"/>
        </w:tabs>
        <w:spacing w:line="470" w:lineRule="exact"/>
        <w:ind w:firstLine="700"/>
        <w:jc w:val="both"/>
      </w:pPr>
      <w:r>
        <w:t>Драматургия о Великой Отечественной войне. Пьесы (одно произведение по выбору). Например, В.С. Розов «Вечно живые» и другие.</w:t>
      </w:r>
    </w:p>
    <w:p w14:paraId="18030000">
      <w:pPr>
        <w:pStyle w:val="Style_8"/>
        <w:numPr>
          <w:ilvl w:val="0"/>
          <w:numId w:val="20"/>
        </w:numPr>
        <w:tabs>
          <w:tab w:leader="none" w:pos="1873" w:val="left"/>
        </w:tabs>
        <w:spacing w:line="470" w:lineRule="exact"/>
        <w:ind w:firstLine="700"/>
        <w:jc w:val="both"/>
      </w:pPr>
      <w:r>
        <w:t>Б.Л. Пастернак. Стихотворения (не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другие.</w:t>
      </w:r>
    </w:p>
    <w:p w14:paraId="19030000">
      <w:pPr>
        <w:pStyle w:val="Style_8"/>
        <w:numPr>
          <w:ilvl w:val="0"/>
          <w:numId w:val="20"/>
        </w:numPr>
        <w:tabs>
          <w:tab w:leader="none" w:pos="1873" w:val="left"/>
        </w:tabs>
        <w:spacing w:line="470" w:lineRule="exact"/>
        <w:ind w:firstLine="700"/>
        <w:jc w:val="both"/>
      </w:pPr>
      <w:r>
        <w:t>А.И. Солженицын. Произведения «Один день Ивана Денисовича», «Архипелаг ГУЛАГ» (фрагменты книги по выбору, например, глава «Поэзия под плитой, правда под камнем»).</w:t>
      </w:r>
    </w:p>
    <w:p w14:paraId="1A030000">
      <w:pPr>
        <w:pStyle w:val="Style_8"/>
        <w:numPr>
          <w:ilvl w:val="0"/>
          <w:numId w:val="20"/>
        </w:numPr>
        <w:tabs>
          <w:tab w:leader="none" w:pos="1878" w:val="left"/>
        </w:tabs>
        <w:spacing w:line="470" w:lineRule="exact"/>
        <w:ind w:firstLine="700"/>
        <w:jc w:val="both"/>
      </w:pPr>
      <w:r>
        <w:t>В.М. Шукшин. Рассказы (не менее двух по выбору). Например, «Срезал», «Обида», «Микроскоп», «Мастер», «Крепкий мужик», «Сапожки» и другие.</w:t>
      </w:r>
    </w:p>
    <w:p w14:paraId="1B030000">
      <w:pPr>
        <w:pStyle w:val="Style_8"/>
        <w:numPr>
          <w:ilvl w:val="0"/>
          <w:numId w:val="20"/>
        </w:numPr>
        <w:tabs>
          <w:tab w:leader="none" w:pos="1878" w:val="left"/>
        </w:tabs>
        <w:spacing w:line="470" w:lineRule="exact"/>
        <w:ind w:firstLine="700"/>
        <w:jc w:val="both"/>
      </w:pPr>
      <w:r>
        <w:t>В.Г. Распутин. Рассказы и повести (не менее одного произведения по выбору). Например, «Живи и помни», «Прощание с Матёрой» и другие.</w:t>
      </w:r>
    </w:p>
    <w:p w14:paraId="1C030000">
      <w:pPr>
        <w:pStyle w:val="Style_8"/>
        <w:numPr>
          <w:ilvl w:val="0"/>
          <w:numId w:val="20"/>
        </w:numPr>
        <w:tabs>
          <w:tab w:leader="none" w:pos="1878" w:val="left"/>
        </w:tabs>
        <w:spacing w:line="470" w:lineRule="exact"/>
        <w:ind w:firstLine="700"/>
        <w:jc w:val="both"/>
      </w:pPr>
      <w:r>
        <w:t>Н.М. Рубцов. Стихотворения (не менее трёх по выбору). Например, «Звезда полей», «Тихая моя родина!..», «В горнице моей светло...», «Привет, Россия...», «Русский огонёк», «Л буду скакать по холмам задремавшей отчизны...» и другие.</w:t>
      </w:r>
    </w:p>
    <w:p w14:paraId="1D030000">
      <w:pPr>
        <w:pStyle w:val="Style_8"/>
        <w:numPr>
          <w:ilvl w:val="0"/>
          <w:numId w:val="20"/>
        </w:numPr>
        <w:tabs>
          <w:tab w:leader="none" w:pos="1878" w:val="left"/>
        </w:tabs>
        <w:spacing w:line="470" w:lineRule="exact"/>
        <w:ind w:firstLine="700"/>
        <w:jc w:val="both"/>
      </w:pPr>
      <w:r>
        <w:t xml:space="preserve">И.А. Бродский. Стихотворения (не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w:t>
      </w:r>
      <w:r>
        <w:rPr>
          <w:rStyle w:val="Style_11_ch"/>
        </w:rPr>
        <w:t>«Я</w:t>
      </w:r>
      <w:r>
        <w:t xml:space="preserve"> входил вместо дикого зверя в клетку...» и другие.</w:t>
      </w:r>
    </w:p>
    <w:p w14:paraId="1E030000">
      <w:pPr>
        <w:pStyle w:val="Style_8"/>
        <w:numPr>
          <w:ilvl w:val="0"/>
          <w:numId w:val="17"/>
        </w:numPr>
        <w:tabs>
          <w:tab w:leader="none" w:pos="1537" w:val="left"/>
        </w:tabs>
        <w:spacing w:line="470" w:lineRule="exact"/>
        <w:ind w:firstLine="700"/>
        <w:jc w:val="both"/>
      </w:pPr>
      <w:r>
        <w:t>Проза второй половины XX - начала XXI века. Рассказы, повести, романы (по одному произведению не менее чем трёх прозаиков по выбору). Например, Ф.А. Абрамов («Братья и сёстры» (фрагменты из романа), повесть «Пелагея» и другие); Ч.Т. Айтматов (повести «Пегий пёс, бегущий краем моря», «Белый пароход» и другие); В.И. Белов (рассказы «На родине», «За тремя волоками», «Бобришный угор» и другие); Г.Н. Владимов («Верный Руслан»); Ф.А. Искандер (роман в рассказах «Сандро из Чегема» (фрагменты), философская сказка «Кролики и удавы» и другие); Ю.П. Казаков (рассказы «Северный дневник», «Поморка», «Во сне ты горько плакал» и другие); В.О. Пелевин (роман «Жизнь насекомых» и другие); Захар Прилепин (рассказ «Белый квадрат» и другие); А.Н. и Б.Н. Стругацкие (повесть «Пикник на обочине» и другие); Ю.В. Трифонов (повести «Обмен», «Другая жизнь», «Дом на набережной» и другие); В.Т. Шаламов («Колымские рассказы», например, «Одиночный замер», «Инжектор», «За письмом» и другие) и другие.</w:t>
      </w:r>
    </w:p>
    <w:p w14:paraId="1F030000">
      <w:pPr>
        <w:pStyle w:val="Style_8"/>
        <w:numPr>
          <w:ilvl w:val="0"/>
          <w:numId w:val="17"/>
        </w:numPr>
        <w:tabs>
          <w:tab w:leader="none" w:pos="1527" w:val="left"/>
        </w:tabs>
        <w:spacing w:line="470" w:lineRule="exact"/>
        <w:ind w:firstLine="700"/>
        <w:jc w:val="both"/>
      </w:pPr>
      <w:r>
        <w:t>Поэзия второй половины XX - начала XXI века. Стихотворения по одному произведению не менее чем двух поэтов по выбору). Например, Б.А. Ахмадулиной, А.А. Вознесенского, В.С. Высоцкого, Е.А. Евтушенко, Н.А. Заболоцкого, Т.Ю. Кибирова, Ю.П. Кузнецова, А.С. Кушнера, Л.Н. Мартынова, Б.Ш. Окуджавы, Р.И. Рождественского, А.А. Тарковского, О.Г. Чухонцева и других.</w:t>
      </w:r>
    </w:p>
    <w:p w14:paraId="20030000">
      <w:pPr>
        <w:pStyle w:val="Style_8"/>
        <w:numPr>
          <w:ilvl w:val="0"/>
          <w:numId w:val="17"/>
        </w:numPr>
        <w:tabs>
          <w:tab w:leader="none" w:pos="1532" w:val="left"/>
        </w:tabs>
        <w:spacing w:line="470" w:lineRule="exact"/>
        <w:ind w:firstLine="700"/>
        <w:jc w:val="both"/>
      </w:pPr>
      <w:r>
        <w:t>Драматургия второй половины XX - начала XXI века. Пьесы (произведение одного из драматургов по выбору). Например, А.Н. Арбузов «Иркутская история»; А.В. Вампилов «Старший сын»; К.В. Драгунская «Рыжая пьеса» и другие.</w:t>
      </w:r>
    </w:p>
    <w:p w14:paraId="21030000">
      <w:pPr>
        <w:pStyle w:val="Style_8"/>
        <w:numPr>
          <w:ilvl w:val="0"/>
          <w:numId w:val="17"/>
        </w:numPr>
        <w:tabs>
          <w:tab w:leader="none" w:pos="1555" w:val="left"/>
        </w:tabs>
        <w:spacing w:line="470" w:lineRule="exact"/>
        <w:ind w:firstLine="700"/>
        <w:jc w:val="both"/>
      </w:pPr>
      <w:r>
        <w:t>Литература народов России.</w:t>
      </w:r>
    </w:p>
    <w:p w14:paraId="22030000">
      <w:pPr>
        <w:pStyle w:val="Style_8"/>
        <w:spacing w:line="470" w:lineRule="exact"/>
        <w:ind w:firstLine="700"/>
        <w:jc w:val="both"/>
      </w:pPr>
      <w:r>
        <w:t>Рассказы, повести, стихотворения (не менее одного произведения по выбору). Например, рассказ Ю. Рытхэу «Хранитель огня»; повесть Ю. Шесталова «Синий ветер каслания» и другие; стихотворения Г. Айги, Р. Гамзатова, М. Джалиля, М. Карима, Д. Кугультинова, К. Кулиева и других.</w:t>
      </w:r>
    </w:p>
    <w:p w14:paraId="23030000">
      <w:pPr>
        <w:pStyle w:val="Style_8"/>
        <w:numPr>
          <w:ilvl w:val="0"/>
          <w:numId w:val="17"/>
        </w:numPr>
        <w:tabs>
          <w:tab w:leader="none" w:pos="1555" w:val="left"/>
        </w:tabs>
        <w:spacing w:line="470" w:lineRule="exact"/>
        <w:ind w:firstLine="700"/>
        <w:jc w:val="both"/>
      </w:pPr>
      <w:r>
        <w:t>Зарубежная литература.</w:t>
      </w:r>
    </w:p>
    <w:p w14:paraId="24030000">
      <w:pPr>
        <w:pStyle w:val="Style_8"/>
        <w:numPr>
          <w:ilvl w:val="0"/>
          <w:numId w:val="21"/>
        </w:numPr>
        <w:tabs>
          <w:tab w:leader="none" w:pos="1729" w:val="left"/>
        </w:tabs>
        <w:spacing w:line="470" w:lineRule="exact"/>
        <w:ind w:firstLine="700"/>
        <w:jc w:val="both"/>
      </w:pPr>
      <w:r>
        <w:t>Зарубежная проза XX века (не менее одного произведения по выбору). Например, произведения Р. Брэдбери «451 градус по Фаренгейту»; А. Камю «Посторонний»; Ф. Кафки «Превращение»; Д. Оруэлла «1984»;</w:t>
      </w:r>
    </w:p>
    <w:p w14:paraId="25030000">
      <w:pPr>
        <w:pStyle w:val="Style_8"/>
        <w:spacing w:line="470" w:lineRule="exact"/>
        <w:ind/>
        <w:jc w:val="both"/>
      </w:pPr>
      <w:r>
        <w:t>Э.М. Ремарка «На западном фронте без перемен», «Три товарища»; Д. Сэлинджера «Над пропастью во ржи»; Г. Уэллса «Машина времени»; О. Хаксли «О дивный новый мир»; Э. Хемингуэя «Старик и море» и других.</w:t>
      </w:r>
    </w:p>
    <w:p w14:paraId="26030000">
      <w:pPr>
        <w:pStyle w:val="Style_8"/>
        <w:numPr>
          <w:ilvl w:val="0"/>
          <w:numId w:val="21"/>
        </w:numPr>
        <w:tabs>
          <w:tab w:leader="none" w:pos="1738" w:val="left"/>
        </w:tabs>
        <w:spacing w:line="470" w:lineRule="exact"/>
        <w:ind w:firstLine="720"/>
        <w:jc w:val="both"/>
      </w:pPr>
      <w:r>
        <w:t>Зарубежная поэзия XX века (не менее двух стихотворений одного из поэтов по выбору). Например, стихотворения Г. Аполлинера, Т.С. Элиота и другие.</w:t>
      </w:r>
    </w:p>
    <w:p w14:paraId="27030000">
      <w:pPr>
        <w:pStyle w:val="Style_8"/>
        <w:numPr>
          <w:ilvl w:val="0"/>
          <w:numId w:val="21"/>
        </w:numPr>
        <w:tabs>
          <w:tab w:leader="none" w:pos="1734" w:val="left"/>
        </w:tabs>
        <w:spacing w:line="470" w:lineRule="exact"/>
        <w:ind w:firstLine="720"/>
        <w:jc w:val="both"/>
      </w:pPr>
      <w:r>
        <w:t>Зарубежная драматургия XX века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других.</w:t>
      </w:r>
    </w:p>
    <w:p w14:paraId="28030000">
      <w:pPr>
        <w:pStyle w:val="Style_8"/>
        <w:tabs>
          <w:tab w:leader="none" w:pos="3185" w:val="left"/>
          <w:tab w:leader="none" w:pos="4788" w:val="left"/>
          <w:tab w:leader="none" w:pos="6190" w:val="left"/>
          <w:tab w:leader="none" w:pos="7860" w:val="left"/>
          <w:tab w:leader="none" w:pos="8465" w:val="left"/>
        </w:tabs>
        <w:spacing w:line="470" w:lineRule="exact"/>
        <w:ind w:firstLine="720"/>
        <w:jc w:val="both"/>
      </w:pPr>
      <w:r>
        <w:t>20.5. Планируемые</w:t>
      </w:r>
      <w:r>
        <w:tab/>
      </w:r>
      <w:r>
        <w:t>результаты</w:t>
      </w:r>
      <w:r>
        <w:tab/>
      </w:r>
      <w:r>
        <w:t>освоения</w:t>
      </w:r>
      <w:r>
        <w:tab/>
      </w:r>
      <w:r>
        <w:t>программы</w:t>
      </w:r>
      <w:r>
        <w:tab/>
      </w:r>
      <w:r>
        <w:t>по</w:t>
      </w:r>
      <w:r>
        <w:tab/>
      </w:r>
      <w:r>
        <w:t>литературе</w:t>
      </w:r>
    </w:p>
    <w:p w14:paraId="29030000">
      <w:pPr>
        <w:pStyle w:val="Style_8"/>
        <w:spacing w:line="470" w:lineRule="exact"/>
        <w:ind/>
        <w:jc w:val="both"/>
      </w:pPr>
      <w:r>
        <w:t>на уровне среднего общего образования.</w:t>
      </w:r>
    </w:p>
    <w:p w14:paraId="2A030000">
      <w:pPr>
        <w:pStyle w:val="Style_8"/>
        <w:numPr>
          <w:ilvl w:val="0"/>
          <w:numId w:val="22"/>
        </w:numPr>
        <w:tabs>
          <w:tab w:leader="none" w:pos="1580" w:val="left"/>
          <w:tab w:leader="none" w:pos="3185" w:val="left"/>
          <w:tab w:leader="none" w:pos="4788" w:val="left"/>
          <w:tab w:leader="none" w:pos="6190" w:val="left"/>
          <w:tab w:leader="none" w:pos="7860" w:val="left"/>
          <w:tab w:leader="none" w:pos="8465" w:val="left"/>
        </w:tabs>
        <w:spacing w:line="470" w:lineRule="exact"/>
        <w:ind w:firstLine="720"/>
        <w:jc w:val="both"/>
      </w:pPr>
      <w:r>
        <w:t>Личностные</w:t>
      </w:r>
      <w:r>
        <w:tab/>
      </w:r>
      <w:r>
        <w:t>результаты</w:t>
      </w:r>
      <w:r>
        <w:tab/>
      </w:r>
      <w:r>
        <w:t>освоения</w:t>
      </w:r>
      <w:r>
        <w:tab/>
      </w:r>
      <w:r>
        <w:t>программы</w:t>
      </w:r>
      <w:r>
        <w:tab/>
      </w:r>
      <w:r>
        <w:t>по</w:t>
      </w:r>
      <w:r>
        <w:tab/>
      </w:r>
      <w:r>
        <w:t>литературе</w:t>
      </w:r>
    </w:p>
    <w:p w14:paraId="2B030000">
      <w:pPr>
        <w:pStyle w:val="Style_8"/>
        <w:spacing w:line="470" w:lineRule="exact"/>
        <w:ind/>
        <w:jc w:val="both"/>
      </w:pPr>
      <w:r>
        <w:t>на уровне среднего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2C030000">
      <w:pPr>
        <w:pStyle w:val="Style_8"/>
        <w:numPr>
          <w:ilvl w:val="0"/>
          <w:numId w:val="22"/>
        </w:numPr>
        <w:tabs>
          <w:tab w:leader="none" w:pos="1542" w:val="left"/>
        </w:tabs>
        <w:spacing w:line="470" w:lineRule="exact"/>
        <w:ind w:firstLine="720"/>
        <w:jc w:val="both"/>
      </w:pPr>
      <w:r>
        <w:t>В результате изучения литературы на уровне среднего общего образования у обучающегося будут сформированы следующие личностные результаты:</w:t>
      </w:r>
    </w:p>
    <w:p w14:paraId="2D030000">
      <w:pPr>
        <w:pStyle w:val="Style_8"/>
        <w:numPr>
          <w:ilvl w:val="0"/>
          <w:numId w:val="23"/>
        </w:numPr>
        <w:tabs>
          <w:tab w:leader="none" w:pos="1042" w:val="left"/>
        </w:tabs>
        <w:spacing w:line="470" w:lineRule="exact"/>
        <w:ind w:firstLine="720"/>
        <w:jc w:val="both"/>
      </w:pPr>
      <w:r>
        <w:t>гражданского воспитания:</w:t>
      </w:r>
    </w:p>
    <w:p w14:paraId="2E030000">
      <w:pPr>
        <w:pStyle w:val="Style_8"/>
        <w:spacing w:line="470" w:lineRule="exact"/>
        <w:ind w:firstLine="720"/>
        <w:jc w:val="both"/>
      </w:pPr>
      <w:r>
        <w:t>сформированность гражданской позиции обучающегося как активного и ответственного члена российского общества;</w:t>
      </w:r>
    </w:p>
    <w:p w14:paraId="2F030000">
      <w:pPr>
        <w:pStyle w:val="Style_8"/>
        <w:spacing w:line="470" w:lineRule="exact"/>
        <w:ind w:firstLine="720"/>
        <w:jc w:val="both"/>
      </w:pPr>
      <w:r>
        <w:t>осознание своих конституционных прав и обязанностей, уважение закона и правопорядка;</w:t>
      </w:r>
    </w:p>
    <w:p w14:paraId="30030000">
      <w:pPr>
        <w:pStyle w:val="Style_8"/>
        <w:spacing w:line="470" w:lineRule="exact"/>
        <w:ind w:firstLine="720"/>
        <w:jc w:val="both"/>
      </w:pPr>
      <w:r>
        <w:t>принятие традиционных национальных, общечеловеческих гуманистических, демократических, семейных ценностей, в том числе в сопоставлении с жизненными ситуациями, изображёнными в литературных произведениях;</w:t>
      </w:r>
    </w:p>
    <w:p w14:paraId="31030000">
      <w:pPr>
        <w:pStyle w:val="Style_8"/>
        <w:spacing w:line="470" w:lineRule="exact"/>
        <w:ind w:firstLine="720"/>
        <w:jc w:val="both"/>
      </w:pPr>
      <w: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32030000">
      <w:pPr>
        <w:pStyle w:val="Style_8"/>
        <w:spacing w:line="470" w:lineRule="exact"/>
        <w:ind w:firstLine="720"/>
        <w:jc w:val="both"/>
      </w:pPr>
      <w: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образовательной организации;</w:t>
      </w:r>
    </w:p>
    <w:p w14:paraId="33030000">
      <w:pPr>
        <w:pStyle w:val="Style_8"/>
        <w:spacing w:line="470" w:lineRule="exact"/>
        <w:ind w:firstLine="720"/>
        <w:jc w:val="both"/>
      </w:pPr>
      <w:r>
        <w:t>умение взаимодействовать с социальными институтами в соответствии с их функциями и назначением;</w:t>
      </w:r>
    </w:p>
    <w:p w14:paraId="34030000">
      <w:pPr>
        <w:pStyle w:val="Style_8"/>
        <w:spacing w:line="470" w:lineRule="exact"/>
        <w:ind w:firstLine="720"/>
        <w:jc w:val="both"/>
      </w:pPr>
      <w:r>
        <w:t>готовность к гуманитарной деятельности;</w:t>
      </w:r>
    </w:p>
    <w:p w14:paraId="35030000">
      <w:pPr>
        <w:pStyle w:val="Style_8"/>
        <w:numPr>
          <w:ilvl w:val="0"/>
          <w:numId w:val="23"/>
        </w:numPr>
        <w:tabs>
          <w:tab w:leader="none" w:pos="1076" w:val="left"/>
        </w:tabs>
        <w:spacing w:line="470" w:lineRule="exact"/>
        <w:ind w:firstLine="720"/>
        <w:jc w:val="both"/>
      </w:pPr>
      <w:r>
        <w:t>патриотического воспитания:</w:t>
      </w:r>
    </w:p>
    <w:p w14:paraId="36030000">
      <w:pPr>
        <w:pStyle w:val="Style_8"/>
        <w:spacing w:line="470" w:lineRule="exact"/>
        <w:ind w:firstLine="720"/>
        <w:jc w:val="both"/>
      </w:pPr>
      <w: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России;</w:t>
      </w:r>
    </w:p>
    <w:p w14:paraId="37030000">
      <w:pPr>
        <w:pStyle w:val="Style_8"/>
        <w:spacing w:line="470" w:lineRule="exact"/>
        <w:ind w:firstLine="720"/>
        <w:jc w:val="both"/>
      </w:pPr>
      <w:r>
        <w:t>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w:t>
      </w:r>
    </w:p>
    <w:p w14:paraId="38030000">
      <w:pPr>
        <w:pStyle w:val="Style_8"/>
        <w:spacing w:line="470" w:lineRule="exact"/>
        <w:ind w:firstLine="720"/>
        <w:jc w:val="both"/>
      </w:pPr>
      <w: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14:paraId="39030000">
      <w:pPr>
        <w:pStyle w:val="Style_8"/>
        <w:numPr>
          <w:ilvl w:val="0"/>
          <w:numId w:val="23"/>
        </w:numPr>
        <w:tabs>
          <w:tab w:leader="none" w:pos="1081" w:val="left"/>
        </w:tabs>
        <w:spacing w:line="470" w:lineRule="exact"/>
        <w:ind w:firstLine="0" w:left="720"/>
      </w:pPr>
      <w:r>
        <w:t>духовно-нравственного воспитания: осознание духовных ценностей российского народа; сформированность нравственного сознания, этического поведения; способность оценивать ситуацию, в том числе представленную</w:t>
      </w:r>
    </w:p>
    <w:p w14:paraId="3A030000">
      <w:pPr>
        <w:pStyle w:val="Style_8"/>
        <w:spacing w:line="470" w:lineRule="exact"/>
        <w:ind/>
        <w:jc w:val="both"/>
      </w:pPr>
      <w:r>
        <w:t>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14:paraId="3B030000">
      <w:pPr>
        <w:pStyle w:val="Style_8"/>
        <w:spacing w:line="470" w:lineRule="exact"/>
        <w:ind w:firstLine="720"/>
        <w:jc w:val="both"/>
      </w:pPr>
      <w:r>
        <w:t>осознание личного вклада в построение устойчивого будущего;</w:t>
      </w:r>
    </w:p>
    <w:p w14:paraId="3C030000">
      <w:pPr>
        <w:pStyle w:val="Style_8"/>
        <w:spacing w:line="470" w:lineRule="exact"/>
        <w:ind w:firstLine="720"/>
        <w:jc w:val="both"/>
      </w:pPr>
      <w: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использованием литературных произведений;</w:t>
      </w:r>
    </w:p>
    <w:p w14:paraId="3D030000">
      <w:pPr>
        <w:pStyle w:val="Style_8"/>
        <w:numPr>
          <w:ilvl w:val="0"/>
          <w:numId w:val="23"/>
        </w:numPr>
        <w:tabs>
          <w:tab w:leader="none" w:pos="1086" w:val="left"/>
        </w:tabs>
        <w:spacing w:line="470" w:lineRule="exact"/>
        <w:ind w:firstLine="720"/>
        <w:jc w:val="both"/>
      </w:pPr>
      <w:r>
        <w:t>эстетического воспитания:</w:t>
      </w:r>
    </w:p>
    <w:p w14:paraId="3E030000">
      <w:pPr>
        <w:pStyle w:val="Style_8"/>
        <w:spacing w:line="470" w:lineRule="exact"/>
        <w:ind w:firstLine="720"/>
        <w:jc w:val="both"/>
      </w:pPr>
      <w:r>
        <w:t>эстетическое отношение к миру, включая эстетику быта, научного и технического творчества, спорта, труда, общественных отношений;</w:t>
      </w:r>
    </w:p>
    <w:p w14:paraId="3F030000">
      <w:pPr>
        <w:pStyle w:val="Style_8"/>
        <w:spacing w:line="470" w:lineRule="exact"/>
        <w:ind w:firstLine="720"/>
        <w:jc w:val="both"/>
      </w:pPr>
      <w:r>
        <w:t>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w:t>
      </w:r>
    </w:p>
    <w:p w14:paraId="40030000">
      <w:pPr>
        <w:pStyle w:val="Style_8"/>
        <w:spacing w:line="470" w:lineRule="exact"/>
        <w:ind w:firstLine="720"/>
        <w:jc w:val="both"/>
      </w:pPr>
      <w: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14:paraId="41030000">
      <w:pPr>
        <w:pStyle w:val="Style_8"/>
        <w:spacing w:line="470" w:lineRule="exact"/>
        <w:ind w:firstLine="720"/>
        <w:jc w:val="both"/>
      </w:pPr>
      <w: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14:paraId="42030000">
      <w:pPr>
        <w:pStyle w:val="Style_8"/>
        <w:numPr>
          <w:ilvl w:val="0"/>
          <w:numId w:val="23"/>
        </w:numPr>
        <w:tabs>
          <w:tab w:leader="none" w:pos="1047" w:val="left"/>
        </w:tabs>
        <w:spacing w:line="470" w:lineRule="exact"/>
        <w:ind w:firstLine="720"/>
        <w:jc w:val="both"/>
      </w:pPr>
      <w:r>
        <w:t>физического воспитания, формирования культуры здоровья и эмоционального благополучия:</w:t>
      </w:r>
    </w:p>
    <w:p w14:paraId="43030000">
      <w:pPr>
        <w:pStyle w:val="Style_8"/>
        <w:spacing w:line="470" w:lineRule="exact"/>
        <w:ind w:firstLine="720"/>
        <w:jc w:val="both"/>
      </w:pPr>
      <w:r>
        <w:t>сформированность здорового и безопасного образа жизни, ответственного отношения к своему здоровью;</w:t>
      </w:r>
    </w:p>
    <w:p w14:paraId="44030000">
      <w:pPr>
        <w:pStyle w:val="Style_8"/>
        <w:spacing w:line="470" w:lineRule="exact"/>
        <w:ind w:firstLine="720"/>
        <w:jc w:val="both"/>
      </w:pPr>
      <w:r>
        <w:t>потребность в физическом совершенствовании, занятиях спортивно- оздоровительной деятельностью;</w:t>
      </w:r>
    </w:p>
    <w:p w14:paraId="45030000">
      <w:pPr>
        <w:pStyle w:val="Style_8"/>
        <w:spacing w:line="470" w:lineRule="exact"/>
        <w:ind w:firstLine="720"/>
        <w:jc w:val="both"/>
      </w:pPr>
      <w:r>
        <w:t>активное неприятие вредных привычек и иных форм причинения вреда физическому и психическому здоровью, в том числе с соответствующей оценкой поведения и поступков литературных героев;</w:t>
      </w:r>
    </w:p>
    <w:p w14:paraId="46030000">
      <w:pPr>
        <w:pStyle w:val="Style_8"/>
        <w:numPr>
          <w:ilvl w:val="0"/>
          <w:numId w:val="23"/>
        </w:numPr>
        <w:tabs>
          <w:tab w:leader="none" w:pos="1086" w:val="left"/>
        </w:tabs>
        <w:spacing w:line="470" w:lineRule="exact"/>
        <w:ind w:firstLine="720"/>
        <w:jc w:val="both"/>
      </w:pPr>
      <w:r>
        <w:t>трудового воспитания:</w:t>
      </w:r>
    </w:p>
    <w:p w14:paraId="47030000">
      <w:pPr>
        <w:pStyle w:val="Style_8"/>
        <w:spacing w:line="470" w:lineRule="exact"/>
        <w:ind w:firstLine="720"/>
        <w:jc w:val="both"/>
      </w:pPr>
      <w: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14:paraId="48030000">
      <w:pPr>
        <w:pStyle w:val="Style_8"/>
        <w:spacing w:line="470" w:lineRule="exact"/>
        <w:ind w:firstLine="720"/>
        <w:jc w:val="both"/>
      </w:pPr>
      <w:r>
        <w:t>готовность к активной деятельности технологической и социальной направленности, способность инициировать, планировать и самостоятельно</w:t>
      </w:r>
    </w:p>
    <w:p w14:paraId="49030000">
      <w:pPr>
        <w:pStyle w:val="Style_8"/>
        <w:spacing w:line="470" w:lineRule="exact"/>
        <w:ind/>
      </w:pPr>
      <w:r>
        <w:t>выполнять такую деятельность в процессе литературного образования;</w:t>
      </w:r>
    </w:p>
    <w:p w14:paraId="4A030000">
      <w:pPr>
        <w:pStyle w:val="Style_8"/>
        <w:spacing w:line="470" w:lineRule="exact"/>
        <w:ind w:firstLine="720"/>
        <w:jc w:val="both"/>
      </w:pPr>
      <w: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w:t>
      </w:r>
    </w:p>
    <w:p w14:paraId="4B030000">
      <w:pPr>
        <w:pStyle w:val="Style_8"/>
        <w:spacing w:line="470" w:lineRule="exact"/>
        <w:ind w:firstLine="720"/>
        <w:jc w:val="both"/>
      </w:pPr>
      <w:r>
        <w:t>готовность и способность к образованию и самообразованию, к продуктивной читательской деятельности на протяжении всей жизни;</w:t>
      </w:r>
    </w:p>
    <w:p w14:paraId="4C030000">
      <w:pPr>
        <w:pStyle w:val="Style_8"/>
        <w:numPr>
          <w:ilvl w:val="0"/>
          <w:numId w:val="23"/>
        </w:numPr>
        <w:tabs>
          <w:tab w:leader="none" w:pos="1071" w:val="left"/>
        </w:tabs>
        <w:spacing w:line="470" w:lineRule="exact"/>
        <w:ind w:firstLine="720"/>
        <w:jc w:val="both"/>
      </w:pPr>
      <w:r>
        <w:t>экологического воспитания:</w:t>
      </w:r>
    </w:p>
    <w:p w14:paraId="4D030000">
      <w:pPr>
        <w:pStyle w:val="Style_8"/>
        <w:spacing w:line="470" w:lineRule="exact"/>
        <w:ind w:firstLine="720"/>
        <w:jc w:val="both"/>
      </w:pPr>
      <w:r>
        <w:t>сформированность экологической культуры, понимание влияния социально- 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w:t>
      </w:r>
    </w:p>
    <w:p w14:paraId="4E030000">
      <w:pPr>
        <w:pStyle w:val="Style_8"/>
        <w:spacing w:line="470" w:lineRule="exact"/>
        <w:ind w:firstLine="720"/>
        <w:jc w:val="both"/>
      </w:pPr>
      <w:r>
        <w:t>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w:t>
      </w:r>
    </w:p>
    <w:p w14:paraId="4F030000">
      <w:pPr>
        <w:pStyle w:val="Style_8"/>
        <w:spacing w:line="470" w:lineRule="exact"/>
        <w:ind w:firstLine="720"/>
        <w:jc w:val="both"/>
      </w:pPr>
      <w: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14:paraId="50030000">
      <w:pPr>
        <w:pStyle w:val="Style_8"/>
        <w:spacing w:line="470" w:lineRule="exact"/>
        <w:ind w:firstLine="720"/>
        <w:jc w:val="both"/>
      </w:pPr>
      <w:r>
        <w:t>расширение опыта деятельности экологической направленности, в том числе представленной в произведениях русской, зарубежной литературы и литературы народов России;</w:t>
      </w:r>
    </w:p>
    <w:p w14:paraId="51030000">
      <w:pPr>
        <w:pStyle w:val="Style_8"/>
        <w:numPr>
          <w:ilvl w:val="0"/>
          <w:numId w:val="23"/>
        </w:numPr>
        <w:tabs>
          <w:tab w:leader="none" w:pos="1071" w:val="left"/>
        </w:tabs>
        <w:spacing w:line="470" w:lineRule="exact"/>
        <w:ind w:firstLine="720"/>
        <w:jc w:val="both"/>
      </w:pPr>
      <w:r>
        <w:t>ценности научного познания:</w:t>
      </w:r>
    </w:p>
    <w:p w14:paraId="52030000">
      <w:pPr>
        <w:pStyle w:val="Style_8"/>
        <w:spacing w:line="470" w:lineRule="exact"/>
        <w:ind w:firstLine="720"/>
        <w:jc w:val="both"/>
      </w:pPr>
      <w: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53030000">
      <w:pPr>
        <w:pStyle w:val="Style_8"/>
        <w:spacing w:line="470" w:lineRule="exact"/>
        <w:ind w:firstLine="720"/>
        <w:jc w:val="both"/>
      </w:pPr>
      <w:r>
        <w:t>совершенствование языковой и читательской культуры как средства взаимодействия между людьми и познания мира с использованием изученных и самостоятельно прочитанных литературных произведений;</w:t>
      </w:r>
    </w:p>
    <w:p w14:paraId="54030000">
      <w:pPr>
        <w:pStyle w:val="Style_8"/>
        <w:spacing w:line="470" w:lineRule="exact"/>
        <w:ind w:firstLine="720"/>
        <w:jc w:val="both"/>
      </w:pPr>
      <w:r>
        <w:t>осознание ценности научной деятельности, готовность осуществлять проектную исследовательскую деятельность индивидуально и в группе, в том числе</w:t>
      </w:r>
    </w:p>
    <w:p w14:paraId="55030000">
      <w:pPr>
        <w:pStyle w:val="Style_8"/>
        <w:spacing w:line="470" w:lineRule="exact"/>
        <w:ind/>
      </w:pPr>
      <w:r>
        <w:t>на литературные темы.</w:t>
      </w:r>
    </w:p>
    <w:p w14:paraId="56030000">
      <w:pPr>
        <w:pStyle w:val="Style_8"/>
        <w:numPr>
          <w:ilvl w:val="0"/>
          <w:numId w:val="22"/>
        </w:numPr>
        <w:tabs>
          <w:tab w:leader="none" w:pos="1537" w:val="left"/>
        </w:tabs>
        <w:spacing w:line="470" w:lineRule="exact"/>
        <w:ind w:firstLine="720"/>
        <w:jc w:val="both"/>
      </w:pPr>
      <w:r>
        <w:t>В процессе достижения личностных результатов освоения обучающимися программы среднего общего образования, в том числе литературного образования, у обучающихся совершенствуется эмоциональный интеллект, предполагающий сформированность:</w:t>
      </w:r>
    </w:p>
    <w:p w14:paraId="57030000">
      <w:pPr>
        <w:pStyle w:val="Style_8"/>
        <w:spacing w:line="470" w:lineRule="exact"/>
        <w:ind w:firstLine="720"/>
        <w:jc w:val="both"/>
      </w:pPr>
      <w: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14:paraId="58030000">
      <w:pPr>
        <w:pStyle w:val="Style_8"/>
        <w:spacing w:line="470" w:lineRule="exact"/>
        <w:ind w:firstLine="720"/>
        <w:jc w:val="both"/>
      </w:pPr>
      <w: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14:paraId="59030000">
      <w:pPr>
        <w:pStyle w:val="Style_8"/>
        <w:spacing w:line="470" w:lineRule="exact"/>
        <w:ind w:firstLine="720"/>
        <w:jc w:val="both"/>
      </w:pPr>
      <w: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14:paraId="5A030000">
      <w:pPr>
        <w:pStyle w:val="Style_8"/>
        <w:spacing w:line="470" w:lineRule="exact"/>
        <w:ind w:firstLine="720"/>
        <w:jc w:val="both"/>
      </w:pPr>
      <w: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5B030000">
      <w:pPr>
        <w:pStyle w:val="Style_8"/>
        <w:spacing w:line="470" w:lineRule="exact"/>
        <w:ind w:firstLine="720"/>
        <w:jc w:val="both"/>
      </w:pPr>
      <w: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14:paraId="5C030000">
      <w:pPr>
        <w:pStyle w:val="Style_8"/>
        <w:numPr>
          <w:ilvl w:val="0"/>
          <w:numId w:val="22"/>
        </w:numPr>
        <w:tabs>
          <w:tab w:leader="none" w:pos="1542" w:val="left"/>
        </w:tabs>
        <w:spacing w:line="470" w:lineRule="exact"/>
        <w:ind w:firstLine="720"/>
        <w:jc w:val="both"/>
      </w:pPr>
      <w:r>
        <w:t>В результате изучения литературы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5D030000">
      <w:pPr>
        <w:pStyle w:val="Style_8"/>
        <w:numPr>
          <w:ilvl w:val="0"/>
          <w:numId w:val="24"/>
        </w:numPr>
        <w:tabs>
          <w:tab w:leader="none" w:pos="1734" w:val="left"/>
        </w:tabs>
        <w:spacing w:line="470" w:lineRule="exact"/>
        <w:ind w:firstLine="720"/>
        <w:jc w:val="both"/>
      </w:pPr>
      <w:r>
        <w:t>У обучающегося будут сформированы следующие базовые логические действия как часть познавательных универсальных учебных действий:</w:t>
      </w:r>
    </w:p>
    <w:p w14:paraId="5E030000">
      <w:pPr>
        <w:pStyle w:val="Style_8"/>
        <w:spacing w:line="470" w:lineRule="exact"/>
        <w:ind w:firstLine="720"/>
        <w:jc w:val="both"/>
      </w:pPr>
      <w:r>
        <w:t>самостоятельно формулировать и актуализировать проблему, заложенную в художественном произведении, рассматривать её всесторонне;</w:t>
      </w:r>
    </w:p>
    <w:p w14:paraId="5F030000">
      <w:pPr>
        <w:pStyle w:val="Style_8"/>
        <w:spacing w:line="470" w:lineRule="exact"/>
        <w:ind w:firstLine="720"/>
        <w:jc w:val="both"/>
      </w:pPr>
      <w:r>
        <w:t>устанавливать существенный признак или основания для сравнения литературных героев, художественных произведений и их фрагментов,</w:t>
      </w:r>
    </w:p>
    <w:p w14:paraId="60030000">
      <w:pPr>
        <w:sectPr>
          <w:headerReference r:id="rId69" w:type="default"/>
          <w:headerReference r:id="rId97" w:type="even"/>
          <w:footerReference r:id="rId70" w:type="default"/>
          <w:footerReference r:id="rId98" w:type="even"/>
          <w:type w:val="continuous"/>
          <w:pgSz w:h="16840" w:orient="portrait" w:w="11900"/>
          <w:pgMar w:bottom="1483" w:footer="3" w:gutter="0" w:header="0" w:left="1363" w:right="721" w:top="1307"/>
        </w:sectPr>
      </w:pPr>
    </w:p>
    <w:p w14:paraId="61030000">
      <w:pPr>
        <w:spacing w:line="65" w:lineRule="exact"/>
        <w:ind/>
        <w:rPr>
          <w:sz w:val="5"/>
        </w:rPr>
      </w:pPr>
    </w:p>
    <w:p w14:paraId="62030000">
      <w:pPr>
        <w:sectPr>
          <w:headerReference r:id="rId41" w:type="first"/>
          <w:headerReference r:id="rId59" w:type="even"/>
          <w:headerReference r:id="rId55" w:type="default"/>
          <w:footerReference r:id="rId42" w:type="first"/>
          <w:footerReference r:id="rId60" w:type="even"/>
          <w:footerReference r:id="rId56" w:type="default"/>
          <w:pgSz w:h="16840" w:orient="portrait" w:w="11900"/>
          <w:pgMar w:bottom="1221" w:footer="3" w:gutter="0" w:header="0" w:left="0" w:right="0" w:top="1055"/>
          <w:titlePg/>
        </w:sectPr>
      </w:pPr>
    </w:p>
    <w:p w14:paraId="63030000">
      <w:pPr>
        <w:pStyle w:val="Style_8"/>
        <w:spacing w:line="470" w:lineRule="exact"/>
        <w:ind/>
      </w:pPr>
      <w:r>
        <w:t>классификации и обобщения литературных фактов;</w:t>
      </w:r>
    </w:p>
    <w:p w14:paraId="64030000">
      <w:pPr>
        <w:pStyle w:val="Style_8"/>
        <w:spacing w:line="470" w:lineRule="exact"/>
        <w:ind w:firstLine="720"/>
      </w:pPr>
      <w:r>
        <w:t>определять цели деятельности, задавать параметры и критерии их достижения; 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w:t>
      </w:r>
    </w:p>
    <w:p w14:paraId="65030000">
      <w:pPr>
        <w:pStyle w:val="Style_8"/>
        <w:spacing w:line="470" w:lineRule="exact"/>
        <w:ind w:firstLine="720"/>
        <w:jc w:val="both"/>
      </w:pPr>
      <w:r>
        <w:t>разрабатывать план решения проблемы с учётом анализа имеющихся материальных и нематериальных ресурсов;</w:t>
      </w:r>
    </w:p>
    <w:p w14:paraId="66030000">
      <w:pPr>
        <w:pStyle w:val="Style_8"/>
        <w:spacing w:line="470" w:lineRule="exact"/>
        <w:ind w:firstLine="720"/>
        <w:jc w:val="both"/>
      </w:pPr>
      <w:r>
        <w:t>вносить коррективы в деятельность, оценивать соответствие результатов целям, оценивать риски последствий деятельности;</w:t>
      </w:r>
    </w:p>
    <w:p w14:paraId="67030000">
      <w:pPr>
        <w:pStyle w:val="Style_8"/>
        <w:spacing w:line="470" w:lineRule="exact"/>
        <w:ind w:firstLine="720"/>
        <w:jc w:val="both"/>
      </w:pPr>
      <w: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14:paraId="68030000">
      <w:pPr>
        <w:pStyle w:val="Style_8"/>
        <w:spacing w:line="470" w:lineRule="exact"/>
        <w:ind w:firstLine="720"/>
        <w:jc w:val="both"/>
      </w:pPr>
      <w:r>
        <w:t>развивать креативное мышление при решении жизненных проблем с использованием собственного читательского опыта.</w:t>
      </w:r>
    </w:p>
    <w:p w14:paraId="69030000">
      <w:pPr>
        <w:pStyle w:val="Style_8"/>
        <w:numPr>
          <w:ilvl w:val="0"/>
          <w:numId w:val="24"/>
        </w:numPr>
        <w:tabs>
          <w:tab w:leader="none" w:pos="1738" w:val="left"/>
        </w:tabs>
        <w:spacing w:line="470" w:lineRule="exact"/>
        <w:ind w:firstLine="720"/>
        <w:jc w:val="both"/>
      </w:pPr>
      <w:r>
        <w:t>У обучающегося будут сформированы следующие базовые исследовательские действия как часть познавательных универсальных учебных действий:</w:t>
      </w:r>
    </w:p>
    <w:p w14:paraId="6A030000">
      <w:pPr>
        <w:pStyle w:val="Style_8"/>
        <w:spacing w:line="470" w:lineRule="exact"/>
        <w:ind w:firstLine="720"/>
        <w:jc w:val="both"/>
      </w:pPr>
      <w:r>
        <w:t>владеть навыками учебно-исследовательской и проектной деятельности на основе литературного материала, навыками разрешения проблем с использованием художественных произведений; способностью и готовностью к самостоятельному поиску методов решения практических задач, применению различных методов познания;</w:t>
      </w:r>
    </w:p>
    <w:p w14:paraId="6B030000">
      <w:pPr>
        <w:pStyle w:val="Style_8"/>
        <w:spacing w:line="470" w:lineRule="exact"/>
        <w:ind w:firstLine="720"/>
        <w:jc w:val="both"/>
      </w:pPr>
      <w:r>
        <w:t>осуществлять различные виды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w:t>
      </w:r>
    </w:p>
    <w:p w14:paraId="6C030000">
      <w:pPr>
        <w:pStyle w:val="Style_8"/>
        <w:spacing w:line="470" w:lineRule="exact"/>
        <w:ind w:firstLine="720"/>
        <w:jc w:val="both"/>
      </w:pPr>
      <w:r>
        <w:t>формирование научного типа мышления, владение научной терминологией, ключевыми понятиями и методами современного литературоведения;</w:t>
      </w:r>
    </w:p>
    <w:p w14:paraId="6D030000">
      <w:pPr>
        <w:pStyle w:val="Style_8"/>
        <w:spacing w:line="470" w:lineRule="exact"/>
        <w:ind w:firstLine="720"/>
        <w:jc w:val="both"/>
      </w:pPr>
      <w:r>
        <w:t>ставить и формулировать собственные задачи в образовательной деятельности и жизненных ситуациях с учётом собственного читательского опыта;</w:t>
      </w:r>
    </w:p>
    <w:p w14:paraId="6E030000">
      <w:pPr>
        <w:pStyle w:val="Style_8"/>
        <w:spacing w:line="470" w:lineRule="exact"/>
        <w:ind w:firstLine="720"/>
      </w:pPr>
      <w:r>
        <w:t>выявлять причинно-следственные связи и актуализировать задачу</w:t>
      </w:r>
    </w:p>
    <w:p w14:paraId="6F030000">
      <w:pPr>
        <w:pStyle w:val="Style_8"/>
        <w:spacing w:line="470" w:lineRule="exact"/>
        <w:ind/>
        <w:jc w:val="both"/>
      </w:pPr>
      <w:r>
        <w:t>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14:paraId="70030000">
      <w:pPr>
        <w:pStyle w:val="Style_8"/>
        <w:spacing w:line="470" w:lineRule="exact"/>
        <w:ind w:firstLine="720"/>
        <w:jc w:val="both"/>
      </w:pPr>
      <w: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71030000">
      <w:pPr>
        <w:pStyle w:val="Style_8"/>
        <w:spacing w:line="470" w:lineRule="exact"/>
        <w:ind w:firstLine="720"/>
        <w:jc w:val="both"/>
      </w:pPr>
      <w:r>
        <w:t>давать оценку новым ситуациям, оценивать приобретённый опыт, в том числе читательский;</w:t>
      </w:r>
    </w:p>
    <w:p w14:paraId="72030000">
      <w:pPr>
        <w:pStyle w:val="Style_8"/>
        <w:spacing w:line="470" w:lineRule="exact"/>
        <w:ind w:firstLine="720"/>
        <w:jc w:val="both"/>
      </w:pPr>
      <w:r>
        <w:t>осуществлять целенаправленный поиск переноса средств и способов действия в профессиональную среду;</w:t>
      </w:r>
    </w:p>
    <w:p w14:paraId="73030000">
      <w:pPr>
        <w:pStyle w:val="Style_8"/>
        <w:spacing w:line="470" w:lineRule="exact"/>
        <w:ind w:firstLine="720"/>
        <w:jc w:val="both"/>
      </w:pPr>
      <w: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14:paraId="74030000">
      <w:pPr>
        <w:pStyle w:val="Style_8"/>
        <w:spacing w:line="470" w:lineRule="exact"/>
        <w:ind w:firstLine="720"/>
      </w:pPr>
      <w:r>
        <w:t>уметь интегрировать знания из разных предметных областей; выдвигать новые идеи, предлагать оригинальные подходы и решения; ставить проблемы и задачи, допускающие альтернативные решения.</w:t>
      </w:r>
    </w:p>
    <w:p w14:paraId="75030000">
      <w:pPr>
        <w:pStyle w:val="Style_8"/>
        <w:numPr>
          <w:ilvl w:val="0"/>
          <w:numId w:val="24"/>
        </w:numPr>
        <w:tabs>
          <w:tab w:leader="none" w:pos="1724" w:val="left"/>
        </w:tabs>
        <w:spacing w:line="470" w:lineRule="exact"/>
        <w:ind w:firstLine="720"/>
        <w:jc w:val="both"/>
      </w:pPr>
      <w:r>
        <w:t>У обучающегося будут сформированы умения работать с информацией как часть познавательных универсальных учебных действий:</w:t>
      </w:r>
    </w:p>
    <w:p w14:paraId="76030000">
      <w:pPr>
        <w:pStyle w:val="Style_8"/>
        <w:spacing w:line="470" w:lineRule="exact"/>
        <w:ind w:firstLine="720"/>
        <w:jc w:val="both"/>
      </w:pPr>
      <w: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14:paraId="77030000">
      <w:pPr>
        <w:pStyle w:val="Style_8"/>
        <w:spacing w:line="470" w:lineRule="exact"/>
        <w:ind w:firstLine="720"/>
        <w:jc w:val="both"/>
      </w:pPr>
      <w:r>
        <w:t>создавать тексты в различных форматах и жанрах (сочинение, эссе, доклад, реферат, аннотация и другие) с учётом назначения информации и целевой аудитории, выбирая оптимальную форму представления и визуализации;</w:t>
      </w:r>
    </w:p>
    <w:p w14:paraId="78030000">
      <w:pPr>
        <w:pStyle w:val="Style_8"/>
        <w:spacing w:line="470" w:lineRule="exact"/>
        <w:ind w:firstLine="720"/>
        <w:jc w:val="both"/>
      </w:pPr>
      <w:r>
        <w:t>оценивать достоверность, легитимность литературной и другой информации, её соответствие правовым и морально-этическим нормам;</w:t>
      </w:r>
    </w:p>
    <w:p w14:paraId="79030000">
      <w:pPr>
        <w:pStyle w:val="Style_8"/>
        <w:spacing w:line="470" w:lineRule="exact"/>
        <w:ind w:firstLine="720"/>
        <w:jc w:val="both"/>
      </w:pPr>
      <w: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w:t>
      </w:r>
    </w:p>
    <w:p w14:paraId="7A030000">
      <w:pPr>
        <w:pStyle w:val="Style_8"/>
        <w:spacing w:line="470" w:lineRule="exact"/>
        <w:ind/>
      </w:pPr>
      <w:r>
        <w:t>безопасности;</w:t>
      </w:r>
    </w:p>
    <w:p w14:paraId="7B030000">
      <w:pPr>
        <w:pStyle w:val="Style_8"/>
        <w:spacing w:line="470" w:lineRule="exact"/>
        <w:ind w:firstLine="720"/>
        <w:jc w:val="both"/>
      </w:pPr>
      <w:r>
        <w:t>владеть навыками распознавания и защиты литературной и другой информации, информационной безопасности личности.</w:t>
      </w:r>
    </w:p>
    <w:p w14:paraId="7C030000">
      <w:pPr>
        <w:pStyle w:val="Style_8"/>
        <w:numPr>
          <w:ilvl w:val="0"/>
          <w:numId w:val="24"/>
        </w:numPr>
        <w:tabs>
          <w:tab w:leader="none" w:pos="1765" w:val="left"/>
        </w:tabs>
        <w:spacing w:line="470" w:lineRule="exact"/>
        <w:ind w:firstLine="720"/>
        <w:jc w:val="both"/>
      </w:pPr>
      <w:r>
        <w:t>У обучающегося будут сформированы умения общения как часть коммуникативных универсальных учебных действий:</w:t>
      </w:r>
    </w:p>
    <w:p w14:paraId="7D030000">
      <w:pPr>
        <w:pStyle w:val="Style_8"/>
        <w:spacing w:line="470" w:lineRule="exact"/>
        <w:ind w:firstLine="720"/>
        <w:jc w:val="both"/>
      </w:pPr>
      <w:r>
        <w:t>осуществлять коммуникации во всех сферах жизни, в том числе на уроке литературы и во внеурочной деятельности по предмету;</w:t>
      </w:r>
    </w:p>
    <w:p w14:paraId="7E030000">
      <w:pPr>
        <w:pStyle w:val="Style_8"/>
        <w:spacing w:line="470" w:lineRule="exact"/>
        <w:ind w:firstLine="720"/>
        <w:jc w:val="both"/>
      </w:pPr>
      <w: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14:paraId="7F030000">
      <w:pPr>
        <w:pStyle w:val="Style_8"/>
        <w:spacing w:line="470" w:lineRule="exact"/>
        <w:ind w:firstLine="720"/>
        <w:jc w:val="both"/>
      </w:pPr>
      <w: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14:paraId="80030000">
      <w:pPr>
        <w:pStyle w:val="Style_8"/>
        <w:spacing w:line="470" w:lineRule="exact"/>
        <w:ind w:firstLine="720"/>
        <w:jc w:val="both"/>
      </w:pPr>
      <w:r>
        <w:t>развёрнуто и логично излагать в процессе анализа литературного произведения свою точку зрения с использованием языковых средств.</w:t>
      </w:r>
    </w:p>
    <w:p w14:paraId="81030000">
      <w:pPr>
        <w:pStyle w:val="Style_8"/>
        <w:numPr>
          <w:ilvl w:val="0"/>
          <w:numId w:val="24"/>
        </w:numPr>
        <w:tabs>
          <w:tab w:leader="none" w:pos="1760" w:val="left"/>
        </w:tabs>
        <w:spacing w:line="470" w:lineRule="exact"/>
        <w:ind w:firstLine="720"/>
        <w:jc w:val="both"/>
      </w:pPr>
      <w:r>
        <w:t>У обучающегося будут сформированы умения самоорганизации как части регулятивных универсальных учебных действий:</w:t>
      </w:r>
    </w:p>
    <w:p w14:paraId="82030000">
      <w:pPr>
        <w:pStyle w:val="Style_8"/>
        <w:spacing w:line="470" w:lineRule="exact"/>
        <w:ind w:firstLine="720"/>
        <w:jc w:val="both"/>
      </w:pPr>
      <w: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14:paraId="83030000">
      <w:pPr>
        <w:pStyle w:val="Style_8"/>
        <w:spacing w:line="470" w:lineRule="exact"/>
        <w:ind w:firstLine="720"/>
        <w:jc w:val="both"/>
      </w:pPr>
      <w: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14:paraId="84030000">
      <w:pPr>
        <w:pStyle w:val="Style_8"/>
        <w:tabs>
          <w:tab w:leader="none" w:pos="5698" w:val="left"/>
        </w:tabs>
        <w:spacing w:line="470" w:lineRule="exact"/>
        <w:ind w:firstLine="720"/>
        <w:jc w:val="both"/>
      </w:pPr>
      <w:r>
        <w:t>давать оценку новым ситуациям,</w:t>
      </w:r>
      <w:r>
        <w:tab/>
      </w:r>
      <w:r>
        <w:t>в том числе изображённым</w:t>
      </w:r>
    </w:p>
    <w:p w14:paraId="85030000">
      <w:pPr>
        <w:pStyle w:val="Style_8"/>
        <w:spacing w:line="470" w:lineRule="exact"/>
        <w:ind/>
      </w:pPr>
      <w:r>
        <w:t>в художественной литературе;</w:t>
      </w:r>
    </w:p>
    <w:p w14:paraId="86030000">
      <w:pPr>
        <w:pStyle w:val="Style_8"/>
        <w:spacing w:line="470" w:lineRule="exact"/>
        <w:ind w:firstLine="720"/>
        <w:jc w:val="both"/>
      </w:pPr>
      <w:r>
        <w:t>расширять рамки учебного предмета на основе личных предпочтений с использованием читательского опыта;</w:t>
      </w:r>
    </w:p>
    <w:p w14:paraId="87030000">
      <w:pPr>
        <w:pStyle w:val="Style_8"/>
        <w:spacing w:line="470" w:lineRule="exact"/>
        <w:ind w:firstLine="720"/>
        <w:jc w:val="both"/>
      </w:pPr>
      <w:r>
        <w:t>делать осознанный выбор, аргументировать его, брать ответственность за решение;</w:t>
      </w:r>
    </w:p>
    <w:p w14:paraId="88030000">
      <w:pPr>
        <w:pStyle w:val="Style_8"/>
        <w:spacing w:line="470" w:lineRule="exact"/>
        <w:ind w:firstLine="720"/>
      </w:pPr>
      <w:r>
        <w:t>оценивать приобретённый опыт с учётом литературных знаний; 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w:t>
      </w:r>
    </w:p>
    <w:p w14:paraId="89030000">
      <w:pPr>
        <w:pStyle w:val="Style_8"/>
        <w:numPr>
          <w:ilvl w:val="0"/>
          <w:numId w:val="24"/>
        </w:numPr>
        <w:tabs>
          <w:tab w:leader="none" w:pos="1739" w:val="left"/>
        </w:tabs>
        <w:spacing w:line="470" w:lineRule="exact"/>
        <w:ind w:firstLine="720"/>
        <w:jc w:val="both"/>
      </w:pPr>
      <w:r>
        <w:t>У обучающегося будут сформированы умения самоконтроля, принятия себя и других как части регулятивных универсальных учебных действий:</w:t>
      </w:r>
    </w:p>
    <w:p w14:paraId="8A030000">
      <w:pPr>
        <w:pStyle w:val="Style_8"/>
        <w:spacing w:line="470" w:lineRule="exact"/>
        <w:ind w:firstLine="720"/>
        <w:jc w:val="both"/>
      </w:pPr>
      <w:r>
        <w:t>давать оценку новым ситуациям, вносить коррективы в деятельность, оценивать соответствие результатов целям;</w:t>
      </w:r>
    </w:p>
    <w:p w14:paraId="8B030000">
      <w:pPr>
        <w:pStyle w:val="Style_8"/>
        <w:spacing w:line="470" w:lineRule="exact"/>
        <w:ind w:firstLine="720"/>
        <w:jc w:val="both"/>
      </w:pPr>
      <w: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w:t>
      </w:r>
    </w:p>
    <w:p w14:paraId="8C030000">
      <w:pPr>
        <w:pStyle w:val="Style_8"/>
        <w:spacing w:line="470" w:lineRule="exact"/>
        <w:ind w:firstLine="720"/>
        <w:jc w:val="both"/>
      </w:pPr>
      <w:r>
        <w:t>для оценки ситуации, выбора верного решения, опираясь на примеры из художественных произведений;</w:t>
      </w:r>
    </w:p>
    <w:p w14:paraId="8D030000">
      <w:pPr>
        <w:pStyle w:val="Style_8"/>
        <w:spacing w:line="470" w:lineRule="exact"/>
        <w:ind w:firstLine="720"/>
      </w:pPr>
      <w:r>
        <w:t>оценивать риски и своевременно принимать решения по их снижению; принимать себя, понимая свои недостатки и достоинства; 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14:paraId="8E030000">
      <w:pPr>
        <w:pStyle w:val="Style_8"/>
        <w:spacing w:line="470" w:lineRule="exact"/>
        <w:ind w:firstLine="720"/>
        <w:jc w:val="both"/>
      </w:pPr>
      <w:r>
        <w:t>признавать своё право и право других на ошибку в дискуссиях на литературные темы;</w:t>
      </w:r>
    </w:p>
    <w:p w14:paraId="8F030000">
      <w:pPr>
        <w:pStyle w:val="Style_8"/>
        <w:spacing w:line="470" w:lineRule="exact"/>
        <w:ind w:firstLine="720"/>
        <w:jc w:val="both"/>
      </w:pPr>
      <w:r>
        <w:t>развивать способность понимать мир с позиции другого человека, используя знания по литературе.</w:t>
      </w:r>
    </w:p>
    <w:p w14:paraId="90030000">
      <w:pPr>
        <w:pStyle w:val="Style_8"/>
        <w:numPr>
          <w:ilvl w:val="0"/>
          <w:numId w:val="24"/>
        </w:numPr>
        <w:tabs>
          <w:tab w:leader="none" w:pos="1749" w:val="left"/>
        </w:tabs>
        <w:spacing w:line="470" w:lineRule="exact"/>
        <w:ind w:firstLine="720"/>
        <w:jc w:val="both"/>
      </w:pPr>
      <w:r>
        <w:t>У обучающегося будут сформированы умения совместной деятельности:</w:t>
      </w:r>
    </w:p>
    <w:p w14:paraId="91030000">
      <w:pPr>
        <w:pStyle w:val="Style_8"/>
        <w:spacing w:line="470" w:lineRule="exact"/>
        <w:ind w:firstLine="720"/>
        <w:jc w:val="both"/>
      </w:pPr>
      <w:r>
        <w:t>понимать и использовать преимущества командной и индивидуальной работы на уроке и во внеурочной деятельности по литературе;</w:t>
      </w:r>
    </w:p>
    <w:p w14:paraId="92030000">
      <w:pPr>
        <w:pStyle w:val="Style_8"/>
        <w:spacing w:line="470" w:lineRule="exact"/>
        <w:ind w:firstLine="720"/>
        <w:jc w:val="both"/>
      </w:pPr>
      <w:r>
        <w:t>выбирать тематику и методы совместных действий с учётом общих интересов и возможностей каждого члена коллектива;</w:t>
      </w:r>
    </w:p>
    <w:p w14:paraId="93030000">
      <w:pPr>
        <w:pStyle w:val="Style_8"/>
        <w:spacing w:line="470" w:lineRule="exact"/>
        <w:ind w:firstLine="720"/>
        <w:jc w:val="both"/>
      </w:pPr>
      <w: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w:t>
      </w:r>
    </w:p>
    <w:p w14:paraId="94030000">
      <w:pPr>
        <w:pStyle w:val="Style_8"/>
        <w:spacing w:line="470" w:lineRule="exact"/>
        <w:ind w:firstLine="720"/>
        <w:jc w:val="both"/>
      </w:pPr>
      <w:r>
        <w:t>оценивать качество своего вклада и каждого участника команды в общий результат по разработанным критериям;</w:t>
      </w:r>
    </w:p>
    <w:p w14:paraId="95030000">
      <w:pPr>
        <w:pStyle w:val="Style_8"/>
        <w:spacing w:line="470" w:lineRule="exact"/>
        <w:ind w:firstLine="720"/>
        <w:jc w:val="both"/>
      </w:pPr>
      <w:r>
        <w:t>предлагать новые проекты, в том числе литературные, оценивать идеи с позиции новизны, оригинальности, практической значимости;</w:t>
      </w:r>
    </w:p>
    <w:p w14:paraId="96030000">
      <w:pPr>
        <w:pStyle w:val="Style_8"/>
        <w:spacing w:line="470" w:lineRule="exact"/>
        <w:ind w:firstLine="720"/>
        <w:jc w:val="both"/>
      </w:pPr>
      <w:r>
        <w:t>осуществлять позитивное стратегическое поведение в различных ситуациях, проявлять творчество и воображение, быть инициативным.</w:t>
      </w:r>
    </w:p>
    <w:p w14:paraId="97030000">
      <w:pPr>
        <w:pStyle w:val="Style_8"/>
        <w:numPr>
          <w:ilvl w:val="0"/>
          <w:numId w:val="22"/>
        </w:numPr>
        <w:tabs>
          <w:tab w:leader="none" w:pos="1532" w:val="left"/>
        </w:tabs>
        <w:spacing w:line="470" w:lineRule="exact"/>
        <w:ind w:firstLine="720"/>
        <w:jc w:val="both"/>
      </w:pPr>
      <w:r>
        <w:t>Предметные результаты освоения программы по литературе на уровне среднего общего образования должны обеспечивать:</w:t>
      </w:r>
    </w:p>
    <w:p w14:paraId="98030000">
      <w:pPr>
        <w:pStyle w:val="Style_8"/>
        <w:numPr>
          <w:ilvl w:val="0"/>
          <w:numId w:val="25"/>
        </w:numPr>
        <w:tabs>
          <w:tab w:leader="none" w:pos="1028" w:val="left"/>
        </w:tabs>
        <w:spacing w:line="470" w:lineRule="exact"/>
        <w:ind w:firstLine="720"/>
        <w:jc w:val="both"/>
      </w:pPr>
      <w:r>
        <w:t>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w:t>
      </w:r>
    </w:p>
    <w:p w14:paraId="99030000">
      <w:pPr>
        <w:pStyle w:val="Style_8"/>
        <w:numPr>
          <w:ilvl w:val="0"/>
          <w:numId w:val="25"/>
        </w:numPr>
        <w:tabs>
          <w:tab w:leader="none" w:pos="1018" w:val="left"/>
        </w:tabs>
        <w:spacing w:line="470" w:lineRule="exact"/>
        <w:ind w:firstLine="720"/>
        <w:jc w:val="both"/>
      </w:pPr>
      <w:r>
        <w:t>осознание взаимосвязи между языковым, литературным, интеллектуальным, духовно-нравственным развитием личности;</w:t>
      </w:r>
    </w:p>
    <w:p w14:paraId="9A030000">
      <w:pPr>
        <w:pStyle w:val="Style_8"/>
        <w:numPr>
          <w:ilvl w:val="0"/>
          <w:numId w:val="25"/>
        </w:numPr>
        <w:tabs>
          <w:tab w:leader="none" w:pos="1033" w:val="left"/>
        </w:tabs>
        <w:spacing w:line="470" w:lineRule="exact"/>
        <w:ind w:firstLine="720"/>
        <w:jc w:val="both"/>
      </w:pPr>
      <w:r>
        <w:t>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w:t>
      </w:r>
    </w:p>
    <w:p w14:paraId="9B030000">
      <w:pPr>
        <w:pStyle w:val="Style_8"/>
        <w:numPr>
          <w:ilvl w:val="0"/>
          <w:numId w:val="25"/>
        </w:numPr>
        <w:tabs>
          <w:tab w:leader="none" w:pos="1028" w:val="left"/>
        </w:tabs>
        <w:spacing w:line="470" w:lineRule="exact"/>
        <w:ind w:firstLine="720"/>
        <w:jc w:val="both"/>
      </w:pPr>
      <w:r>
        <w:t>знание содержания, понимание ключевых проблем и осознание историко- культурного и нравственно-ценностного взаимовлияния произведений русской, зарубежной классической и современной литературы, в том числе литературы народов России: пьеса А.Н. Островского «Гроза»; роман И.А. Гончарова «Обломов»; роман И.С. Тургенева «Отцы и дети»; стихотворения Ф.И. Тютчева, А.А. Фета, стихотворения и поэма «Кому на Руси жить хорошо» Н.А. Некрасова; роман М.Е. Салтыкова-Щедрина «История одного города» (избранные главы); роман Ф.М. Достоевского «Преступление и наказание»; роман Л.Н. Толстого «Война и мир»; одно произведение Н.С. Лескова; рассказы и пьеса «Вишнёвый сад» А.П. Чехова; рассказы и пьеса «На дне» М. Горького; рассказы И.А. Бунина и А.И. Куприна; стихотворения и поэма «Двенадцать» А.А. Блока; стихотворения и поэма «Облако в штанах» В.В. Маяковского; стихотворения С.А. Есенина, О.Э. Мандельштама, М. И. Цветаевой; стихотворения и поэма «Реквием»</w:t>
      </w:r>
    </w:p>
    <w:p w14:paraId="9C030000">
      <w:pPr>
        <w:pStyle w:val="Style_8"/>
        <w:numPr>
          <w:ilvl w:val="0"/>
          <w:numId w:val="26"/>
        </w:numPr>
        <w:tabs>
          <w:tab w:leader="none" w:pos="380" w:val="left"/>
        </w:tabs>
        <w:spacing w:line="470" w:lineRule="exact"/>
        <w:ind/>
        <w:jc w:val="both"/>
      </w:pPr>
      <w:r>
        <w:t>А. Ахматовой; роман Н.А. Островского «Как закалялась сталь» (избранные главы); роман М.А. Шолохова «Тихий Дон» (избранные главы); роман М.А. Булгакова «Мастер и Маргарита» (или «Белая гвардия»); роман А.А. Фадеева «Молодая гвардия»; роман В.О. Богомолова «В августе сорок четвёртого», одно произведение А.П. Платонова; стихотворения А.Т. Твардовского, Б.Л. Пастернака, повесть А.И. Солженицына «Один день Ивана Денисовича»; произведения литературы второй половины XX - XXI века: не менее двух прозаиков по выбору (в том числе Ф.А. Абрамова, В.П. Астафьева, А.Г. Битова, Ю.В. Бондарева, Б.Л. Васильева, К.Д. Воробьёва, Ф.А. Искандера,В.Л. Кондратьева, В.Г. Распутина,</w:t>
      </w:r>
    </w:p>
    <w:p w14:paraId="9D030000">
      <w:pPr>
        <w:pStyle w:val="Style_8"/>
        <w:numPr>
          <w:ilvl w:val="0"/>
          <w:numId w:val="26"/>
        </w:numPr>
        <w:tabs>
          <w:tab w:leader="none" w:pos="385" w:val="left"/>
        </w:tabs>
        <w:spacing w:line="470" w:lineRule="exact"/>
        <w:ind/>
        <w:jc w:val="both"/>
      </w:pPr>
      <w:r>
        <w:t>М. Шукшина и других); не менее двух поэтов по выбору (в том числе И. А. Бродского, А.А. Вознесенского, В.С. Высоцкого, Е.А. Евтушенко, Н.А. Заболоцкого, А.С. Кушнера, Б.Ш. Окуджавы, Р.И. Рождественского, Н.М. Рубцова и другие); пьеса одного из драматургов по выбору (в том числе А.И. Арбузова, А.В. Вампилова, В.С. Розова и других); не менее двух произведений зарубежной литературы (в том числе романы и повести Ч. Диккенса, Г. Флобера, Д. Оруэлла, Э. М. Ремарка, Э. Хемингуэя, Д. Сэлинджера, Р. Брэдбери; стихотворения А. Рембо, Ш. Бодлера; пьесы Г. Ибсена, Б. Шоу и другие); не менее одного произведения из литератур народов России (в том числе произведения Г. Айги, Р. Гамзатова, М. Джалиля, М. Карима,Д. Кугультинова, К. Кулиева, Ю. Рытхэу, Г. Тукая, К. Хетагурова, Ю. Шесталова и других);</w:t>
      </w:r>
    </w:p>
    <w:p w14:paraId="9E030000">
      <w:pPr>
        <w:pStyle w:val="Style_8"/>
        <w:numPr>
          <w:ilvl w:val="0"/>
          <w:numId w:val="25"/>
        </w:numPr>
        <w:tabs>
          <w:tab w:leader="none" w:pos="1018" w:val="left"/>
        </w:tabs>
        <w:spacing w:line="470" w:lineRule="exact"/>
        <w:ind w:firstLine="720"/>
        <w:jc w:val="both"/>
      </w:pPr>
      <w:r>
        <w:t>сформированность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w:t>
      </w:r>
    </w:p>
    <w:p w14:paraId="9F030000">
      <w:pPr>
        <w:pStyle w:val="Style_8"/>
        <w:numPr>
          <w:ilvl w:val="0"/>
          <w:numId w:val="25"/>
        </w:numPr>
        <w:tabs>
          <w:tab w:leader="none" w:pos="1028" w:val="left"/>
        </w:tabs>
        <w:spacing w:line="470" w:lineRule="exact"/>
        <w:ind w:firstLine="720"/>
        <w:jc w:val="both"/>
      </w:pPr>
      <w:r>
        <w:t>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14:paraId="A0030000">
      <w:pPr>
        <w:pStyle w:val="Style_8"/>
        <w:numPr>
          <w:ilvl w:val="0"/>
          <w:numId w:val="27"/>
        </w:numPr>
        <w:tabs>
          <w:tab w:leader="none" w:pos="7207" w:val="left"/>
        </w:tabs>
        <w:spacing w:line="470" w:lineRule="exact"/>
        <w:ind w:firstLine="720"/>
        <w:jc w:val="both"/>
      </w:pPr>
      <w:r>
        <w:t xml:space="preserve"> осознание художественной картины жизни,</w:t>
      </w:r>
      <w:r>
        <w:tab/>
      </w:r>
      <w:r>
        <w:t>созданной автором в литературном произведении, в единстве эмоционального личностного восприятия и интеллектуального понимания;</w:t>
      </w:r>
    </w:p>
    <w:p w14:paraId="A1030000">
      <w:pPr>
        <w:pStyle w:val="Style_8"/>
        <w:numPr>
          <w:ilvl w:val="0"/>
          <w:numId w:val="27"/>
        </w:numPr>
        <w:spacing w:line="470" w:lineRule="exact"/>
        <w:ind w:firstLine="720"/>
        <w:jc w:val="both"/>
      </w:pPr>
      <w:r>
        <w:t xml:space="preserve">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14:paraId="A2030000">
      <w:pPr>
        <w:pStyle w:val="Style_8"/>
        <w:numPr>
          <w:ilvl w:val="0"/>
          <w:numId w:val="27"/>
        </w:numPr>
        <w:tabs>
          <w:tab w:leader="none" w:pos="1081" w:val="left"/>
        </w:tabs>
        <w:spacing w:line="470" w:lineRule="exact"/>
        <w:ind w:firstLine="720"/>
        <w:jc w:val="both"/>
      </w:pPr>
      <w:r>
        <w:t>владение умениями анализа и интерпретации художественных</w:t>
      </w:r>
    </w:p>
    <w:p w14:paraId="A3030000">
      <w:pPr>
        <w:pStyle w:val="Style_8"/>
        <w:tabs>
          <w:tab w:leader="none" w:pos="7207" w:val="left"/>
        </w:tabs>
        <w:spacing w:line="470" w:lineRule="exact"/>
        <w:ind/>
        <w:jc w:val="both"/>
      </w:pPr>
      <w:r>
        <w:t>произведений в единстве формы и содержания (с учётом неоднозначности заложенных в нём смыслов и наличия в нём подтекста) с использованием теоретико</w:t>
      </w:r>
      <w:r>
        <w:t>литературных терминов и понятий (в дополнение к изученным на уровне основного общего образования): конкретно-историческое, общечеловеческое и национальное в творчестве писателя; традиция и новаторство;</w:t>
      </w:r>
      <w:r>
        <w:tab/>
      </w:r>
      <w:r>
        <w:t>авторский замысел</w:t>
      </w:r>
    </w:p>
    <w:p w14:paraId="A4030000">
      <w:pPr>
        <w:pStyle w:val="Style_8"/>
        <w:spacing w:line="470" w:lineRule="exact"/>
        <w:ind/>
        <w:jc w:val="both"/>
      </w:pPr>
      <w:r>
        <w:t>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w:t>
      </w:r>
    </w:p>
    <w:p w14:paraId="A5030000">
      <w:pPr>
        <w:pStyle w:val="Style_8"/>
        <w:numPr>
          <w:ilvl w:val="0"/>
          <w:numId w:val="27"/>
        </w:numPr>
        <w:tabs>
          <w:tab w:leader="none" w:pos="1158" w:val="left"/>
        </w:tabs>
        <w:spacing w:line="470" w:lineRule="exact"/>
        <w:ind w:firstLine="720"/>
        <w:jc w:val="both"/>
      </w:pPr>
      <w:r>
        <w:t>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p w14:paraId="A6030000">
      <w:pPr>
        <w:pStyle w:val="Style_8"/>
        <w:numPr>
          <w:ilvl w:val="0"/>
          <w:numId w:val="27"/>
        </w:numPr>
        <w:tabs>
          <w:tab w:leader="none" w:pos="1172" w:val="left"/>
        </w:tabs>
        <w:spacing w:line="470" w:lineRule="exact"/>
        <w:ind w:firstLine="720"/>
        <w:jc w:val="both"/>
      </w:pPr>
      <w:r>
        <w:t>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w:t>
      </w:r>
    </w:p>
    <w:p w14:paraId="A7030000">
      <w:pPr>
        <w:pStyle w:val="Style_8"/>
        <w:numPr>
          <w:ilvl w:val="0"/>
          <w:numId w:val="27"/>
        </w:numPr>
        <w:tabs>
          <w:tab w:leader="none" w:pos="457" w:val="left"/>
        </w:tabs>
        <w:spacing w:line="470" w:lineRule="exact"/>
        <w:ind w:firstLine="720"/>
        <w:jc w:val="both"/>
      </w:pPr>
      <w:r>
        <w:t>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14:paraId="A8030000">
      <w:pPr>
        <w:pStyle w:val="Style_8"/>
        <w:numPr>
          <w:ilvl w:val="0"/>
          <w:numId w:val="27"/>
        </w:numPr>
        <w:tabs>
          <w:tab w:leader="none" w:pos="1162" w:val="left"/>
        </w:tabs>
        <w:spacing w:line="470" w:lineRule="exact"/>
        <w:ind w:firstLine="720"/>
        <w:jc w:val="both"/>
      </w:pPr>
      <w:r>
        <w:t>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14:paraId="A9030000">
      <w:pPr>
        <w:pStyle w:val="Style_8"/>
        <w:numPr>
          <w:ilvl w:val="0"/>
          <w:numId w:val="28"/>
        </w:numPr>
        <w:tabs>
          <w:tab w:leader="none" w:pos="1507" w:val="left"/>
        </w:tabs>
        <w:spacing w:line="470" w:lineRule="exact"/>
        <w:ind w:firstLine="720"/>
        <w:jc w:val="both"/>
      </w:pPr>
      <w:r>
        <w:t>Предметные результаты освоения программы по литературе к концу 10 класса должны обеспечивать:</w:t>
      </w:r>
    </w:p>
    <w:p w14:paraId="AA030000">
      <w:pPr>
        <w:pStyle w:val="Style_8"/>
        <w:numPr>
          <w:ilvl w:val="0"/>
          <w:numId w:val="29"/>
        </w:numPr>
        <w:tabs>
          <w:tab w:leader="none" w:pos="1028" w:val="left"/>
        </w:tabs>
        <w:spacing w:line="470" w:lineRule="exact"/>
        <w:ind w:firstLine="720"/>
        <w:jc w:val="both"/>
      </w:pPr>
      <w:r>
        <w:t>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XIX века);</w:t>
      </w:r>
    </w:p>
    <w:p w14:paraId="AB030000">
      <w:pPr>
        <w:pStyle w:val="Style_8"/>
        <w:numPr>
          <w:ilvl w:val="0"/>
          <w:numId w:val="29"/>
        </w:numPr>
        <w:tabs>
          <w:tab w:leader="none" w:pos="1028" w:val="left"/>
        </w:tabs>
        <w:spacing w:line="470" w:lineRule="exact"/>
        <w:ind w:firstLine="720"/>
        <w:jc w:val="both"/>
      </w:pPr>
      <w:r>
        <w:t>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 нравственного роста;</w:t>
      </w:r>
    </w:p>
    <w:p w14:paraId="AC030000">
      <w:pPr>
        <w:pStyle w:val="Style_8"/>
        <w:numPr>
          <w:ilvl w:val="0"/>
          <w:numId w:val="29"/>
        </w:numPr>
        <w:tabs>
          <w:tab w:leader="none" w:pos="1033" w:val="left"/>
        </w:tabs>
        <w:spacing w:line="470" w:lineRule="exact"/>
        <w:ind w:firstLine="720"/>
        <w:jc w:val="both"/>
      </w:pPr>
      <w:r>
        <w:t>сформированность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14:paraId="AD030000">
      <w:pPr>
        <w:pStyle w:val="Style_8"/>
        <w:numPr>
          <w:ilvl w:val="0"/>
          <w:numId w:val="29"/>
        </w:numPr>
        <w:tabs>
          <w:tab w:leader="none" w:pos="1023" w:val="left"/>
        </w:tabs>
        <w:spacing w:line="470" w:lineRule="exact"/>
        <w:ind w:firstLine="720"/>
        <w:jc w:val="both"/>
      </w:pPr>
      <w:r>
        <w:t>знание содержания, понимание ключевых проблем и осознание историко- 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XIX века);</w:t>
      </w:r>
    </w:p>
    <w:p w14:paraId="AE030000">
      <w:pPr>
        <w:pStyle w:val="Style_8"/>
        <w:numPr>
          <w:ilvl w:val="0"/>
          <w:numId w:val="29"/>
        </w:numPr>
        <w:tabs>
          <w:tab w:leader="none" w:pos="1028" w:val="left"/>
        </w:tabs>
        <w:spacing w:line="470" w:lineRule="exact"/>
        <w:ind w:firstLine="720"/>
        <w:jc w:val="both"/>
      </w:pPr>
      <w:r>
        <w:t>сформированность умений определять и учитывать историко-культурный контекст и контекст творчества писателя в процессе анализа художественных</w:t>
      </w:r>
    </w:p>
    <w:p w14:paraId="AF030000">
      <w:pPr>
        <w:pStyle w:val="Style_8"/>
        <w:tabs>
          <w:tab w:leader="none" w:pos="3180" w:val="left"/>
          <w:tab w:leader="none" w:pos="6238" w:val="left"/>
          <w:tab w:leader="none" w:pos="8098" w:val="left"/>
        </w:tabs>
        <w:spacing w:line="470" w:lineRule="exact"/>
        <w:ind/>
        <w:jc w:val="both"/>
      </w:pPr>
      <w:r>
        <w:t>текстов, выявлять связь литературных произведений второй половины XIX века со временем написания, с современностью и традицией; умение раскрывать конкретно-историческое</w:t>
      </w:r>
      <w:r>
        <w:tab/>
      </w:r>
      <w:r>
        <w:t>и общечеловеческое</w:t>
      </w:r>
      <w:r>
        <w:tab/>
      </w:r>
      <w:r>
        <w:t>содержание</w:t>
      </w:r>
      <w:r>
        <w:tab/>
      </w:r>
      <w:r>
        <w:t>литературных</w:t>
      </w:r>
    </w:p>
    <w:p w14:paraId="B0030000">
      <w:pPr>
        <w:pStyle w:val="Style_8"/>
        <w:spacing w:line="470" w:lineRule="exact"/>
        <w:ind/>
        <w:jc w:val="both"/>
      </w:pPr>
      <w:r>
        <w:t>произведений;</w:t>
      </w:r>
    </w:p>
    <w:p w14:paraId="B1030000">
      <w:pPr>
        <w:pStyle w:val="Style_8"/>
        <w:numPr>
          <w:ilvl w:val="0"/>
          <w:numId w:val="29"/>
        </w:numPr>
        <w:tabs>
          <w:tab w:leader="none" w:pos="1033" w:val="left"/>
        </w:tabs>
        <w:spacing w:line="470" w:lineRule="exact"/>
        <w:ind w:firstLine="720"/>
        <w:jc w:val="both"/>
      </w:pPr>
      <w:r>
        <w:t>способность выявлять в произведениях художественной литературы XIX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w:t>
      </w:r>
    </w:p>
    <w:p w14:paraId="B2030000">
      <w:pPr>
        <w:pStyle w:val="Style_8"/>
        <w:numPr>
          <w:ilvl w:val="0"/>
          <w:numId w:val="29"/>
        </w:numPr>
        <w:tabs>
          <w:tab w:leader="none" w:pos="1066" w:val="left"/>
        </w:tabs>
        <w:spacing w:line="470" w:lineRule="exact"/>
        <w:ind w:firstLine="720"/>
        <w:jc w:val="both"/>
      </w:pPr>
      <w:r>
        <w:t>осмысление художественной картины жизни, созданной автором</w:t>
      </w:r>
    </w:p>
    <w:p w14:paraId="B3030000">
      <w:pPr>
        <w:pStyle w:val="Style_8"/>
        <w:tabs>
          <w:tab w:leader="none" w:pos="3180" w:val="left"/>
          <w:tab w:leader="none" w:pos="6238" w:val="left"/>
        </w:tabs>
        <w:spacing w:line="470" w:lineRule="exact"/>
        <w:ind/>
        <w:jc w:val="both"/>
      </w:pPr>
      <w:r>
        <w:t>в литературном произведении, в единстве эмоционального личностного восприятия и интеллектуального</w:t>
      </w:r>
      <w:r>
        <w:tab/>
      </w:r>
      <w:r>
        <w:t>понимания; умение</w:t>
      </w:r>
      <w:r>
        <w:tab/>
      </w:r>
      <w:r>
        <w:t>эмоционально откликаться</w:t>
      </w:r>
    </w:p>
    <w:p w14:paraId="B4030000">
      <w:pPr>
        <w:pStyle w:val="Style_8"/>
        <w:spacing w:line="470" w:lineRule="exact"/>
        <w:ind/>
        <w:jc w:val="both"/>
      </w:pPr>
      <w:r>
        <w:t>на прочитанное, выражать личное отношение к нему, передавать читательские впечатления;</w:t>
      </w:r>
    </w:p>
    <w:p w14:paraId="B5030000">
      <w:pPr>
        <w:pStyle w:val="Style_8"/>
        <w:numPr>
          <w:ilvl w:val="0"/>
          <w:numId w:val="29"/>
        </w:numPr>
        <w:spacing w:line="470" w:lineRule="exact"/>
        <w:ind w:firstLine="720"/>
        <w:jc w:val="both"/>
      </w:pPr>
      <w:r>
        <w:t xml:space="preserve">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14:paraId="B6030000">
      <w:pPr>
        <w:pStyle w:val="Style_8"/>
        <w:numPr>
          <w:ilvl w:val="0"/>
          <w:numId w:val="29"/>
        </w:numPr>
        <w:tabs>
          <w:tab w:leader="none" w:pos="1038" w:val="left"/>
        </w:tabs>
        <w:spacing w:line="470" w:lineRule="exact"/>
        <w:ind w:firstLine="720"/>
        <w:jc w:val="both"/>
      </w:pPr>
      <w:r>
        <w:t>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w:t>
      </w:r>
      <w:r>
        <w:t>литературных терминов и понятий (в дополнение к изученным на уровне основного общего образования): 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w:t>
      </w:r>
    </w:p>
    <w:p w14:paraId="B7030000">
      <w:pPr>
        <w:pStyle w:val="Style_8"/>
        <w:numPr>
          <w:ilvl w:val="0"/>
          <w:numId w:val="29"/>
        </w:numPr>
        <w:tabs>
          <w:tab w:leader="none" w:pos="1167" w:val="left"/>
        </w:tabs>
        <w:spacing w:line="470" w:lineRule="exact"/>
        <w:ind w:firstLine="740"/>
        <w:jc w:val="both"/>
      </w:pPr>
      <w:r>
        <w:t>умение сопоставлять произведения русской и зарубежной литературы и сравнивать их с художественными интерпретациями в других видах искусств (например, графика, живопись, театр, кино, музыка);</w:t>
      </w:r>
    </w:p>
    <w:p w14:paraId="B8030000">
      <w:pPr>
        <w:pStyle w:val="Style_8"/>
        <w:numPr>
          <w:ilvl w:val="0"/>
          <w:numId w:val="29"/>
        </w:numPr>
        <w:tabs>
          <w:tab w:leader="none" w:pos="1172" w:val="left"/>
        </w:tabs>
        <w:spacing w:line="470" w:lineRule="exact"/>
        <w:ind w:firstLine="740"/>
        <w:jc w:val="both"/>
      </w:pPr>
      <w:r>
        <w:t>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14:paraId="B9030000">
      <w:pPr>
        <w:pStyle w:val="Style_8"/>
        <w:numPr>
          <w:ilvl w:val="0"/>
          <w:numId w:val="29"/>
        </w:numPr>
        <w:tabs>
          <w:tab w:leader="none" w:pos="1177" w:val="left"/>
        </w:tabs>
        <w:spacing w:line="470" w:lineRule="exact"/>
        <w:ind w:firstLine="740"/>
        <w:jc w:val="both"/>
      </w:pPr>
      <w:r>
        <w:t>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14:paraId="BA030000">
      <w:pPr>
        <w:pStyle w:val="Style_8"/>
        <w:numPr>
          <w:ilvl w:val="0"/>
          <w:numId w:val="29"/>
        </w:numPr>
        <w:tabs>
          <w:tab w:leader="none" w:pos="1172" w:val="left"/>
        </w:tabs>
        <w:spacing w:line="470" w:lineRule="exact"/>
        <w:ind w:firstLine="740"/>
        <w:jc w:val="both"/>
      </w:pPr>
      <w:r>
        <w:t>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14:paraId="BB030000">
      <w:pPr>
        <w:pStyle w:val="Style_8"/>
        <w:numPr>
          <w:ilvl w:val="0"/>
          <w:numId w:val="28"/>
        </w:numPr>
        <w:tabs>
          <w:tab w:leader="none" w:pos="1512" w:val="left"/>
        </w:tabs>
        <w:spacing w:line="470" w:lineRule="exact"/>
        <w:ind w:firstLine="740"/>
        <w:jc w:val="both"/>
      </w:pPr>
      <w:r>
        <w:t>Предметные результаты освоения программы по литературе к концу 11 класса должны обеспечивать:</w:t>
      </w:r>
    </w:p>
    <w:p w14:paraId="BC030000">
      <w:pPr>
        <w:pStyle w:val="Style_8"/>
        <w:numPr>
          <w:ilvl w:val="0"/>
          <w:numId w:val="30"/>
        </w:numPr>
        <w:tabs>
          <w:tab w:leader="none" w:pos="1085" w:val="left"/>
        </w:tabs>
        <w:spacing w:line="470" w:lineRule="exact"/>
        <w:ind w:firstLine="740"/>
        <w:jc w:val="both"/>
      </w:pPr>
      <w:r>
        <w:t>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XIX - начала XXI века с 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w:t>
      </w:r>
    </w:p>
    <w:p w14:paraId="BD030000">
      <w:pPr>
        <w:pStyle w:val="Style_8"/>
        <w:numPr>
          <w:ilvl w:val="0"/>
          <w:numId w:val="30"/>
        </w:numPr>
        <w:tabs>
          <w:tab w:leader="none" w:pos="1028" w:val="left"/>
        </w:tabs>
        <w:spacing w:line="470" w:lineRule="exact"/>
        <w:ind w:firstLine="720"/>
        <w:jc w:val="both"/>
      </w:pPr>
      <w:r>
        <w:t>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14:paraId="BE030000">
      <w:pPr>
        <w:pStyle w:val="Style_8"/>
        <w:numPr>
          <w:ilvl w:val="0"/>
          <w:numId w:val="30"/>
        </w:numPr>
        <w:tabs>
          <w:tab w:leader="none" w:pos="1028" w:val="left"/>
        </w:tabs>
        <w:spacing w:line="470" w:lineRule="exact"/>
        <w:ind w:firstLine="720"/>
        <w:jc w:val="both"/>
      </w:pPr>
      <w:r>
        <w:t>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14:paraId="BF030000">
      <w:pPr>
        <w:pStyle w:val="Style_8"/>
        <w:numPr>
          <w:ilvl w:val="0"/>
          <w:numId w:val="30"/>
        </w:numPr>
        <w:tabs>
          <w:tab w:leader="none" w:pos="1028" w:val="left"/>
        </w:tabs>
        <w:spacing w:line="470" w:lineRule="exact"/>
        <w:ind w:firstLine="720"/>
        <w:jc w:val="both"/>
      </w:pPr>
      <w:r>
        <w:t>знание содержания и понимание ключевых проблем произведений русской, зарубежной литературы, литератур народов России (конец XIX - начало XXI века) и современной литературы, их историко-культурного и нравственно-ценностного влияния на формирование национальной и мировой литературы;</w:t>
      </w:r>
    </w:p>
    <w:p w14:paraId="C0030000">
      <w:pPr>
        <w:pStyle w:val="Style_8"/>
        <w:numPr>
          <w:ilvl w:val="0"/>
          <w:numId w:val="30"/>
        </w:numPr>
        <w:tabs>
          <w:tab w:leader="none" w:pos="1038" w:val="left"/>
        </w:tabs>
        <w:spacing w:line="470" w:lineRule="exact"/>
        <w:ind w:firstLine="720"/>
        <w:jc w:val="both"/>
      </w:pPr>
      <w:r>
        <w:t xml:space="preserve">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w:t>
      </w:r>
      <w:r>
        <w:t>XIX</w:t>
      </w:r>
      <w:r>
        <w:t>-</w:t>
      </w:r>
      <w:r>
        <w:t>XXI</w:t>
      </w:r>
      <w:r>
        <w:t xml:space="preserve"> </w:t>
      </w:r>
      <w:r>
        <w:t>века со временем написания, с современностью и традицией; выявлять «сквозные темы» и ключевые проблемы русской литературы;</w:t>
      </w:r>
    </w:p>
    <w:p w14:paraId="C1030000">
      <w:pPr>
        <w:pStyle w:val="Style_8"/>
        <w:numPr>
          <w:ilvl w:val="0"/>
          <w:numId w:val="30"/>
        </w:numPr>
        <w:tabs>
          <w:tab w:leader="none" w:pos="1033" w:val="left"/>
        </w:tabs>
        <w:spacing w:line="470" w:lineRule="exact"/>
        <w:ind w:firstLine="720"/>
        <w:jc w:val="both"/>
      </w:pPr>
      <w:r>
        <w:t>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14:paraId="C2030000">
      <w:pPr>
        <w:pStyle w:val="Style_8"/>
        <w:numPr>
          <w:ilvl w:val="0"/>
          <w:numId w:val="30"/>
        </w:numPr>
        <w:tabs>
          <w:tab w:leader="none" w:pos="1033" w:val="left"/>
        </w:tabs>
        <w:spacing w:line="470" w:lineRule="exact"/>
        <w:ind w:firstLine="720"/>
        <w:jc w:val="both"/>
      </w:pPr>
      <w:r>
        <w:t>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w:t>
      </w:r>
    </w:p>
    <w:p w14:paraId="C3030000">
      <w:pPr>
        <w:pStyle w:val="Style_8"/>
        <w:numPr>
          <w:ilvl w:val="0"/>
          <w:numId w:val="30"/>
        </w:numPr>
        <w:tabs>
          <w:tab w:leader="none" w:pos="1033" w:val="left"/>
        </w:tabs>
        <w:spacing w:line="470" w:lineRule="exact"/>
        <w:ind w:firstLine="720"/>
        <w:jc w:val="both"/>
      </w:pPr>
      <w:r>
        <w:t>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14:paraId="C4030000">
      <w:pPr>
        <w:pStyle w:val="Style_8"/>
        <w:numPr>
          <w:ilvl w:val="0"/>
          <w:numId w:val="30"/>
        </w:numPr>
        <w:spacing w:line="470" w:lineRule="exact"/>
        <w:ind w:firstLine="720"/>
        <w:jc w:val="both"/>
      </w:pPr>
      <w:r>
        <w:t xml:space="preserve">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на уровне основного общего образования): 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w:t>
      </w:r>
    </w:p>
    <w:p w14:paraId="C5030000">
      <w:pPr>
        <w:pStyle w:val="Style_8"/>
        <w:numPr>
          <w:ilvl w:val="0"/>
          <w:numId w:val="30"/>
        </w:numPr>
        <w:tabs>
          <w:tab w:leader="none" w:pos="1167" w:val="left"/>
        </w:tabs>
        <w:spacing w:line="470" w:lineRule="exact"/>
        <w:ind w:firstLine="740"/>
        <w:jc w:val="both"/>
      </w:pPr>
      <w:r>
        <w:t>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p w14:paraId="C6030000">
      <w:pPr>
        <w:pStyle w:val="Style_8"/>
        <w:numPr>
          <w:ilvl w:val="0"/>
          <w:numId w:val="30"/>
        </w:numPr>
        <w:tabs>
          <w:tab w:leader="none" w:pos="3571" w:val="left"/>
        </w:tabs>
        <w:spacing w:line="470" w:lineRule="exact"/>
        <w:ind w:firstLine="740"/>
        <w:jc w:val="both"/>
      </w:pPr>
      <w:r>
        <w:t xml:space="preserve"> сформированность</w:t>
      </w:r>
      <w:r>
        <w:tab/>
      </w:r>
      <w:r>
        <w:t>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14:paraId="C7030000">
      <w:pPr>
        <w:pStyle w:val="Style_8"/>
        <w:numPr>
          <w:ilvl w:val="0"/>
          <w:numId w:val="30"/>
        </w:numPr>
        <w:tabs>
          <w:tab w:leader="none" w:pos="1172" w:val="left"/>
        </w:tabs>
        <w:spacing w:line="470" w:lineRule="exact"/>
        <w:ind w:firstLine="740"/>
        <w:jc w:val="both"/>
      </w:pPr>
      <w:r>
        <w:t>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14:paraId="C8030000">
      <w:pPr>
        <w:pStyle w:val="Style_8"/>
        <w:numPr>
          <w:ilvl w:val="0"/>
          <w:numId w:val="30"/>
        </w:numPr>
        <w:tabs>
          <w:tab w:leader="none" w:pos="1167" w:val="left"/>
        </w:tabs>
        <w:spacing w:line="470" w:lineRule="exact"/>
        <w:ind w:firstLine="740"/>
        <w:jc w:val="both"/>
      </w:pPr>
      <w:r>
        <w:t>умение самостоятельно работать с разными информационными источниками, в том числе в медиапространстве, оптимально использовать ресурсы</w:t>
      </w:r>
    </w:p>
    <w:p w14:paraId="C9030000">
      <w:pPr>
        <w:pStyle w:val="Style_8"/>
        <w:spacing w:line="470" w:lineRule="exact"/>
        <w:ind/>
      </w:pPr>
      <w:r>
        <w:t>традиционных библиотек и электронных библиотечных систем.</w:t>
      </w:r>
    </w:p>
    <w:p w14:paraId="CA030000">
      <w:pPr>
        <w:pStyle w:val="Style_8"/>
        <w:numPr>
          <w:ilvl w:val="0"/>
          <w:numId w:val="31"/>
        </w:numPr>
        <w:tabs>
          <w:tab w:leader="none" w:pos="1248" w:val="left"/>
        </w:tabs>
        <w:spacing w:line="470" w:lineRule="exact"/>
        <w:ind w:firstLine="720"/>
        <w:jc w:val="both"/>
        <w:rPr>
          <w:b w:val="1"/>
        </w:rPr>
      </w:pPr>
      <w:r>
        <w:rPr>
          <w:b w:val="1"/>
        </w:rPr>
        <w:t>Федеральная рабочая программа по учебному предмету «Иностранный (английский) язык (базовый уровень)»</w:t>
      </w:r>
    </w:p>
    <w:p w14:paraId="CB030000">
      <w:pPr>
        <w:pStyle w:val="Style_8"/>
        <w:numPr>
          <w:ilvl w:val="1"/>
          <w:numId w:val="31"/>
        </w:numPr>
        <w:tabs>
          <w:tab w:leader="none" w:pos="1326" w:val="left"/>
        </w:tabs>
        <w:spacing w:line="470" w:lineRule="exact"/>
        <w:ind w:firstLine="720"/>
        <w:jc w:val="both"/>
      </w:pPr>
      <w:r>
        <w:t>Федеральная рабочая программа по учебному предмету «Иностранный (английский) язык (базовый уровень)» (предметная область «Иностранные языки») (далее соответственно - программа по английскому языку, английский язык) включает пояснительную записку, содержание обучения, планируемые результаты освоения программы по английскому языку.</w:t>
      </w:r>
    </w:p>
    <w:p w14:paraId="CC030000">
      <w:pPr>
        <w:pStyle w:val="Style_8"/>
        <w:numPr>
          <w:ilvl w:val="1"/>
          <w:numId w:val="31"/>
        </w:numPr>
        <w:tabs>
          <w:tab w:leader="none" w:pos="644" w:val="left"/>
        </w:tabs>
        <w:spacing w:line="470" w:lineRule="exact"/>
        <w:ind w:firstLine="720"/>
        <w:jc w:val="both"/>
      </w:pPr>
      <w:r>
        <w:t>Пояснительная записка отражает общие цели и задачи изучения английского языка,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14:paraId="CD030000">
      <w:pPr>
        <w:pStyle w:val="Style_8"/>
        <w:numPr>
          <w:ilvl w:val="1"/>
          <w:numId w:val="31"/>
        </w:numPr>
        <w:tabs>
          <w:tab w:leader="none" w:pos="1335" w:val="left"/>
        </w:tabs>
        <w:spacing w:line="470" w:lineRule="exact"/>
        <w:ind w:firstLine="720"/>
        <w:jc w:val="both"/>
      </w:pPr>
      <w:r>
        <w:t>В программе по английскому языку раскрываются содержательные линии, которые предлагаются для обязательного изучения в каждом классе на уровне среднего общего образования.</w:t>
      </w:r>
    </w:p>
    <w:p w14:paraId="CE030000">
      <w:pPr>
        <w:pStyle w:val="Style_8"/>
        <w:numPr>
          <w:ilvl w:val="1"/>
          <w:numId w:val="31"/>
        </w:numPr>
        <w:tabs>
          <w:tab w:leader="none" w:pos="1335" w:val="left"/>
        </w:tabs>
        <w:spacing w:line="470" w:lineRule="exact"/>
        <w:ind w:firstLine="720"/>
        <w:jc w:val="both"/>
      </w:pPr>
      <w:r>
        <w:t>Планируемые результаты освоения программы по английскому языку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14:paraId="CF030000">
      <w:pPr>
        <w:pStyle w:val="Style_8"/>
        <w:numPr>
          <w:ilvl w:val="1"/>
          <w:numId w:val="31"/>
        </w:numPr>
        <w:tabs>
          <w:tab w:leader="none" w:pos="1369" w:val="left"/>
        </w:tabs>
        <w:spacing w:line="470" w:lineRule="exact"/>
        <w:ind w:firstLine="720"/>
        <w:jc w:val="both"/>
      </w:pPr>
      <w:r>
        <w:t>Пояснительная записка.</w:t>
      </w:r>
    </w:p>
    <w:p w14:paraId="D0030000">
      <w:pPr>
        <w:pStyle w:val="Style_8"/>
        <w:numPr>
          <w:ilvl w:val="2"/>
          <w:numId w:val="31"/>
        </w:numPr>
        <w:tabs>
          <w:tab w:leader="none" w:pos="1532" w:val="left"/>
        </w:tabs>
        <w:spacing w:line="470" w:lineRule="exact"/>
        <w:ind w:firstLine="720"/>
        <w:jc w:val="both"/>
      </w:pPr>
      <w:r>
        <w:t>Программа по английскому языку (базовый уровень) на уровне среднего общего образования разработана на основе ФГОС СОО.</w:t>
      </w:r>
    </w:p>
    <w:p w14:paraId="D1030000">
      <w:pPr>
        <w:pStyle w:val="Style_8"/>
        <w:numPr>
          <w:ilvl w:val="2"/>
          <w:numId w:val="31"/>
        </w:numPr>
        <w:tabs>
          <w:tab w:leader="none" w:pos="1542" w:val="left"/>
        </w:tabs>
        <w:spacing w:line="470" w:lineRule="exact"/>
        <w:ind w:firstLine="720"/>
        <w:jc w:val="both"/>
      </w:pPr>
      <w:r>
        <w:t>Программа по английскому языку является ориентиром для составления рабочих программ по предмету: даёт представление о целях образования, развития, воспитания и социализации обучающихся на уровне среднего общего образования, путях формирования системы знаний, умений и способов деятельности у обучающихся на базовом уровне средствами учебного предмета «Иностранный (английский) язык», определяет инвариантную (обязательную) часть содержания учебного курса по английскому языку как учебному предмету, за пределами которой остаётся возможность выбора вариативной составляющей содержания образования в плане порядка изучения тем, некоторого расширения объёма содержания и его детализации.</w:t>
      </w:r>
    </w:p>
    <w:p w14:paraId="D2030000">
      <w:pPr>
        <w:pStyle w:val="Style_8"/>
        <w:numPr>
          <w:ilvl w:val="2"/>
          <w:numId w:val="31"/>
        </w:numPr>
        <w:tabs>
          <w:tab w:leader="none" w:pos="1532" w:val="left"/>
        </w:tabs>
        <w:spacing w:line="470" w:lineRule="exact"/>
        <w:ind w:firstLine="720"/>
        <w:jc w:val="both"/>
      </w:pPr>
      <w:r>
        <w:t>Программа по английскому языку устанавливает распределение обязательного предметного содержания по годам обучения, предусматривает примерный ресурс учебного времени, выделяемого на изучение тем/разделов курса, учитывает особенности изучения английского языка, исходя из его лингвистических особенностей и структуры родного (русского) языка обучающихся, межпредметных связей иностранного (английского) языка с содержанием других учебных предметов, изучаемых в 10-11 классах, а также с учётом возрастных особенностей обучающихся. Содержание программы по английскому языку для уровня среднего общего образования имеет особенности, обусловленные задачами развития, обучения и воспитания,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16-17 лет.</w:t>
      </w:r>
    </w:p>
    <w:p w14:paraId="D3030000">
      <w:pPr>
        <w:pStyle w:val="Style_8"/>
        <w:numPr>
          <w:ilvl w:val="2"/>
          <w:numId w:val="31"/>
        </w:numPr>
        <w:tabs>
          <w:tab w:leader="none" w:pos="1532" w:val="left"/>
        </w:tabs>
        <w:spacing w:line="470" w:lineRule="exact"/>
        <w:ind w:firstLine="720"/>
        <w:jc w:val="both"/>
      </w:pPr>
      <w:r>
        <w:t>Личностные, метапредметные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w:t>
      </w:r>
    </w:p>
    <w:p w14:paraId="D4030000">
      <w:pPr>
        <w:pStyle w:val="Style_8"/>
        <w:numPr>
          <w:ilvl w:val="2"/>
          <w:numId w:val="31"/>
        </w:numPr>
        <w:tabs>
          <w:tab w:leader="none" w:pos="1532" w:val="left"/>
        </w:tabs>
        <w:spacing w:line="470" w:lineRule="exact"/>
        <w:ind w:firstLine="720"/>
        <w:jc w:val="both"/>
      </w:pPr>
      <w:r>
        <w:t>Учебному предмету «Иностранный (английский) язык»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языка как 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w:t>
      </w:r>
    </w:p>
    <w:p w14:paraId="D5030000">
      <w:pPr>
        <w:pStyle w:val="Style_8"/>
        <w:numPr>
          <w:ilvl w:val="2"/>
          <w:numId w:val="31"/>
        </w:numPr>
        <w:tabs>
          <w:tab w:leader="none" w:pos="1537" w:val="left"/>
        </w:tabs>
        <w:spacing w:line="470" w:lineRule="exact"/>
        <w:ind w:firstLine="720"/>
        <w:jc w:val="both"/>
      </w:pPr>
      <w:r>
        <w:t>Предметные знания и способы деятельности, осваиваемые обучающимися при изучении иностранного языка, находят применение в образовательном процессе при изучении других предметных областей, становятся значимыми для формирования положительных качеств личности. Таким образом, они ориентированы на формирование как метапредметных, так и личностных результатов обучения.</w:t>
      </w:r>
    </w:p>
    <w:p w14:paraId="D6030000">
      <w:pPr>
        <w:pStyle w:val="Style_8"/>
        <w:numPr>
          <w:ilvl w:val="2"/>
          <w:numId w:val="31"/>
        </w:numPr>
        <w:tabs>
          <w:tab w:leader="none" w:pos="1527" w:val="left"/>
        </w:tabs>
        <w:spacing w:line="470" w:lineRule="exact"/>
        <w:ind w:firstLine="720"/>
        <w:jc w:val="both"/>
      </w:pPr>
      <w:r>
        <w:t>Трансформация взглядов на владение иностранным языком, связанная с усилением общественных запросов на квалифицированных и мобильных людей, способных быстро адаптироваться к изменяющимся условиям жизни, овладевать новыми компетенциями. Владение иностранным языком как доступ к передовым международным научным и технологическим достижениям, расширяющим возможности образования и самообразования, одно из важнейших средств социализации, самовыражения и успешной профессиональной деятельности выпускника общеобразовательной организации.</w:t>
      </w:r>
    </w:p>
    <w:p w14:paraId="D7030000">
      <w:pPr>
        <w:pStyle w:val="Style_8"/>
        <w:spacing w:line="470" w:lineRule="exact"/>
        <w:ind w:firstLine="720"/>
        <w:jc w:val="both"/>
      </w:pPr>
      <w:r>
        <w:t>96.5.8 Значимость владения иностранными языками как первым, так и вторым, расширение номенклатуры изучаемых иностранных языков соответствует стратегическим интересам России в эпоху постглобализации и многополярного мира. Знание родного языка экономического или политического партнёра обеспечивает общение, учитывающее особенности менталитета и культуры партнёра, что позволяет успешнее приходить к консенсусу при проведении переговоров, решении возникающих проблем с целью достижения поставленных задач.</w:t>
      </w:r>
    </w:p>
    <w:p w14:paraId="D8030000">
      <w:pPr>
        <w:pStyle w:val="Style_8"/>
        <w:numPr>
          <w:ilvl w:val="0"/>
          <w:numId w:val="32"/>
        </w:numPr>
        <w:tabs>
          <w:tab w:leader="none" w:pos="1573" w:val="left"/>
        </w:tabs>
        <w:spacing w:line="470" w:lineRule="exact"/>
        <w:ind w:firstLine="720"/>
        <w:jc w:val="both"/>
      </w:pPr>
      <w:r>
        <w:t>Возрастание значимости владения иностранными языками приводит к переосмыслению целей и содержания обучения предмету.</w:t>
      </w:r>
    </w:p>
    <w:p w14:paraId="D9030000">
      <w:pPr>
        <w:pStyle w:val="Style_8"/>
        <w:numPr>
          <w:ilvl w:val="0"/>
          <w:numId w:val="32"/>
        </w:numPr>
        <w:tabs>
          <w:tab w:leader="none" w:pos="1671" w:val="left"/>
        </w:tabs>
        <w:spacing w:line="470" w:lineRule="exact"/>
        <w:ind w:firstLine="720"/>
        <w:jc w:val="both"/>
      </w:pPr>
      <w:r>
        <w:t>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воплощается в личностных, метапредметных и предметных результатах. Иностранный язык признается как ценный ресурс личности для социальной адаптации и самореализации (в том числе в профессии), инструмент развития умений поиска, обработки и использования информации в познавательных целях; одно из средств воспитания качеств гражданина, патриота, развития национального самосознания, стремления к взаимопониманию между людьми разных стран и народов.</w:t>
      </w:r>
    </w:p>
    <w:p w14:paraId="DA030000">
      <w:pPr>
        <w:pStyle w:val="Style_8"/>
        <w:numPr>
          <w:ilvl w:val="0"/>
          <w:numId w:val="32"/>
        </w:numPr>
        <w:tabs>
          <w:tab w:leader="none" w:pos="1662" w:val="left"/>
        </w:tabs>
        <w:spacing w:line="470" w:lineRule="exact"/>
        <w:ind w:firstLine="720"/>
        <w:jc w:val="both"/>
      </w:pPr>
      <w:r>
        <w:t>На прагматическом уровне целью иноязычного образования (базовый уровень владения английским языком) на уровне среднего общего образования провозглашено развитие и совершенствование коммуникативной компетенции обучающихся, сформированной на предыдущих уровнях общего образования, в единстве таких её составляющих, как речевая, языковая, социокультурная, компенсаторная и метапредметная компетенции:</w:t>
      </w:r>
    </w:p>
    <w:p w14:paraId="DB030000">
      <w:pPr>
        <w:pStyle w:val="Style_8"/>
        <w:spacing w:line="470" w:lineRule="exact"/>
        <w:ind w:firstLine="720"/>
        <w:jc w:val="both"/>
      </w:pPr>
      <w:r>
        <w:t>речевая компетенция - развитие коммуникативных умений в четырёх основных видах речевой деятельности (говорении, аудировании, чтении, письменной речи);</w:t>
      </w:r>
    </w:p>
    <w:p w14:paraId="DC030000">
      <w:pPr>
        <w:pStyle w:val="Style_8"/>
        <w:spacing w:line="470" w:lineRule="exact"/>
        <w:ind w:firstLine="720"/>
        <w:jc w:val="both"/>
      </w:pPr>
      <w:r>
        <w:t>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английского языка, разных способах выражения мысли в родном и английском языках;</w:t>
      </w:r>
    </w:p>
    <w:p w14:paraId="DD030000">
      <w:pPr>
        <w:pStyle w:val="Style_8"/>
        <w:spacing w:line="470" w:lineRule="exact"/>
        <w:ind w:firstLine="720"/>
        <w:jc w:val="both"/>
      </w:pPr>
      <w:r>
        <w:t>социокультурная/межкультурная компетенция - приобщение к культуре, традициям англоговорящих стран в рамках тем и ситуаций общения, отвечающих опыту, интересам, психологическим особенностям учащихся на уровне среднего общего образования, формирование умения представлять свою страну, её культуру в условиях межкультурного общения;</w:t>
      </w:r>
    </w:p>
    <w:p w14:paraId="DE030000">
      <w:pPr>
        <w:pStyle w:val="Style_8"/>
        <w:spacing w:line="470" w:lineRule="exact"/>
        <w:ind w:firstLine="720"/>
        <w:jc w:val="both"/>
      </w:pPr>
      <w:r>
        <w:t>компенсаторная компетенция - развитие умений выходить из положения в условиях дефицита языковых средств английского языка при получении и передаче информации;</w:t>
      </w:r>
    </w:p>
    <w:p w14:paraId="DF030000">
      <w:pPr>
        <w:pStyle w:val="Style_8"/>
        <w:spacing w:line="470" w:lineRule="exact"/>
        <w:ind w:firstLine="720"/>
        <w:jc w:val="both"/>
      </w:pPr>
      <w:r>
        <w:t>метапредметная/учебно-познавательная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14:paraId="E0030000">
      <w:pPr>
        <w:pStyle w:val="Style_8"/>
        <w:numPr>
          <w:ilvl w:val="0"/>
          <w:numId w:val="32"/>
        </w:numPr>
        <w:tabs>
          <w:tab w:leader="none" w:pos="1662" w:val="left"/>
        </w:tabs>
        <w:spacing w:line="470" w:lineRule="exact"/>
        <w:ind w:firstLine="720"/>
        <w:jc w:val="both"/>
      </w:pPr>
      <w:r>
        <w:t>Наряду с иноязычной коммуникативной компетенцией в процессе овладения иностранным языком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w:t>
      </w:r>
    </w:p>
    <w:p w14:paraId="E1030000">
      <w:pPr>
        <w:pStyle w:val="Style_8"/>
        <w:numPr>
          <w:ilvl w:val="0"/>
          <w:numId w:val="32"/>
        </w:numPr>
        <w:tabs>
          <w:tab w:leader="none" w:pos="1662" w:val="left"/>
        </w:tabs>
        <w:spacing w:line="470" w:lineRule="exact"/>
        <w:ind w:firstLine="720"/>
        <w:jc w:val="both"/>
      </w:pPr>
      <w:r>
        <w:t>Основными подходами к обучению иностранным языкам признаются компетентностный, системно-деятельностный, межкультурный и коммуникативно-когнитивный.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 добиться достижения планируемых результатов в рамках содержания обучения, отобранного для данного уровня общего образования при использовании новых педагогических технологий и возможностей цифровой образовательной среды.</w:t>
      </w:r>
    </w:p>
    <w:p w14:paraId="E2030000">
      <w:pPr>
        <w:pStyle w:val="Style_8"/>
        <w:numPr>
          <w:ilvl w:val="0"/>
          <w:numId w:val="32"/>
        </w:numPr>
        <w:tabs>
          <w:tab w:leader="none" w:pos="1671" w:val="left"/>
        </w:tabs>
        <w:spacing w:line="470" w:lineRule="exact"/>
        <w:ind w:firstLine="720"/>
        <w:jc w:val="both"/>
      </w:pPr>
      <w:r>
        <w:t>«Иностранный язык» входит в предметную область «Иностранные языки» наряду с предметом «Второй иностранный язык», изучение которого происходит при наличии потребности у обучающихся и при условии, что у образовательной организации имеется достаточная кадровая, техническая и материальная обеспеченность, позволяющая достигнуть предметных результатов, заявленных в ФГОС СОО.</w:t>
      </w:r>
    </w:p>
    <w:p w14:paraId="E3030000">
      <w:pPr>
        <w:pStyle w:val="Style_8"/>
        <w:numPr>
          <w:ilvl w:val="0"/>
          <w:numId w:val="32"/>
        </w:numPr>
        <w:tabs>
          <w:tab w:leader="none" w:pos="1666" w:val="left"/>
        </w:tabs>
        <w:spacing w:line="470" w:lineRule="exact"/>
        <w:ind w:firstLine="720"/>
        <w:jc w:val="both"/>
      </w:pPr>
      <w:r>
        <w:t>Общее число часов, рекомендованных для изучения иностранного (английского) языка - 204 часа: в 10 классе - 102 часа (3 часа в неделю), в 11 классе - 102 часа (3 часа в неделю).</w:t>
      </w:r>
    </w:p>
    <w:p w14:paraId="E4030000">
      <w:pPr>
        <w:pStyle w:val="Style_8"/>
        <w:numPr>
          <w:ilvl w:val="0"/>
          <w:numId w:val="32"/>
        </w:numPr>
        <w:tabs>
          <w:tab w:leader="none" w:pos="1666" w:val="left"/>
        </w:tabs>
        <w:spacing w:line="470" w:lineRule="exact"/>
        <w:ind w:firstLine="720"/>
        <w:jc w:val="both"/>
      </w:pPr>
      <w:r>
        <w:t>Требования к предметным результатам для среднего общего образования констатируют необходимость к окончанию 11 класса владения умением общаться на иностранном (английском) языке в разных формах (устно и письменно, непосредственно и опосредованно, в том числе через Интернет) на пороговом уровне.</w:t>
      </w:r>
    </w:p>
    <w:p w14:paraId="E5030000">
      <w:pPr>
        <w:pStyle w:val="Style_8"/>
        <w:numPr>
          <w:ilvl w:val="0"/>
          <w:numId w:val="32"/>
        </w:numPr>
        <w:tabs>
          <w:tab w:leader="none" w:pos="1666" w:val="left"/>
        </w:tabs>
        <w:spacing w:line="470" w:lineRule="exact"/>
        <w:ind w:firstLine="720"/>
        <w:jc w:val="both"/>
      </w:pPr>
      <w:r>
        <w:t>Базовый (пороговый) уровень усвоения учебного предмета «Иностранный (английский) язык» ориентирован на создание общеобразовательной и общекультурной подготовки, на формирование целостных представлений обучающихся о мире, об общечеловеческих ценностях, о важности общения с целью достижения взаимопонимания в целом и о языке как средстве межличностного и межкультурного общения в частности. Достижение порогового уровня владения иностранным (английским) языком позволяет выпускникам российской школы использовать его для общения в устной и письменной форме как с носителями изучаемого иностранного (английского) языка, так и с представителями других стран, использующими данный язык как средство общения. Кроме того, пороговый уровень владения иностранным (английским) языком позволяет использовать иностранный (английский) язык как средство для поиска, получения и обработки информации из иноязычных источников в образовательных и самообразовательных целях, использовать словари и справочники на иностранном языке, в том числе информационно-справочные системы в электронной форме.</w:t>
      </w:r>
    </w:p>
    <w:p w14:paraId="E6030000">
      <w:pPr>
        <w:pStyle w:val="Style_8"/>
        <w:numPr>
          <w:ilvl w:val="1"/>
          <w:numId w:val="31"/>
        </w:numPr>
        <w:tabs>
          <w:tab w:leader="none" w:pos="1434" w:val="left"/>
        </w:tabs>
        <w:spacing w:line="470" w:lineRule="exact"/>
        <w:ind w:firstLine="720"/>
        <w:jc w:val="both"/>
      </w:pPr>
      <w:r>
        <w:t>Содержание обучения в 10 классе.</w:t>
      </w:r>
    </w:p>
    <w:p w14:paraId="E7030000">
      <w:pPr>
        <w:pStyle w:val="Style_8"/>
        <w:numPr>
          <w:ilvl w:val="2"/>
          <w:numId w:val="31"/>
        </w:numPr>
        <w:tabs>
          <w:tab w:leader="none" w:pos="1630" w:val="left"/>
        </w:tabs>
        <w:spacing w:line="470" w:lineRule="exact"/>
        <w:ind w:firstLine="720"/>
        <w:jc w:val="both"/>
      </w:pPr>
      <w:r>
        <w:t>Коммуникативные умения.</w:t>
      </w:r>
    </w:p>
    <w:p w14:paraId="E8030000">
      <w:pPr>
        <w:pStyle w:val="Style_8"/>
        <w:spacing w:line="470" w:lineRule="exact"/>
        <w:ind w:firstLine="720"/>
        <w:jc w:val="both"/>
      </w:pPr>
      <w:r>
        <w:t>Развитие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E9030000">
      <w:pPr>
        <w:pStyle w:val="Style_8"/>
        <w:spacing w:line="470" w:lineRule="exact"/>
        <w:ind w:firstLine="720"/>
        <w:jc w:val="both"/>
      </w:pPr>
      <w:r>
        <w:t>Повседневная жизнь семьи. Межличностные отношения в семье, с друзьями и знакомыми. Конфликтные ситуации, их предупреждение и разрешение.</w:t>
      </w:r>
    </w:p>
    <w:p w14:paraId="EA030000">
      <w:pPr>
        <w:pStyle w:val="Style_8"/>
        <w:spacing w:line="470" w:lineRule="exact"/>
        <w:ind w:firstLine="720"/>
        <w:jc w:val="both"/>
      </w:pPr>
      <w:r>
        <w:t>Внешность и характеристика человека, литературного персонажа.</w:t>
      </w:r>
    </w:p>
    <w:p w14:paraId="EB030000">
      <w:pPr>
        <w:pStyle w:val="Style_8"/>
        <w:spacing w:line="470" w:lineRule="exact"/>
        <w:ind w:firstLine="720"/>
        <w:jc w:val="both"/>
      </w:pPr>
      <w:r>
        <w:t>Здоровый образ жизни и забота о здоровье: режим труда и отдыха, спорт, сбалансированное питание, посещение врача. Отказ от вредных привычек.</w:t>
      </w:r>
    </w:p>
    <w:p w14:paraId="EC030000">
      <w:pPr>
        <w:pStyle w:val="Style_8"/>
        <w:spacing w:line="470" w:lineRule="exact"/>
        <w:ind w:firstLine="720"/>
        <w:jc w:val="both"/>
      </w:pPr>
      <w:r>
        <w:t>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обучающегося.</w:t>
      </w:r>
    </w:p>
    <w:p w14:paraId="ED030000">
      <w:pPr>
        <w:pStyle w:val="Style_8"/>
        <w:spacing w:line="470" w:lineRule="exact"/>
        <w:ind w:firstLine="720"/>
        <w:jc w:val="both"/>
      </w:pPr>
      <w:r>
        <w:t>Современный мир профессий. Проблемы выбора профессии (возможности продолжения образования в высшей школе, в профессиональном колледже, выбор рабочей специальности, подработка для обучающегося). Роль иностранного языка в планах на будущее.</w:t>
      </w:r>
    </w:p>
    <w:p w14:paraId="EE030000">
      <w:pPr>
        <w:pStyle w:val="Style_8"/>
        <w:spacing w:line="470" w:lineRule="exact"/>
        <w:ind w:firstLine="720"/>
        <w:jc w:val="both"/>
      </w:pPr>
      <w:r>
        <w:t>Молодёжь в современном обществе. Досуг молодёжи: чтение, кино, театр, музыка, музеи, Интернет, компьютерные игры. Любовь и дружба.</w:t>
      </w:r>
    </w:p>
    <w:p w14:paraId="EF030000">
      <w:pPr>
        <w:pStyle w:val="Style_8"/>
        <w:spacing w:line="470" w:lineRule="exact"/>
        <w:ind w:firstLine="720"/>
        <w:jc w:val="both"/>
      </w:pPr>
      <w:r>
        <w:t>Покупки: одежда, обувь и продукты питания. Карманные деньги. Молодёжная</w:t>
      </w:r>
    </w:p>
    <w:p w14:paraId="F0030000">
      <w:pPr>
        <w:pStyle w:val="Style_8"/>
        <w:spacing w:line="470" w:lineRule="exact"/>
        <w:ind/>
        <w:jc w:val="both"/>
      </w:pPr>
      <w:r>
        <w:t>мода.</w:t>
      </w:r>
    </w:p>
    <w:p w14:paraId="F1030000">
      <w:pPr>
        <w:pStyle w:val="Style_8"/>
        <w:spacing w:line="470" w:lineRule="exact"/>
        <w:ind w:firstLine="720"/>
        <w:jc w:val="both"/>
      </w:pPr>
      <w:r>
        <w:t>Туризм. Виды отдыха. Путешествия по России и зарубежным странам.</w:t>
      </w:r>
    </w:p>
    <w:p w14:paraId="F2030000">
      <w:pPr>
        <w:pStyle w:val="Style_8"/>
        <w:spacing w:line="470" w:lineRule="exact"/>
        <w:ind w:firstLine="720"/>
        <w:jc w:val="both"/>
      </w:pPr>
      <w:r>
        <w:t>Проблемы экологии. Защита окружающей среды. Стихийные бедствия.</w:t>
      </w:r>
    </w:p>
    <w:p w14:paraId="F3030000">
      <w:pPr>
        <w:pStyle w:val="Style_8"/>
        <w:spacing w:line="470" w:lineRule="exact"/>
        <w:ind w:firstLine="720"/>
        <w:jc w:val="both"/>
      </w:pPr>
      <w:r>
        <w:t>Условия проживания в городской/сельской местности.</w:t>
      </w:r>
    </w:p>
    <w:p w14:paraId="F4030000">
      <w:pPr>
        <w:pStyle w:val="Style_8"/>
        <w:spacing w:line="470" w:lineRule="exact"/>
        <w:ind w:firstLine="720"/>
        <w:jc w:val="both"/>
      </w:pPr>
      <w:r>
        <w:t>Технический прогресс: перспективы и последствия. Современные средства связи (мобильные телефоны, смартфоны, планшеты, компьютеры).</w:t>
      </w:r>
    </w:p>
    <w:p w14:paraId="F5030000">
      <w:pPr>
        <w:pStyle w:val="Style_8"/>
        <w:spacing w:line="470" w:lineRule="exact"/>
        <w:ind w:firstLine="720"/>
        <w:jc w:val="both"/>
      </w:pPr>
      <w: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14:paraId="F6030000">
      <w:pPr>
        <w:pStyle w:val="Style_8"/>
        <w:spacing w:line="470" w:lineRule="exact"/>
        <w:ind w:firstLine="720"/>
        <w:jc w:val="both"/>
      </w:pPr>
      <w:r>
        <w:t>Выдающиеся люди родной страны и страны/стран изучаемого языка, их вклад в науку и мировую культуру: государственные деятели, учёные, писатели, поэты, художники, композиторы, путешественники, спортсмены, актёры и другие.</w:t>
      </w:r>
    </w:p>
    <w:p w14:paraId="F7030000">
      <w:pPr>
        <w:pStyle w:val="Style_8"/>
        <w:numPr>
          <w:ilvl w:val="3"/>
          <w:numId w:val="31"/>
        </w:numPr>
        <w:tabs>
          <w:tab w:leader="none" w:pos="1772" w:val="left"/>
        </w:tabs>
        <w:spacing w:line="470" w:lineRule="exact"/>
        <w:ind w:firstLine="720"/>
        <w:jc w:val="both"/>
      </w:pPr>
      <w:r>
        <w:t>Говорение.</w:t>
      </w:r>
    </w:p>
    <w:p w14:paraId="F8030000">
      <w:pPr>
        <w:pStyle w:val="Style_8"/>
        <w:spacing w:line="470" w:lineRule="exact"/>
        <w:ind w:firstLine="720"/>
        <w:jc w:val="both"/>
      </w:pPr>
      <w:r>
        <w:t>Развитие коммуникативных умений диалогической речи на базе умений, сформированных на уровне основного общего образования, а именно умений вести разные виды диалога (диалог этикетного характера, диалог-побуждение к действию, диалог-расспрос, диалог-обмен мнениями, комбинированный диалог, включающий разные виды диалогов):</w:t>
      </w:r>
    </w:p>
    <w:p w14:paraId="F9030000">
      <w:pPr>
        <w:pStyle w:val="Style_8"/>
        <w:spacing w:line="470" w:lineRule="exact"/>
        <w:ind w:firstLine="720"/>
        <w:jc w:val="both"/>
      </w:pPr>
      <w:r>
        <w:t>диалог этикетного характера: начинать, поддерживать и заканчивать разговор, вежливо переспрашивать, выражать согласие/отказ, выражать благодарность, поздравлять с праздником, выражать пожелания и вежливо реагировать на поздравление;</w:t>
      </w:r>
    </w:p>
    <w:p w14:paraId="FA030000">
      <w:pPr>
        <w:pStyle w:val="Style_8"/>
        <w:spacing w:line="470" w:lineRule="exact"/>
        <w:ind w:firstLine="720"/>
        <w:jc w:val="both"/>
      </w:pPr>
      <w:r>
        <w:t>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w:t>
      </w:r>
    </w:p>
    <w:p w14:paraId="FB030000">
      <w:pPr>
        <w:pStyle w:val="Style_8"/>
        <w:spacing w:line="470" w:lineRule="exact"/>
        <w:ind w:firstLine="720"/>
        <w:jc w:val="both"/>
      </w:pPr>
      <w: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FC030000">
      <w:pPr>
        <w:pStyle w:val="Style_8"/>
        <w:spacing w:line="470" w:lineRule="exact"/>
        <w:ind w:firstLine="720"/>
        <w:jc w:val="both"/>
      </w:pPr>
      <w:r>
        <w:t>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14:paraId="FD030000">
      <w:pPr>
        <w:pStyle w:val="Style_8"/>
        <w:spacing w:line="470" w:lineRule="exact"/>
        <w:ind w:firstLine="720"/>
        <w:jc w:val="both"/>
      </w:pPr>
      <w:r>
        <w:t>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w:t>
      </w:r>
    </w:p>
    <w:p w14:paraId="FE030000">
      <w:pPr>
        <w:pStyle w:val="Style_8"/>
        <w:spacing w:line="470" w:lineRule="exact"/>
        <w:ind w:firstLine="720"/>
        <w:jc w:val="both"/>
      </w:pPr>
      <w:r>
        <w:t>Объём диалога - 8 реплик со стороны каждого собеседника.</w:t>
      </w:r>
    </w:p>
    <w:p w14:paraId="FF030000">
      <w:pPr>
        <w:pStyle w:val="Style_8"/>
        <w:spacing w:line="470" w:lineRule="exact"/>
        <w:ind w:firstLine="720"/>
        <w:jc w:val="both"/>
      </w:pPr>
      <w:r>
        <w:t>Развитие коммуникативных умений монологической речи на базе умений, сформированных на уровне основного общего образования:</w:t>
      </w:r>
    </w:p>
    <w:p w14:paraId="00040000">
      <w:pPr>
        <w:pStyle w:val="Style_8"/>
        <w:spacing w:line="470" w:lineRule="exact"/>
        <w:ind w:firstLine="720"/>
        <w:jc w:val="both"/>
      </w:pPr>
      <w:r>
        <w:t>создание устных связных монологических высказываний с использованием основных коммуникативных типов речи:</w:t>
      </w:r>
    </w:p>
    <w:p w14:paraId="01040000">
      <w:pPr>
        <w:pStyle w:val="Style_8"/>
        <w:spacing w:line="470" w:lineRule="exact"/>
        <w:ind w:firstLine="720"/>
        <w:jc w:val="both"/>
      </w:pPr>
      <w:r>
        <w:t>описание (предмета, местности, внешности и одежды человека), характеристика (черты характера реального человека или литературного персонажа);</w:t>
      </w:r>
    </w:p>
    <w:p w14:paraId="02040000">
      <w:pPr>
        <w:pStyle w:val="Style_8"/>
        <w:spacing w:line="470" w:lineRule="exact"/>
        <w:ind w:firstLine="720"/>
        <w:jc w:val="both"/>
      </w:pPr>
      <w:r>
        <w:t>повествование/сообщение;</w:t>
      </w:r>
    </w:p>
    <w:p w14:paraId="03040000">
      <w:pPr>
        <w:pStyle w:val="Style_8"/>
        <w:spacing w:line="470" w:lineRule="exact"/>
        <w:ind w:firstLine="720"/>
        <w:jc w:val="both"/>
      </w:pPr>
      <w:r>
        <w:t>рассуждение;</w:t>
      </w:r>
    </w:p>
    <w:p w14:paraId="04040000">
      <w:pPr>
        <w:pStyle w:val="Style_8"/>
        <w:spacing w:line="470" w:lineRule="exact"/>
        <w:ind w:firstLine="720"/>
        <w:jc w:val="both"/>
      </w:pPr>
      <w:r>
        <w:t>пересказ основного содержания, прочитанного/прослушанного текста с выражением своего отношения к событиям и фактам, изложенным в тексте;</w:t>
      </w:r>
    </w:p>
    <w:p w14:paraId="05040000">
      <w:pPr>
        <w:pStyle w:val="Style_8"/>
        <w:spacing w:line="470" w:lineRule="exact"/>
        <w:ind w:firstLine="720"/>
        <w:jc w:val="both"/>
      </w:pPr>
      <w:r>
        <w:t>устное представление (презентация) результатов выполненной проектной работы.</w:t>
      </w:r>
    </w:p>
    <w:p w14:paraId="06040000">
      <w:pPr>
        <w:pStyle w:val="Style_8"/>
        <w:spacing w:line="470" w:lineRule="exact"/>
        <w:ind w:firstLine="720"/>
        <w:jc w:val="both"/>
      </w:pPr>
      <w:r>
        <w:t>Данные умения монологической речи развиваются в рамках тематического содержания речи 10 класса с использованием ключевы слов, плана и/или иллюстраций, фотографий, таблиц, диаграмм или без их использования.</w:t>
      </w:r>
    </w:p>
    <w:p w14:paraId="07040000">
      <w:pPr>
        <w:pStyle w:val="Style_8"/>
        <w:spacing w:line="470" w:lineRule="exact"/>
        <w:ind w:firstLine="720"/>
        <w:jc w:val="both"/>
      </w:pPr>
      <w:r>
        <w:t>Объём монологического высказывания - до 14 фраз.</w:t>
      </w:r>
    </w:p>
    <w:p w14:paraId="08040000">
      <w:pPr>
        <w:pStyle w:val="Style_8"/>
        <w:numPr>
          <w:ilvl w:val="3"/>
          <w:numId w:val="31"/>
        </w:numPr>
        <w:tabs>
          <w:tab w:leader="none" w:pos="1806" w:val="left"/>
        </w:tabs>
        <w:spacing w:line="470" w:lineRule="exact"/>
        <w:ind w:firstLine="720"/>
        <w:jc w:val="both"/>
      </w:pPr>
      <w:r>
        <w:t>Аудирование.</w:t>
      </w:r>
    </w:p>
    <w:p w14:paraId="09040000">
      <w:pPr>
        <w:pStyle w:val="Style_8"/>
        <w:tabs>
          <w:tab w:leader="none" w:pos="1171" w:val="left"/>
        </w:tabs>
        <w:spacing w:line="470" w:lineRule="exact"/>
        <w:ind w:firstLine="720"/>
        <w:jc w:val="both"/>
      </w:pPr>
      <w:r>
        <w:t>Развитие коммуникативных умений аудирования на базе умений, сформированных на уровне основного общего образования: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w:t>
      </w:r>
      <w:r>
        <w:tab/>
      </w:r>
      <w:r>
        <w:t>с пониманием основного содержания, с пониманием нужной</w:t>
      </w:r>
    </w:p>
    <w:p w14:paraId="0A040000">
      <w:pPr>
        <w:pStyle w:val="Style_8"/>
        <w:spacing w:line="470" w:lineRule="exact"/>
        <w:ind/>
        <w:jc w:val="both"/>
      </w:pPr>
      <w:r>
        <w:t>/интересующей/запрашиваемой информации.</w:t>
      </w:r>
    </w:p>
    <w:p w14:paraId="0B040000">
      <w:pPr>
        <w:pStyle w:val="Style_8"/>
        <w:tabs>
          <w:tab w:leader="none" w:pos="8045" w:val="left"/>
        </w:tabs>
        <w:spacing w:line="470" w:lineRule="exact"/>
        <w:ind w:firstLine="720"/>
        <w:jc w:val="both"/>
      </w:pPr>
      <w: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w:t>
      </w:r>
      <w:r>
        <w:tab/>
      </w:r>
      <w:r>
        <w:t>информацию</w:t>
      </w:r>
    </w:p>
    <w:p w14:paraId="0C040000">
      <w:pPr>
        <w:pStyle w:val="Style_8"/>
        <w:spacing w:line="470" w:lineRule="exact"/>
        <w:ind/>
        <w:jc w:val="both"/>
      </w:pPr>
      <w:r>
        <w:t>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14:paraId="0D040000">
      <w:pPr>
        <w:pStyle w:val="Style_8"/>
        <w:spacing w:line="470" w:lineRule="exact"/>
        <w:ind w:firstLine="720"/>
        <w:jc w:val="both"/>
      </w:pPr>
      <w: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14:paraId="0E040000">
      <w:pPr>
        <w:pStyle w:val="Style_8"/>
        <w:spacing w:line="470" w:lineRule="exact"/>
        <w:ind w:firstLine="720"/>
        <w:jc w:val="both"/>
      </w:pPr>
      <w: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14:paraId="0F040000">
      <w:pPr>
        <w:pStyle w:val="Style_8"/>
        <w:spacing w:line="470" w:lineRule="exact"/>
        <w:ind w:firstLine="720"/>
        <w:jc w:val="both"/>
      </w:pPr>
      <w:r>
        <w:t>Время звучания текста/текстов для аудирования - до 2,5 минуты.</w:t>
      </w:r>
    </w:p>
    <w:p w14:paraId="10040000">
      <w:pPr>
        <w:pStyle w:val="Style_8"/>
        <w:numPr>
          <w:ilvl w:val="3"/>
          <w:numId w:val="31"/>
        </w:numPr>
        <w:tabs>
          <w:tab w:leader="none" w:pos="1772" w:val="left"/>
        </w:tabs>
        <w:spacing w:line="470" w:lineRule="exact"/>
        <w:ind w:firstLine="720"/>
        <w:jc w:val="both"/>
      </w:pPr>
      <w:r>
        <w:t>Смысловое чтение.</w:t>
      </w:r>
    </w:p>
    <w:p w14:paraId="11040000">
      <w:pPr>
        <w:pStyle w:val="Style_8"/>
        <w:spacing w:line="470" w:lineRule="exact"/>
        <w:ind w:firstLine="720"/>
        <w:jc w:val="both"/>
      </w:pPr>
      <w:r>
        <w:t>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 текста.</w:t>
      </w:r>
    </w:p>
    <w:p w14:paraId="12040000">
      <w:pPr>
        <w:pStyle w:val="Style_8"/>
        <w:spacing w:line="470" w:lineRule="exact"/>
        <w:ind w:firstLine="720"/>
        <w:jc w:val="both"/>
      </w:pPr>
      <w:r>
        <w:t>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w:t>
      </w:r>
    </w:p>
    <w:p w14:paraId="13040000">
      <w:pPr>
        <w:pStyle w:val="Style_8"/>
        <w:spacing w:line="470" w:lineRule="exact"/>
        <w:ind w:firstLine="720"/>
        <w:jc w:val="both"/>
      </w:pPr>
      <w:r>
        <w:t>Чтение с пониманием нужной/интересующей/запрашиваемой информации предполагает умение находить в прочитанном тексте и понимать данную информацию, представленную в эксплицитной (явной) и имплицитной (неявной) форме, оценивать найденную информацию с точки зрения её значимости для решения коммуникативной задачи.</w:t>
      </w:r>
    </w:p>
    <w:p w14:paraId="14040000">
      <w:pPr>
        <w:pStyle w:val="Style_8"/>
        <w:spacing w:line="470" w:lineRule="exact"/>
        <w:ind w:firstLine="720"/>
        <w:jc w:val="both"/>
      </w:pPr>
      <w:r>
        <w:t>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w:t>
      </w:r>
    </w:p>
    <w:p w14:paraId="15040000">
      <w:pPr>
        <w:pStyle w:val="Style_8"/>
        <w:spacing w:line="470" w:lineRule="exact"/>
        <w:ind w:firstLine="720"/>
        <w:jc w:val="both"/>
      </w:pPr>
      <w:r>
        <w:t>Чтение несплошных текстов (таблиц, диаграмм, графиков и другие) и понимание представленной в них информации.</w:t>
      </w:r>
    </w:p>
    <w:p w14:paraId="16040000">
      <w:pPr>
        <w:pStyle w:val="Style_8"/>
        <w:spacing w:line="470" w:lineRule="exact"/>
        <w:ind w:firstLine="720"/>
        <w:jc w:val="both"/>
      </w:pPr>
      <w: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электронное сообщение личного характера, стихотворение.</w:t>
      </w:r>
    </w:p>
    <w:p w14:paraId="17040000">
      <w:pPr>
        <w:pStyle w:val="Style_8"/>
        <w:spacing w:line="470" w:lineRule="exact"/>
        <w:ind w:firstLine="720"/>
        <w:jc w:val="both"/>
      </w:pPr>
      <w:r>
        <w:t>Объём текста/текстов для чтения - 500-700 слов.</w:t>
      </w:r>
    </w:p>
    <w:p w14:paraId="18040000">
      <w:pPr>
        <w:pStyle w:val="Style_8"/>
        <w:numPr>
          <w:ilvl w:val="3"/>
          <w:numId w:val="31"/>
        </w:numPr>
        <w:tabs>
          <w:tab w:leader="none" w:pos="1795" w:val="left"/>
        </w:tabs>
        <w:spacing w:line="470" w:lineRule="exact"/>
        <w:ind w:firstLine="720"/>
        <w:jc w:val="both"/>
      </w:pPr>
      <w:r>
        <w:t>Письменная речь.</w:t>
      </w:r>
    </w:p>
    <w:p w14:paraId="19040000">
      <w:pPr>
        <w:pStyle w:val="Style_8"/>
        <w:spacing w:line="470" w:lineRule="exact"/>
        <w:ind w:firstLine="720"/>
        <w:jc w:val="both"/>
      </w:pPr>
      <w:r>
        <w:t>Развитие умений письменной речи на базе умений, сформированных на уровне основного общего образования:</w:t>
      </w:r>
    </w:p>
    <w:p w14:paraId="1A040000">
      <w:pPr>
        <w:pStyle w:val="Style_8"/>
        <w:spacing w:line="470" w:lineRule="exact"/>
        <w:ind w:firstLine="720"/>
        <w:jc w:val="both"/>
      </w:pPr>
      <w:r>
        <w:t>заполнение анкет и формуляров в соответствии с нормами, принятыми в стране/странах изучаемого языка;</w:t>
      </w:r>
    </w:p>
    <w:p w14:paraId="1B040000">
      <w:pPr>
        <w:pStyle w:val="Style_8"/>
        <w:spacing w:line="470" w:lineRule="exact"/>
        <w:ind w:firstLine="720"/>
        <w:jc w:val="both"/>
      </w:pPr>
      <w:r>
        <w:t xml:space="preserve">написание резюме </w:t>
      </w:r>
      <w:r>
        <w:t>(</w:t>
      </w:r>
      <w:r>
        <w:t>CV</w:t>
      </w:r>
      <w:r>
        <w:t xml:space="preserve">) </w:t>
      </w:r>
      <w:r>
        <w:t>с сообщением основных сведений о себе в соответствии с нормами, принятыми в стране/странах изучаемого языка;</w:t>
      </w:r>
    </w:p>
    <w:p w14:paraId="1C040000">
      <w:pPr>
        <w:pStyle w:val="Style_8"/>
        <w:spacing w:line="470" w:lineRule="exact"/>
        <w:ind w:firstLine="720"/>
        <w:jc w:val="both"/>
      </w:pPr>
      <w: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130 слов;</w:t>
      </w:r>
    </w:p>
    <w:p w14:paraId="1D040000">
      <w:pPr>
        <w:pStyle w:val="Style_8"/>
        <w:tabs>
          <w:tab w:leader="none" w:pos="3672" w:val="left"/>
          <w:tab w:leader="none" w:pos="4867" w:val="left"/>
        </w:tabs>
        <w:spacing w:line="470" w:lineRule="exact"/>
        <w:ind w:firstLine="720"/>
        <w:jc w:val="both"/>
      </w:pPr>
      <w:r>
        <w:t>создание небольшого письменного высказывания (рассказа, сочинения и другие) на основе</w:t>
      </w:r>
      <w:r>
        <w:tab/>
      </w:r>
      <w:r>
        <w:t>плана,</w:t>
      </w:r>
      <w:r>
        <w:tab/>
      </w:r>
      <w:r>
        <w:t>иллюстрации, таблицы, диаграммы</w:t>
      </w:r>
    </w:p>
    <w:p w14:paraId="1E040000">
      <w:pPr>
        <w:pStyle w:val="Style_8"/>
        <w:spacing w:line="470" w:lineRule="exact"/>
        <w:ind/>
        <w:jc w:val="both"/>
      </w:pPr>
      <w:r>
        <w:t>и/или прочитанного/прослушанного текста с использованием образца, объём письменного высказывания - до 150 слов;</w:t>
      </w:r>
    </w:p>
    <w:p w14:paraId="1F040000">
      <w:pPr>
        <w:pStyle w:val="Style_8"/>
        <w:tabs>
          <w:tab w:leader="none" w:pos="3672" w:val="left"/>
          <w:tab w:leader="none" w:pos="4867" w:val="left"/>
        </w:tabs>
        <w:spacing w:line="470" w:lineRule="exact"/>
        <w:ind w:firstLine="720"/>
        <w:jc w:val="both"/>
      </w:pPr>
      <w:r>
        <w:t>заполнение таблицы:</w:t>
      </w:r>
      <w:r>
        <w:tab/>
      </w:r>
      <w:r>
        <w:t>краткая</w:t>
      </w:r>
      <w:r>
        <w:tab/>
      </w:r>
      <w:r>
        <w:t>фиксация содержания, прочитанного/</w:t>
      </w:r>
    </w:p>
    <w:p w14:paraId="20040000">
      <w:pPr>
        <w:pStyle w:val="Style_8"/>
        <w:spacing w:line="470" w:lineRule="exact"/>
        <w:ind/>
      </w:pPr>
      <w:r>
        <w:t>прослушанного текста или дополнение информации в таблице;</w:t>
      </w:r>
    </w:p>
    <w:p w14:paraId="21040000">
      <w:pPr>
        <w:pStyle w:val="Style_8"/>
        <w:spacing w:line="470" w:lineRule="exact"/>
        <w:ind w:firstLine="720"/>
        <w:jc w:val="both"/>
      </w:pPr>
      <w:r>
        <w:t>письменное предоставление результатов выполненной проектной работы, в том числе в форме презентации, объём - до 150 слов.</w:t>
      </w:r>
    </w:p>
    <w:p w14:paraId="22040000">
      <w:pPr>
        <w:pStyle w:val="Style_8"/>
        <w:numPr>
          <w:ilvl w:val="2"/>
          <w:numId w:val="31"/>
        </w:numPr>
        <w:tabs>
          <w:tab w:leader="none" w:pos="1585" w:val="left"/>
        </w:tabs>
        <w:spacing w:line="470" w:lineRule="exact"/>
        <w:ind w:firstLine="720"/>
        <w:jc w:val="both"/>
      </w:pPr>
      <w:r>
        <w:t>Языковые знания и навыки.</w:t>
      </w:r>
    </w:p>
    <w:p w14:paraId="23040000">
      <w:pPr>
        <w:pStyle w:val="Style_8"/>
        <w:numPr>
          <w:ilvl w:val="3"/>
          <w:numId w:val="31"/>
        </w:numPr>
        <w:tabs>
          <w:tab w:leader="none" w:pos="1782" w:val="left"/>
        </w:tabs>
        <w:spacing w:line="470" w:lineRule="exact"/>
        <w:ind w:firstLine="720"/>
        <w:jc w:val="both"/>
      </w:pPr>
      <w:r>
        <w:t>Фонетическая сторона речи.</w:t>
      </w:r>
    </w:p>
    <w:p w14:paraId="24040000">
      <w:pPr>
        <w:pStyle w:val="Style_8"/>
        <w:spacing w:line="470" w:lineRule="exact"/>
        <w:ind w:firstLine="720"/>
        <w:jc w:val="both"/>
      </w:pPr>
      <w: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14:paraId="25040000">
      <w:pPr>
        <w:pStyle w:val="Style_8"/>
        <w:spacing w:line="470" w:lineRule="exact"/>
        <w:ind w:firstLine="720"/>
        <w:jc w:val="both"/>
      </w:pPr>
      <w: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14:paraId="26040000">
      <w:pPr>
        <w:pStyle w:val="Style_8"/>
        <w:spacing w:line="470" w:lineRule="exact"/>
        <w:ind w:firstLine="720"/>
        <w:jc w:val="both"/>
      </w:pPr>
      <w: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140 слов.</w:t>
      </w:r>
    </w:p>
    <w:p w14:paraId="27040000">
      <w:pPr>
        <w:pStyle w:val="Style_8"/>
        <w:numPr>
          <w:ilvl w:val="3"/>
          <w:numId w:val="31"/>
        </w:numPr>
        <w:tabs>
          <w:tab w:leader="none" w:pos="1782" w:val="left"/>
        </w:tabs>
        <w:spacing w:line="470" w:lineRule="exact"/>
        <w:ind w:firstLine="720"/>
        <w:jc w:val="both"/>
      </w:pPr>
      <w:r>
        <w:t>Орфография и пунктуация.</w:t>
      </w:r>
    </w:p>
    <w:p w14:paraId="28040000">
      <w:pPr>
        <w:pStyle w:val="Style_8"/>
        <w:spacing w:line="470" w:lineRule="exact"/>
        <w:ind w:firstLine="720"/>
        <w:jc w:val="both"/>
      </w:pPr>
      <w:r>
        <w:t>Правильное написание изученных слов.</w:t>
      </w:r>
    </w:p>
    <w:p w14:paraId="29040000">
      <w:pPr>
        <w:pStyle w:val="Style_8"/>
        <w:spacing w:line="470" w:lineRule="exact"/>
        <w:ind w:firstLine="720"/>
        <w:jc w:val="both"/>
      </w:pPr>
      <w:r>
        <w:t>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w:t>
      </w:r>
    </w:p>
    <w:p w14:paraId="2A040000">
      <w:pPr>
        <w:pStyle w:val="Style_8"/>
        <w:spacing w:line="470" w:lineRule="exact"/>
        <w:ind w:firstLine="720"/>
        <w:jc w:val="both"/>
      </w:pPr>
      <w: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14:paraId="2B040000">
      <w:pPr>
        <w:pStyle w:val="Style_8"/>
        <w:spacing w:line="470" w:lineRule="exact"/>
        <w:ind w:firstLine="720"/>
        <w:jc w:val="both"/>
      </w:pPr>
      <w:r>
        <w:t>Пунктуационно правильное оформление электронного сообщения личного характера в соответствии с нормами речевого этикета, принятыми в стране/странах изучаемого языка: постановка запятой после обращения и завершающей фразы, точки после выражения надежды на дальнейший контакт, отсутствие точки после подписи.</w:t>
      </w:r>
    </w:p>
    <w:p w14:paraId="2C040000">
      <w:pPr>
        <w:pStyle w:val="Style_8"/>
        <w:numPr>
          <w:ilvl w:val="3"/>
          <w:numId w:val="31"/>
        </w:numPr>
        <w:tabs>
          <w:tab w:leader="none" w:pos="1832" w:val="left"/>
        </w:tabs>
        <w:spacing w:line="470" w:lineRule="exact"/>
        <w:ind w:firstLine="720"/>
        <w:jc w:val="both"/>
      </w:pPr>
      <w:r>
        <w:t>Лексическая сторона речи.</w:t>
      </w:r>
    </w:p>
    <w:p w14:paraId="2D040000">
      <w:pPr>
        <w:pStyle w:val="Style_8"/>
        <w:spacing w:line="470" w:lineRule="exact"/>
        <w:ind w:firstLine="720"/>
        <w:jc w:val="both"/>
      </w:pPr>
      <w:r>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10 класса, с соблюдением существующей в английском языке нормы лексической сочетаемости.</w:t>
      </w:r>
    </w:p>
    <w:p w14:paraId="2E040000">
      <w:pPr>
        <w:pStyle w:val="Style_8"/>
        <w:spacing w:line="470" w:lineRule="exact"/>
        <w:ind w:firstLine="720"/>
        <w:jc w:val="both"/>
      </w:pPr>
      <w:r>
        <w:t>Объём - 1300 лексических единиц для продуктивного использования (включая 1200 лексических единиц, изученных ранее) и 1400 лексических единиц для рецептивного усвоения (включая 1300 лексических единиц продуктивного минимума).</w:t>
      </w:r>
    </w:p>
    <w:p w14:paraId="2F040000">
      <w:pPr>
        <w:pStyle w:val="Style_8"/>
        <w:spacing w:line="470" w:lineRule="exact"/>
        <w:ind w:firstLine="0" w:left="720" w:right="4720"/>
      </w:pPr>
      <w:r>
        <w:t>Основные способы словообразования: аффиксация:</w:t>
      </w:r>
    </w:p>
    <w:p w14:paraId="30040000">
      <w:pPr>
        <w:pStyle w:val="Style_8"/>
        <w:spacing w:line="470" w:lineRule="exact"/>
        <w:ind w:firstLine="720"/>
        <w:jc w:val="both"/>
      </w:pPr>
      <w:r>
        <w:t xml:space="preserve">образование глаголов при помощи префиксов </w:t>
      </w:r>
      <w:r>
        <w:t>dis</w:t>
      </w:r>
      <w:r>
        <w:t xml:space="preserve">-, </w:t>
      </w:r>
      <w:r>
        <w:t>mis</w:t>
      </w:r>
      <w:r>
        <w:t xml:space="preserve">-, </w:t>
      </w:r>
      <w:r>
        <w:t>re</w:t>
      </w:r>
      <w:r>
        <w:t xml:space="preserve">-, </w:t>
      </w:r>
      <w:r>
        <w:t>over</w:t>
      </w:r>
      <w:r>
        <w:t xml:space="preserve">-, </w:t>
      </w:r>
      <w:r>
        <w:t>under</w:t>
      </w:r>
      <w:r>
        <w:t xml:space="preserve">- </w:t>
      </w:r>
      <w:r>
        <w:t xml:space="preserve">и суффикса </w:t>
      </w:r>
      <w:r>
        <w:t>-</w:t>
      </w:r>
      <w:r>
        <w:t>ise</w:t>
      </w:r>
      <w:r>
        <w:t>/-</w:t>
      </w:r>
      <w:r>
        <w:t>ize</w:t>
      </w:r>
      <w:r>
        <w:t>;</w:t>
      </w:r>
    </w:p>
    <w:p w14:paraId="31040000">
      <w:pPr>
        <w:pStyle w:val="Style_8"/>
        <w:spacing w:line="470" w:lineRule="exact"/>
        <w:ind w:firstLine="720"/>
        <w:jc w:val="both"/>
      </w:pPr>
      <w:r>
        <w:t xml:space="preserve">образование имён существительных при помощи префиксов </w:t>
      </w:r>
      <w:r>
        <w:t>un</w:t>
      </w:r>
      <w:r>
        <w:t xml:space="preserve">-, </w:t>
      </w:r>
      <w:r>
        <w:t>in</w:t>
      </w:r>
      <w:r>
        <w:t>-/</w:t>
      </w:r>
      <w:r>
        <w:t>im</w:t>
      </w:r>
      <w:r>
        <w:t xml:space="preserve">- </w:t>
      </w:r>
      <w:r>
        <w:t xml:space="preserve">и суффиксов </w:t>
      </w:r>
      <w:r>
        <w:t>-</w:t>
      </w:r>
      <w:r>
        <w:t>ance</w:t>
      </w:r>
      <w:r>
        <w:t>/-</w:t>
      </w:r>
      <w:r>
        <w:t>ence</w:t>
      </w:r>
      <w:r>
        <w:t>, -</w:t>
      </w:r>
      <w:r>
        <w:t>er</w:t>
      </w:r>
      <w:r>
        <w:t>/-</w:t>
      </w:r>
      <w:r>
        <w:t>or</w:t>
      </w:r>
      <w:r>
        <w:t>, -</w:t>
      </w:r>
      <w:r>
        <w:t>ing</w:t>
      </w:r>
      <w:r>
        <w:t>, -</w:t>
      </w:r>
      <w:r>
        <w:t>ist</w:t>
      </w:r>
      <w:r>
        <w:t>, -</w:t>
      </w:r>
      <w:r>
        <w:t>ity</w:t>
      </w:r>
      <w:r>
        <w:t>, -</w:t>
      </w:r>
      <w:r>
        <w:t>ment</w:t>
      </w:r>
      <w:r>
        <w:t>, -</w:t>
      </w:r>
      <w:r>
        <w:t>ness</w:t>
      </w:r>
      <w:r>
        <w:t>, -</w:t>
      </w:r>
      <w:r>
        <w:t>sion</w:t>
      </w:r>
      <w:r>
        <w:t>/-</w:t>
      </w:r>
      <w:r>
        <w:t>tion</w:t>
      </w:r>
      <w:r>
        <w:t>, -</w:t>
      </w:r>
      <w:r>
        <w:t>ship</w:t>
      </w:r>
      <w:r>
        <w:t>;</w:t>
      </w:r>
    </w:p>
    <w:p w14:paraId="32040000">
      <w:pPr>
        <w:pStyle w:val="Style_8"/>
        <w:spacing w:line="470" w:lineRule="exact"/>
        <w:ind w:firstLine="720"/>
        <w:jc w:val="both"/>
      </w:pPr>
      <w:r>
        <w:t xml:space="preserve">образование имён прилагательных при помощи префиксов </w:t>
      </w:r>
      <w:r>
        <w:t>un</w:t>
      </w:r>
      <w:r>
        <w:t xml:space="preserve">-, </w:t>
      </w:r>
      <w:r>
        <w:t>in</w:t>
      </w:r>
      <w:r>
        <w:t>-/</w:t>
      </w:r>
      <w:r>
        <w:t>im</w:t>
      </w:r>
      <w:r>
        <w:t xml:space="preserve">-, </w:t>
      </w:r>
      <w:r>
        <w:t>inter</w:t>
      </w:r>
      <w:r>
        <w:t xml:space="preserve">-, </w:t>
      </w:r>
      <w:r>
        <w:t>non</w:t>
      </w:r>
      <w:r>
        <w:t xml:space="preserve">- </w:t>
      </w:r>
      <w:r>
        <w:t xml:space="preserve">и суффиксов </w:t>
      </w:r>
      <w:r>
        <w:t>-</w:t>
      </w:r>
      <w:r>
        <w:t>able</w:t>
      </w:r>
      <w:r>
        <w:t>/-</w:t>
      </w:r>
      <w:r>
        <w:t>ible</w:t>
      </w:r>
      <w:r>
        <w:t>, -</w:t>
      </w:r>
      <w:r>
        <w:t>al</w:t>
      </w:r>
      <w:r>
        <w:t>, -</w:t>
      </w:r>
      <w:r>
        <w:t>ed</w:t>
      </w:r>
      <w:r>
        <w:t>, -</w:t>
      </w:r>
      <w:r>
        <w:t>ese</w:t>
      </w:r>
      <w:r>
        <w:t>, -</w:t>
      </w:r>
      <w:r>
        <w:t>fill</w:t>
      </w:r>
      <w:r>
        <w:t>, -</w:t>
      </w:r>
      <w:r>
        <w:t>ian</w:t>
      </w:r>
      <w:r>
        <w:t>/-</w:t>
      </w:r>
      <w:r>
        <w:t>an</w:t>
      </w:r>
      <w:r>
        <w:t>, -</w:t>
      </w:r>
      <w:r>
        <w:t>ing</w:t>
      </w:r>
      <w:r>
        <w:t>, -</w:t>
      </w:r>
      <w:r>
        <w:t>ish</w:t>
      </w:r>
      <w:r>
        <w:t>, -</w:t>
      </w:r>
      <w:r>
        <w:t>ive</w:t>
      </w:r>
      <w:r>
        <w:t>, -</w:t>
      </w:r>
      <w:r>
        <w:t>less</w:t>
      </w:r>
      <w:r>
        <w:t>, -</w:t>
      </w:r>
      <w:r>
        <w:t>ly</w:t>
      </w:r>
      <w:r>
        <w:t>, -</w:t>
      </w:r>
      <w:r>
        <w:t>ous</w:t>
      </w:r>
      <w:r>
        <w:t>,</w:t>
      </w:r>
    </w:p>
    <w:p w14:paraId="33040000">
      <w:pPr>
        <w:pStyle w:val="Style_12"/>
        <w:spacing w:after="0" w:line="340" w:lineRule="exact"/>
        <w:ind/>
      </w:pPr>
      <w:r>
        <w:t>-</w:t>
      </w:r>
      <w:r>
        <w:t>y</w:t>
      </w:r>
      <w:r>
        <w:t>;</w:t>
      </w:r>
    </w:p>
    <w:p w14:paraId="34040000">
      <w:pPr>
        <w:pStyle w:val="Style_8"/>
        <w:spacing w:line="466" w:lineRule="exact"/>
        <w:ind w:firstLine="0" w:left="720"/>
      </w:pPr>
      <w:r>
        <w:t xml:space="preserve">образование наречий при помощи префиксов </w:t>
      </w:r>
      <w:r>
        <w:t>un</w:t>
      </w:r>
      <w:r>
        <w:t xml:space="preserve">-, </w:t>
      </w:r>
      <w:r>
        <w:t>in</w:t>
      </w:r>
      <w:r>
        <w:t>-/</w:t>
      </w:r>
      <w:r>
        <w:t>im</w:t>
      </w:r>
      <w:r>
        <w:t xml:space="preserve">- </w:t>
      </w:r>
      <w:r>
        <w:t xml:space="preserve">и суффикса -1у; образование числительных при помощи суффиксов </w:t>
      </w:r>
      <w:r>
        <w:t>-</w:t>
      </w:r>
      <w:r>
        <w:t>teen</w:t>
      </w:r>
      <w:r>
        <w:t>, -</w:t>
      </w:r>
      <w:r>
        <w:t>ty</w:t>
      </w:r>
      <w:r>
        <w:t>, -</w:t>
      </w:r>
      <w:r>
        <w:t>th</w:t>
      </w:r>
      <w:r>
        <w:t xml:space="preserve">; </w:t>
      </w:r>
      <w:r>
        <w:t>словосложение:</w:t>
      </w:r>
    </w:p>
    <w:p w14:paraId="35040000">
      <w:pPr>
        <w:pStyle w:val="Style_8"/>
        <w:tabs>
          <w:tab w:leader="none" w:pos="3611" w:val="right"/>
          <w:tab w:leader="none" w:pos="3875" w:val="left"/>
          <w:tab w:leader="none" w:pos="7201" w:val="left"/>
          <w:tab w:leader="none" w:pos="9750" w:val="right"/>
        </w:tabs>
        <w:spacing w:line="466" w:lineRule="exact"/>
        <w:ind w:firstLine="720"/>
        <w:jc w:val="both"/>
      </w:pPr>
      <w:r>
        <w:t>образование</w:t>
      </w:r>
      <w:r>
        <w:tab/>
      </w:r>
      <w:r>
        <w:t>сложных</w:t>
      </w:r>
      <w:r>
        <w:tab/>
      </w:r>
      <w:r>
        <w:t>существительных путём</w:t>
      </w:r>
      <w:r>
        <w:tab/>
      </w:r>
      <w:r>
        <w:t>соединения</w:t>
      </w:r>
      <w:r>
        <w:tab/>
      </w:r>
      <w:r>
        <w:t>основ</w:t>
      </w:r>
    </w:p>
    <w:p w14:paraId="36040000">
      <w:pPr>
        <w:pStyle w:val="Style_8"/>
        <w:spacing w:line="466" w:lineRule="exact"/>
        <w:ind/>
      </w:pPr>
      <w:r>
        <w:t xml:space="preserve">существительных </w:t>
      </w:r>
      <w:r>
        <w:t>(</w:t>
      </w:r>
      <w:r>
        <w:t>football</w:t>
      </w:r>
      <w:r>
        <w:t>);</w:t>
      </w:r>
    </w:p>
    <w:p w14:paraId="37040000">
      <w:pPr>
        <w:pStyle w:val="Style_8"/>
        <w:tabs>
          <w:tab w:leader="none" w:pos="3611" w:val="right"/>
          <w:tab w:leader="none" w:pos="3875" w:val="left"/>
          <w:tab w:leader="none" w:pos="6154" w:val="left"/>
          <w:tab w:leader="none" w:pos="7201" w:val="left"/>
          <w:tab w:leader="none" w:pos="9750" w:val="right"/>
        </w:tabs>
        <w:spacing w:line="466" w:lineRule="exact"/>
        <w:ind w:firstLine="720"/>
        <w:jc w:val="both"/>
      </w:pPr>
      <w:r>
        <w:t>образование</w:t>
      </w:r>
      <w:r>
        <w:tab/>
      </w:r>
      <w:r>
        <w:t>сложных</w:t>
      </w:r>
      <w:r>
        <w:tab/>
      </w:r>
      <w:r>
        <w:t>существительных</w:t>
      </w:r>
      <w:r>
        <w:tab/>
      </w:r>
      <w:r>
        <w:t>путём</w:t>
      </w:r>
      <w:r>
        <w:tab/>
      </w:r>
      <w:r>
        <w:t>соединения</w:t>
      </w:r>
      <w:r>
        <w:tab/>
      </w:r>
      <w:r>
        <w:t>основы</w:t>
      </w:r>
    </w:p>
    <w:p w14:paraId="38040000">
      <w:pPr>
        <w:pStyle w:val="Style_8"/>
        <w:spacing w:line="466" w:lineRule="exact"/>
        <w:ind/>
      </w:pPr>
      <w:r>
        <w:t xml:space="preserve">прилагательного с основой существительного </w:t>
      </w:r>
      <w:r>
        <w:t>(</w:t>
      </w:r>
      <w:r>
        <w:t>blackboard</w:t>
      </w:r>
      <w:r>
        <w:t>);</w:t>
      </w:r>
    </w:p>
    <w:p w14:paraId="39040000">
      <w:pPr>
        <w:pStyle w:val="Style_8"/>
        <w:tabs>
          <w:tab w:leader="none" w:pos="3611" w:val="right"/>
          <w:tab w:leader="none" w:pos="3875" w:val="left"/>
          <w:tab w:leader="none" w:pos="7203" w:val="left"/>
          <w:tab w:leader="none" w:pos="9750" w:val="right"/>
        </w:tabs>
        <w:spacing w:line="466" w:lineRule="exact"/>
        <w:ind w:firstLine="720"/>
        <w:jc w:val="both"/>
      </w:pPr>
      <w:r>
        <w:t>образование</w:t>
      </w:r>
      <w:r>
        <w:tab/>
      </w:r>
      <w:r>
        <w:t>сложных</w:t>
      </w:r>
      <w:r>
        <w:tab/>
      </w:r>
      <w:r>
        <w:t>существительных путём</w:t>
      </w:r>
      <w:r>
        <w:tab/>
      </w:r>
      <w:r>
        <w:t>соединения</w:t>
      </w:r>
      <w:r>
        <w:tab/>
      </w:r>
      <w:r>
        <w:t>основ</w:t>
      </w:r>
    </w:p>
    <w:p w14:paraId="3A040000">
      <w:pPr>
        <w:pStyle w:val="Style_8"/>
        <w:spacing w:line="466" w:lineRule="exact"/>
        <w:ind/>
      </w:pPr>
      <w:r>
        <w:t xml:space="preserve">существительных с предлогом </w:t>
      </w:r>
      <w:r>
        <w:t>(</w:t>
      </w:r>
      <w:r>
        <w:t>father</w:t>
      </w:r>
      <w:r>
        <w:t>-</w:t>
      </w:r>
      <w:r>
        <w:t>in</w:t>
      </w:r>
      <w:r>
        <w:t>-</w:t>
      </w:r>
      <w:r>
        <w:t>law</w:t>
      </w:r>
      <w:r>
        <w:t>);</w:t>
      </w:r>
    </w:p>
    <w:p w14:paraId="3B040000">
      <w:pPr>
        <w:pStyle w:val="Style_8"/>
        <w:tabs>
          <w:tab w:leader="none" w:pos="3611" w:val="right"/>
          <w:tab w:leader="none" w:pos="3875" w:val="left"/>
          <w:tab w:leader="none" w:pos="6154" w:val="left"/>
          <w:tab w:leader="none" w:pos="7201" w:val="left"/>
          <w:tab w:leader="none" w:pos="9750" w:val="right"/>
        </w:tabs>
        <w:spacing w:line="466" w:lineRule="exact"/>
        <w:ind w:firstLine="720"/>
        <w:jc w:val="both"/>
      </w:pPr>
      <w:r>
        <w:t>образование</w:t>
      </w:r>
      <w:r>
        <w:tab/>
      </w:r>
      <w:r>
        <w:t>сложных</w:t>
      </w:r>
      <w:r>
        <w:tab/>
      </w:r>
      <w:r>
        <w:t>прилагательных</w:t>
      </w:r>
      <w:r>
        <w:tab/>
      </w:r>
      <w:r>
        <w:t>путём</w:t>
      </w:r>
      <w:r>
        <w:tab/>
      </w:r>
      <w:r>
        <w:t>соединения</w:t>
      </w:r>
      <w:r>
        <w:tab/>
      </w:r>
      <w:r>
        <w:t>основы</w:t>
      </w:r>
    </w:p>
    <w:p w14:paraId="3C040000">
      <w:pPr>
        <w:pStyle w:val="Style_8"/>
        <w:spacing w:line="466" w:lineRule="exact"/>
        <w:ind/>
      </w:pPr>
      <w:r>
        <w:t xml:space="preserve">прилагательного/числительного с основой существительного с добавлением суффикса </w:t>
      </w:r>
      <w:r>
        <w:t>-</w:t>
      </w:r>
      <w:r>
        <w:t>ed</w:t>
      </w:r>
      <w:r>
        <w:t xml:space="preserve"> (</w:t>
      </w:r>
      <w:r>
        <w:t>blue</w:t>
      </w:r>
      <w:r>
        <w:t>-</w:t>
      </w:r>
      <w:r>
        <w:t>eyed</w:t>
      </w:r>
      <w:r>
        <w:t xml:space="preserve">, </w:t>
      </w:r>
      <w:r>
        <w:t>eight</w:t>
      </w:r>
      <w:r>
        <w:t>-</w:t>
      </w:r>
      <w:r>
        <w:t>legged</w:t>
      </w:r>
      <w:r>
        <w:t>);</w:t>
      </w:r>
    </w:p>
    <w:p w14:paraId="3D040000">
      <w:pPr>
        <w:pStyle w:val="Style_8"/>
        <w:spacing w:line="470" w:lineRule="exact"/>
        <w:ind w:firstLine="720"/>
        <w:jc w:val="both"/>
      </w:pPr>
      <w:r>
        <w:t>образование сложных прилагательных путём соединения наречия с основой причасти</w:t>
      </w:r>
    </w:p>
    <w:p w14:paraId="3E040000">
      <w:pPr>
        <w:pStyle w:val="Style_8"/>
        <w:spacing w:line="470" w:lineRule="exact"/>
        <w:ind w:firstLine="720"/>
        <w:jc w:val="both"/>
      </w:pPr>
      <w:r>
        <w:t xml:space="preserve">я II </w:t>
      </w:r>
      <w:r>
        <w:t>(</w:t>
      </w:r>
      <w:r>
        <w:t>well</w:t>
      </w:r>
      <w:r>
        <w:t>-</w:t>
      </w:r>
      <w:r>
        <w:t>behaved</w:t>
      </w:r>
      <w:r>
        <w:t>);</w:t>
      </w:r>
    </w:p>
    <w:p w14:paraId="3F040000">
      <w:pPr>
        <w:pStyle w:val="Style_8"/>
        <w:spacing w:line="470" w:lineRule="exact"/>
        <w:ind w:firstLine="720"/>
        <w:jc w:val="both"/>
      </w:pPr>
      <w:r>
        <w:t xml:space="preserve">образование сложных прилагательных путём соединения основы прилагательного с основой причастия </w:t>
      </w:r>
      <w:r>
        <w:t>I</w:t>
      </w:r>
      <w:r>
        <w:t xml:space="preserve"> (</w:t>
      </w:r>
      <w:r>
        <w:t>nice</w:t>
      </w:r>
      <w:r>
        <w:t>-</w:t>
      </w:r>
      <w:r>
        <w:t>looking</w:t>
      </w:r>
      <w:r>
        <w:t>);</w:t>
      </w:r>
    </w:p>
    <w:p w14:paraId="40040000">
      <w:pPr>
        <w:pStyle w:val="Style_8"/>
        <w:spacing w:line="470" w:lineRule="exact"/>
        <w:ind w:firstLine="720"/>
        <w:jc w:val="both"/>
      </w:pPr>
      <w:r>
        <w:t>конверсия:</w:t>
      </w:r>
    </w:p>
    <w:p w14:paraId="41040000">
      <w:pPr>
        <w:pStyle w:val="Style_8"/>
        <w:spacing w:line="470" w:lineRule="exact"/>
        <w:ind w:firstLine="720"/>
        <w:jc w:val="both"/>
      </w:pPr>
      <w:r>
        <w:t xml:space="preserve">образование имён существительных от неопределённой формы глаголов </w:t>
      </w:r>
      <w:r>
        <w:t>(</w:t>
      </w:r>
      <w:r>
        <w:t>to</w:t>
      </w:r>
      <w:r>
        <w:t xml:space="preserve"> </w:t>
      </w:r>
      <w:r>
        <w:t>run</w:t>
      </w:r>
      <w:r>
        <w:t xml:space="preserve"> </w:t>
      </w:r>
      <w:r>
        <w:t xml:space="preserve">- </w:t>
      </w:r>
      <w:r>
        <w:t>a</w:t>
      </w:r>
      <w:r>
        <w:t xml:space="preserve"> </w:t>
      </w:r>
      <w:r>
        <w:t>run</w:t>
      </w:r>
      <w:r>
        <w:t>);</w:t>
      </w:r>
    </w:p>
    <w:p w14:paraId="42040000">
      <w:pPr>
        <w:pStyle w:val="Style_8"/>
        <w:spacing w:line="470" w:lineRule="exact"/>
        <w:ind w:firstLine="720"/>
        <w:jc w:val="both"/>
      </w:pPr>
      <w:r>
        <w:t xml:space="preserve">образование имён существительных от имён прилагательных </w:t>
      </w:r>
      <w:r>
        <w:t>(</w:t>
      </w:r>
      <w:r>
        <w:t>rich</w:t>
      </w:r>
      <w:r>
        <w:t xml:space="preserve"> </w:t>
      </w:r>
      <w:r>
        <w:t>people</w:t>
      </w:r>
      <w:r>
        <w:t xml:space="preserve"> </w:t>
      </w:r>
      <w:r>
        <w:t xml:space="preserve">- </w:t>
      </w:r>
      <w:r>
        <w:t>the</w:t>
      </w:r>
      <w:r>
        <w:t xml:space="preserve"> </w:t>
      </w:r>
      <w:r>
        <w:t>rich</w:t>
      </w:r>
      <w:r>
        <w:t>);</w:t>
      </w:r>
    </w:p>
    <w:p w14:paraId="43040000">
      <w:pPr>
        <w:pStyle w:val="Style_8"/>
        <w:spacing w:line="470" w:lineRule="exact"/>
        <w:ind w:firstLine="720"/>
        <w:jc w:val="both"/>
      </w:pPr>
      <w:r>
        <w:t xml:space="preserve">образование глаголов от имён существительных </w:t>
      </w:r>
      <w:r>
        <w:t>(</w:t>
      </w:r>
      <w:r>
        <w:t>a</w:t>
      </w:r>
      <w:r>
        <w:t xml:space="preserve"> </w:t>
      </w:r>
      <w:r>
        <w:t>hand</w:t>
      </w:r>
      <w:r>
        <w:t xml:space="preserve"> </w:t>
      </w:r>
      <w:r>
        <w:t xml:space="preserve">- </w:t>
      </w:r>
      <w:r>
        <w:t>to</w:t>
      </w:r>
      <w:r>
        <w:t xml:space="preserve"> </w:t>
      </w:r>
      <w:r>
        <w:t>hand</w:t>
      </w:r>
      <w:r>
        <w:t>);</w:t>
      </w:r>
    </w:p>
    <w:p w14:paraId="44040000">
      <w:pPr>
        <w:pStyle w:val="Style_8"/>
        <w:spacing w:line="470" w:lineRule="exact"/>
        <w:ind w:firstLine="720"/>
        <w:jc w:val="both"/>
      </w:pPr>
      <w:r>
        <w:t xml:space="preserve">образование глаголов от имён прилагательных </w:t>
      </w:r>
      <w:r>
        <w:t>(</w:t>
      </w:r>
      <w:r>
        <w:t>cool</w:t>
      </w:r>
      <w:r>
        <w:t xml:space="preserve"> </w:t>
      </w:r>
      <w:r>
        <w:t xml:space="preserve">- </w:t>
      </w:r>
      <w:r>
        <w:t>to</w:t>
      </w:r>
      <w:r>
        <w:t xml:space="preserve"> </w:t>
      </w:r>
      <w:r>
        <w:t>cool</w:t>
      </w:r>
      <w:r>
        <w:t>).</w:t>
      </w:r>
    </w:p>
    <w:p w14:paraId="45040000">
      <w:pPr>
        <w:pStyle w:val="Style_8"/>
        <w:spacing w:line="470" w:lineRule="exact"/>
        <w:ind w:firstLine="720"/>
        <w:jc w:val="both"/>
      </w:pPr>
      <w:r>
        <w:t xml:space="preserve">Имена прилагательные на </w:t>
      </w:r>
      <w:r>
        <w:t>-</w:t>
      </w:r>
      <w:r>
        <w:t>ed</w:t>
      </w:r>
      <w:r>
        <w:t xml:space="preserve"> </w:t>
      </w:r>
      <w:r>
        <w:t xml:space="preserve">и </w:t>
      </w:r>
      <w:r>
        <w:t>-</w:t>
      </w:r>
      <w:r>
        <w:t>ing</w:t>
      </w:r>
      <w:r>
        <w:t xml:space="preserve"> (</w:t>
      </w:r>
      <w:r>
        <w:t>excited</w:t>
      </w:r>
      <w:r>
        <w:t xml:space="preserve"> </w:t>
      </w:r>
      <w:r>
        <w:t xml:space="preserve">- </w:t>
      </w:r>
      <w:r>
        <w:t>exciting</w:t>
      </w:r>
      <w:r>
        <w:t>).</w:t>
      </w:r>
    </w:p>
    <w:p w14:paraId="46040000">
      <w:pPr>
        <w:pStyle w:val="Style_8"/>
        <w:spacing w:line="470" w:lineRule="exact"/>
        <w:ind w:firstLine="720"/>
        <w:jc w:val="both"/>
      </w:pPr>
      <w:r>
        <w:t>Многозначные лексические единицы. Синонимы. Антонимы. Интернациональные слова. Наиболее частотные фразовые глаголы. Сокращения и аббревиатуры.</w:t>
      </w:r>
    </w:p>
    <w:p w14:paraId="47040000">
      <w:pPr>
        <w:pStyle w:val="Style_8"/>
        <w:spacing w:line="470" w:lineRule="exact"/>
        <w:ind w:firstLine="720"/>
        <w:jc w:val="both"/>
      </w:pPr>
      <w:r>
        <w:t>Различные средства связи для обеспечения целостности и логичности устного/письменного высказывания.</w:t>
      </w:r>
    </w:p>
    <w:p w14:paraId="48040000">
      <w:pPr>
        <w:pStyle w:val="Style_8"/>
        <w:numPr>
          <w:ilvl w:val="3"/>
          <w:numId w:val="31"/>
        </w:numPr>
        <w:tabs>
          <w:tab w:leader="none" w:pos="1827" w:val="left"/>
        </w:tabs>
        <w:spacing w:line="470" w:lineRule="exact"/>
        <w:ind w:firstLine="720"/>
        <w:jc w:val="both"/>
      </w:pPr>
      <w:r>
        <w:t>Грамматическая сторона речи.</w:t>
      </w:r>
    </w:p>
    <w:p w14:paraId="49040000">
      <w:pPr>
        <w:pStyle w:val="Style_8"/>
        <w:spacing w:line="470" w:lineRule="exact"/>
        <w:ind w:firstLine="720"/>
        <w:jc w:val="both"/>
      </w:pPr>
      <w:r>
        <w:t>Распознавание и употребление в устной и письменной речи изученных морфологических форм и синтаксических конструкций английского языка.</w:t>
      </w:r>
    </w:p>
    <w:p w14:paraId="4A040000">
      <w:pPr>
        <w:pStyle w:val="Style_8"/>
        <w:spacing w:line="470" w:lineRule="exact"/>
        <w:ind w:firstLine="720"/>
        <w:jc w:val="both"/>
      </w:pPr>
      <w:r>
        <w:t>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
    <w:p w14:paraId="4B040000">
      <w:pPr>
        <w:pStyle w:val="Style_8"/>
        <w:spacing w:line="470" w:lineRule="exact"/>
        <w:ind w:firstLine="720"/>
        <w:jc w:val="both"/>
      </w:pPr>
      <w:r>
        <w:t xml:space="preserve">Нераспространённые и распространённые простые предложения, в том числе с несколькими обстоятельствами, следующими в определённом порядке </w:t>
      </w:r>
      <w:r>
        <w:t>(</w:t>
      </w:r>
      <w:r>
        <w:t>We</w:t>
      </w:r>
      <w:r>
        <w:t xml:space="preserve"> </w:t>
      </w:r>
      <w:r>
        <w:t>moved</w:t>
      </w:r>
      <w:r>
        <w:t xml:space="preserve"> </w:t>
      </w:r>
      <w:r>
        <w:t>to</w:t>
      </w:r>
      <w:r>
        <w:t xml:space="preserve"> </w:t>
      </w:r>
      <w:r>
        <w:t>a</w:t>
      </w:r>
      <w:r>
        <w:t xml:space="preserve"> </w:t>
      </w:r>
      <w:r>
        <w:t>new</w:t>
      </w:r>
      <w:r>
        <w:t xml:space="preserve"> </w:t>
      </w:r>
      <w:r>
        <w:t>house</w:t>
      </w:r>
      <w:r>
        <w:t xml:space="preserve"> </w:t>
      </w:r>
      <w:r>
        <w:t>last</w:t>
      </w:r>
      <w:r>
        <w:t xml:space="preserve"> </w:t>
      </w:r>
      <w:r>
        <w:t>year</w:t>
      </w:r>
      <w:r>
        <w:t>.).</w:t>
      </w:r>
    </w:p>
    <w:p w14:paraId="4C040000">
      <w:pPr>
        <w:pStyle w:val="Style_8"/>
        <w:spacing w:line="470" w:lineRule="exact"/>
        <w:ind w:firstLine="720"/>
        <w:jc w:val="both"/>
      </w:pPr>
      <w:r>
        <w:t xml:space="preserve">Предложения с начальным </w:t>
      </w:r>
      <w:r>
        <w:t>It</w:t>
      </w:r>
      <w:r>
        <w:t>.</w:t>
      </w:r>
    </w:p>
    <w:p w14:paraId="4D040000">
      <w:pPr>
        <w:pStyle w:val="Style_8"/>
        <w:spacing w:line="470" w:lineRule="exact"/>
        <w:ind w:firstLine="720"/>
        <w:jc w:val="both"/>
      </w:pPr>
      <w:r>
        <w:t xml:space="preserve">Предложения с начальным </w:t>
      </w:r>
      <w:r>
        <w:t>There</w:t>
      </w:r>
      <w:r>
        <w:t xml:space="preserve"> </w:t>
      </w:r>
      <w:r>
        <w:t xml:space="preserve">+ </w:t>
      </w:r>
      <w:r>
        <w:t>to</w:t>
      </w:r>
      <w:r>
        <w:t xml:space="preserve"> </w:t>
      </w:r>
      <w:r>
        <w:t>be</w:t>
      </w:r>
      <w:r>
        <w:t>.</w:t>
      </w:r>
    </w:p>
    <w:p w14:paraId="4E040000">
      <w:pPr>
        <w:pStyle w:val="Style_8"/>
        <w:spacing w:line="470" w:lineRule="exact"/>
        <w:ind w:firstLine="720"/>
        <w:jc w:val="both"/>
      </w:pPr>
      <w:r>
        <w:t>Предложения</w:t>
      </w:r>
      <w:r>
        <w:t xml:space="preserve"> </w:t>
      </w:r>
      <w:r>
        <w:t>с</w:t>
      </w:r>
      <w:r>
        <w:t xml:space="preserve"> </w:t>
      </w:r>
      <w:r>
        <w:t>глагольными</w:t>
      </w:r>
      <w:r>
        <w:t xml:space="preserve"> </w:t>
      </w:r>
      <w:r>
        <w:t>конструкциями</w:t>
      </w:r>
      <w:r>
        <w:t xml:space="preserve">, </w:t>
      </w:r>
      <w:r>
        <w:t>содержащими</w:t>
      </w:r>
      <w:r>
        <w:t xml:space="preserve"> </w:t>
      </w:r>
      <w:r>
        <w:t>глаголы</w:t>
      </w:r>
      <w:r>
        <w:t>-</w:t>
      </w:r>
      <w:r>
        <w:t>связки</w:t>
      </w:r>
      <w:r>
        <w:t xml:space="preserve"> </w:t>
      </w:r>
      <w:r>
        <w:t>to be, to look, to seem, to feel (He looks/seems/feels happy.).</w:t>
      </w:r>
    </w:p>
    <w:p w14:paraId="4F040000">
      <w:pPr>
        <w:pStyle w:val="Style_8"/>
        <w:spacing w:line="470" w:lineRule="exact"/>
        <w:ind w:firstLine="720"/>
        <w:jc w:val="both"/>
      </w:pPr>
      <w:r>
        <w:t>Предложения</w:t>
      </w:r>
      <w:r>
        <w:t xml:space="preserve"> </w:t>
      </w:r>
      <w:r>
        <w:t>со</w:t>
      </w:r>
      <w:r>
        <w:t xml:space="preserve"> </w:t>
      </w:r>
      <w:r>
        <w:t>сложным</w:t>
      </w:r>
      <w:r>
        <w:t xml:space="preserve"> </w:t>
      </w:r>
      <w:r>
        <w:t>дополнением</w:t>
      </w:r>
      <w:r>
        <w:t xml:space="preserve"> - </w:t>
      </w:r>
      <w:r>
        <w:t>Complex Object (I want you to help me. I saw her cross/crossing the road. I want to have my hair cut.).</w:t>
      </w:r>
    </w:p>
    <w:p w14:paraId="50040000">
      <w:pPr>
        <w:pStyle w:val="Style_8"/>
        <w:spacing w:line="470" w:lineRule="exact"/>
        <w:ind w:firstLine="720"/>
        <w:jc w:val="both"/>
      </w:pPr>
      <w:r>
        <w:t>Сложносочинённые</w:t>
      </w:r>
      <w:r>
        <w:t xml:space="preserve"> </w:t>
      </w:r>
      <w:r>
        <w:t>предложения</w:t>
      </w:r>
      <w:r>
        <w:t xml:space="preserve"> </w:t>
      </w:r>
      <w:r>
        <w:t>с</w:t>
      </w:r>
      <w:r>
        <w:t xml:space="preserve"> </w:t>
      </w:r>
      <w:r>
        <w:t>сочинительными</w:t>
      </w:r>
      <w:r>
        <w:t xml:space="preserve"> </w:t>
      </w:r>
      <w:r>
        <w:t>союзами</w:t>
      </w:r>
      <w:r>
        <w:t xml:space="preserve"> </w:t>
      </w:r>
      <w:r>
        <w:t>and, but, or.</w:t>
      </w:r>
    </w:p>
    <w:p w14:paraId="51040000">
      <w:pPr>
        <w:pStyle w:val="Style_8"/>
        <w:spacing w:line="470" w:lineRule="exact"/>
        <w:ind w:firstLine="720"/>
        <w:jc w:val="both"/>
      </w:pPr>
      <w:r>
        <w:t>Сложноподчинённые</w:t>
      </w:r>
      <w:r>
        <w:t xml:space="preserve"> </w:t>
      </w:r>
      <w:r>
        <w:t>предложения</w:t>
      </w:r>
      <w:r>
        <w:t xml:space="preserve"> </w:t>
      </w:r>
      <w:r>
        <w:t>с</w:t>
      </w:r>
      <w:r>
        <w:t xml:space="preserve"> </w:t>
      </w:r>
      <w:r>
        <w:t>союзами</w:t>
      </w:r>
      <w:r>
        <w:t xml:space="preserve"> </w:t>
      </w:r>
      <w:r>
        <w:t>и</w:t>
      </w:r>
      <w:r>
        <w:t xml:space="preserve"> </w:t>
      </w:r>
      <w:r>
        <w:t>союзными</w:t>
      </w:r>
      <w:r>
        <w:t xml:space="preserve"> </w:t>
      </w:r>
      <w:r>
        <w:t>словами</w:t>
      </w:r>
      <w:r>
        <w:t xml:space="preserve"> </w:t>
      </w:r>
      <w:r>
        <w:t>because, if, when, where, what, why, how.</w:t>
      </w:r>
    </w:p>
    <w:p w14:paraId="52040000">
      <w:pPr>
        <w:pStyle w:val="Style_8"/>
        <w:spacing w:line="470" w:lineRule="exact"/>
        <w:ind w:firstLine="720"/>
        <w:jc w:val="both"/>
      </w:pPr>
      <w:r>
        <w:t xml:space="preserve">Сложноподчинённые предложения с определительными придаточными с союзными словами </w:t>
      </w:r>
      <w:r>
        <w:t>who</w:t>
      </w:r>
      <w:r>
        <w:t xml:space="preserve">, </w:t>
      </w:r>
      <w:r>
        <w:t>which</w:t>
      </w:r>
      <w:r>
        <w:t xml:space="preserve">, </w:t>
      </w:r>
      <w:r>
        <w:t>that</w:t>
      </w:r>
      <w:r>
        <w:t>.</w:t>
      </w:r>
    </w:p>
    <w:p w14:paraId="53040000">
      <w:pPr>
        <w:pStyle w:val="Style_8"/>
        <w:spacing w:line="470" w:lineRule="exact"/>
        <w:ind w:firstLine="720"/>
        <w:jc w:val="both"/>
      </w:pPr>
      <w:r>
        <w:t xml:space="preserve">Сложноподчинённые предложения с союзными словами </w:t>
      </w:r>
      <w:r>
        <w:t>whoever</w:t>
      </w:r>
      <w:r>
        <w:t xml:space="preserve">, </w:t>
      </w:r>
      <w:r>
        <w:t>whatever</w:t>
      </w:r>
      <w:r>
        <w:t xml:space="preserve">, </w:t>
      </w:r>
      <w:r>
        <w:t>however</w:t>
      </w:r>
      <w:r>
        <w:t xml:space="preserve">, </w:t>
      </w:r>
      <w:r>
        <w:t>whenever</w:t>
      </w:r>
      <w:r>
        <w:t>.</w:t>
      </w:r>
    </w:p>
    <w:p w14:paraId="54040000">
      <w:pPr>
        <w:pStyle w:val="Style_8"/>
        <w:spacing w:line="470" w:lineRule="exact"/>
        <w:ind w:firstLine="720"/>
        <w:jc w:val="both"/>
      </w:pPr>
      <w:r>
        <w:t xml:space="preserve">Условные предложения с глаголами в изъявительном наклонении </w:t>
      </w:r>
      <w:r>
        <w:t>(</w:t>
      </w:r>
      <w:r>
        <w:t>Conditional</w:t>
      </w:r>
      <w:r>
        <w:t xml:space="preserve"> </w:t>
      </w:r>
      <w:r>
        <w:t xml:space="preserve">0, </w:t>
      </w:r>
      <w:r>
        <w:t>Conditional</w:t>
      </w:r>
      <w:r>
        <w:t xml:space="preserve"> </w:t>
      </w:r>
      <w:r>
        <w:t xml:space="preserve">1) и с глаголами в сослагательном наклонении </w:t>
      </w:r>
      <w:r>
        <w:t>(</w:t>
      </w:r>
      <w:r>
        <w:t>Conditional</w:t>
      </w:r>
      <w:r>
        <w:t xml:space="preserve"> </w:t>
      </w:r>
      <w:r>
        <w:t>II).</w:t>
      </w:r>
    </w:p>
    <w:p w14:paraId="55040000">
      <w:pPr>
        <w:pStyle w:val="Style_8"/>
        <w:spacing w:line="470" w:lineRule="exact"/>
        <w:ind w:firstLine="720"/>
        <w:jc w:val="both"/>
      </w:pPr>
      <w:r>
        <w:t>Все</w:t>
      </w:r>
      <w:r>
        <w:t xml:space="preserve"> </w:t>
      </w:r>
      <w:r>
        <w:t>типы</w:t>
      </w:r>
      <w:r>
        <w:t xml:space="preserve"> </w:t>
      </w:r>
      <w:r>
        <w:t>вопросительных</w:t>
      </w:r>
      <w:r>
        <w:t xml:space="preserve"> </w:t>
      </w:r>
      <w:r>
        <w:t>предложений</w:t>
      </w:r>
      <w:r>
        <w:t xml:space="preserve"> (</w:t>
      </w:r>
      <w:r>
        <w:t>общий</w:t>
      </w:r>
      <w:r>
        <w:t xml:space="preserve">, </w:t>
      </w:r>
      <w:r>
        <w:t>специальный</w:t>
      </w:r>
      <w:r>
        <w:t xml:space="preserve">, </w:t>
      </w:r>
      <w:r>
        <w:t>альтернативный</w:t>
      </w:r>
      <w:r>
        <w:t xml:space="preserve">, </w:t>
      </w:r>
      <w:r>
        <w:t>разделительный</w:t>
      </w:r>
      <w:r>
        <w:t xml:space="preserve"> </w:t>
      </w:r>
      <w:r>
        <w:t>вопросы</w:t>
      </w:r>
      <w:r>
        <w:t xml:space="preserve"> </w:t>
      </w:r>
      <w:r>
        <w:t>в</w:t>
      </w:r>
      <w:r>
        <w:t xml:space="preserve"> </w:t>
      </w:r>
      <w:r>
        <w:t>Present/Past/Future Simple Tense, Present/Past Continuous Tense, Present/Past Perfect Tense, Present Perfect Continuous Tense).</w:t>
      </w:r>
    </w:p>
    <w:p w14:paraId="56040000">
      <w:pPr>
        <w:pStyle w:val="Style_8"/>
        <w:spacing w:line="470" w:lineRule="exact"/>
        <w:ind w:firstLine="720"/>
        <w:jc w:val="both"/>
      </w:pPr>
      <w:r>
        <w:t>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w:t>
      </w:r>
    </w:p>
    <w:p w14:paraId="57040000">
      <w:pPr>
        <w:pStyle w:val="Style_8"/>
        <w:spacing w:line="470" w:lineRule="exact"/>
        <w:ind w:firstLine="720"/>
        <w:jc w:val="both"/>
      </w:pPr>
      <w:r>
        <w:t>Модальные глаголы в косвенной речи в настоящем и прошедшем времени.</w:t>
      </w:r>
    </w:p>
    <w:p w14:paraId="58040000">
      <w:pPr>
        <w:pStyle w:val="Style_8"/>
        <w:spacing w:line="470" w:lineRule="exact"/>
        <w:ind w:firstLine="720"/>
        <w:jc w:val="both"/>
      </w:pPr>
      <w:r>
        <w:t>Предложения</w:t>
      </w:r>
      <w:r>
        <w:t xml:space="preserve"> </w:t>
      </w:r>
      <w:r>
        <w:t>с</w:t>
      </w:r>
      <w:r>
        <w:t xml:space="preserve"> </w:t>
      </w:r>
      <w:r>
        <w:t>конструкциями</w:t>
      </w:r>
      <w:r>
        <w:t xml:space="preserve"> </w:t>
      </w:r>
      <w:r>
        <w:t xml:space="preserve">as </w:t>
      </w:r>
      <w:r>
        <w:t xml:space="preserve">... </w:t>
      </w:r>
      <w:r>
        <w:t xml:space="preserve">as, not so </w:t>
      </w:r>
      <w:r>
        <w:t xml:space="preserve">... </w:t>
      </w:r>
      <w:r>
        <w:t>as, both ... and ..., either ... or, neither ... nor.</w:t>
      </w:r>
    </w:p>
    <w:p w14:paraId="59040000">
      <w:pPr>
        <w:pStyle w:val="Style_8"/>
        <w:spacing w:line="470" w:lineRule="exact"/>
        <w:ind w:firstLine="720"/>
        <w:jc w:val="both"/>
      </w:pPr>
      <w:r>
        <w:t xml:space="preserve">Предложения с </w:t>
      </w:r>
      <w:r>
        <w:t>I</w:t>
      </w:r>
      <w:r>
        <w:t xml:space="preserve"> </w:t>
      </w:r>
      <w:r>
        <w:t>wish</w:t>
      </w:r>
      <w:r>
        <w:t>...</w:t>
      </w:r>
    </w:p>
    <w:p w14:paraId="5A040000">
      <w:pPr>
        <w:pStyle w:val="Style_8"/>
        <w:spacing w:line="470" w:lineRule="exact"/>
        <w:ind w:firstLine="720"/>
        <w:jc w:val="both"/>
      </w:pPr>
      <w:r>
        <w:t xml:space="preserve">Конструкции с глаголами на </w:t>
      </w:r>
      <w:r>
        <w:t>-</w:t>
      </w:r>
      <w:r>
        <w:t>ing</w:t>
      </w:r>
      <w:r>
        <w:t xml:space="preserve">: </w:t>
      </w:r>
      <w:r>
        <w:t>to</w:t>
      </w:r>
      <w:r>
        <w:t xml:space="preserve"> </w:t>
      </w:r>
      <w:r>
        <w:t>love</w:t>
      </w:r>
      <w:r>
        <w:t>/</w:t>
      </w:r>
      <w:r>
        <w:t>hate</w:t>
      </w:r>
      <w:r>
        <w:t xml:space="preserve"> </w:t>
      </w:r>
      <w:r>
        <w:t>doing</w:t>
      </w:r>
      <w:r>
        <w:t xml:space="preserve"> </w:t>
      </w:r>
      <w:r>
        <w:t>smth</w:t>
      </w:r>
      <w:r>
        <w:t>.</w:t>
      </w:r>
    </w:p>
    <w:p w14:paraId="5B040000">
      <w:pPr>
        <w:pStyle w:val="Style_8"/>
        <w:spacing w:line="470" w:lineRule="exact"/>
        <w:ind w:firstLine="720"/>
        <w:jc w:val="both"/>
      </w:pPr>
      <w:r>
        <w:t>Конструкции</w:t>
      </w:r>
      <w:r>
        <w:t xml:space="preserve"> </w:t>
      </w:r>
      <w:r>
        <w:t>с</w:t>
      </w:r>
      <w:r>
        <w:t xml:space="preserve"> </w:t>
      </w:r>
      <w:r>
        <w:t>глаголами</w:t>
      </w:r>
      <w:r>
        <w:t xml:space="preserve"> </w:t>
      </w:r>
      <w:r>
        <w:t xml:space="preserve">to stop, to remember, to forget </w:t>
      </w:r>
      <w:r>
        <w:t>(</w:t>
      </w:r>
      <w:r>
        <w:t>разница</w:t>
      </w:r>
      <w:r>
        <w:t xml:space="preserve"> </w:t>
      </w:r>
      <w:r>
        <w:t>в</w:t>
      </w:r>
      <w:r>
        <w:t xml:space="preserve"> </w:t>
      </w:r>
      <w:r>
        <w:t>значении</w:t>
      </w:r>
      <w:r>
        <w:t xml:space="preserve"> </w:t>
      </w:r>
      <w:r>
        <w:t xml:space="preserve">to stop doing smth </w:t>
      </w:r>
      <w:r>
        <w:t>и</w:t>
      </w:r>
      <w:r>
        <w:t xml:space="preserve"> </w:t>
      </w:r>
      <w:r>
        <w:t>to stop to do smth).</w:t>
      </w:r>
    </w:p>
    <w:p w14:paraId="5C040000">
      <w:pPr>
        <w:pStyle w:val="Style_8"/>
        <w:spacing w:line="470" w:lineRule="exact"/>
        <w:ind w:firstLine="720"/>
        <w:jc w:val="both"/>
      </w:pPr>
      <w:r>
        <w:t>Конструкция</w:t>
      </w:r>
      <w:r>
        <w:t xml:space="preserve"> </w:t>
      </w:r>
      <w:r>
        <w:t>It takes me ... to do smth.</w:t>
      </w:r>
    </w:p>
    <w:p w14:paraId="5D040000">
      <w:pPr>
        <w:pStyle w:val="Style_8"/>
        <w:spacing w:line="470" w:lineRule="exact"/>
        <w:ind w:firstLine="720"/>
        <w:jc w:val="both"/>
      </w:pPr>
      <w:r>
        <w:t xml:space="preserve">Конструкция </w:t>
      </w:r>
      <w:r>
        <w:t>used</w:t>
      </w:r>
      <w:r>
        <w:t xml:space="preserve"> </w:t>
      </w:r>
      <w:r>
        <w:t>to</w:t>
      </w:r>
      <w:r>
        <w:t xml:space="preserve"> + </w:t>
      </w:r>
      <w:r>
        <w:t>инфинитив глагола.</w:t>
      </w:r>
    </w:p>
    <w:p w14:paraId="5E040000">
      <w:pPr>
        <w:pStyle w:val="Style_8"/>
        <w:spacing w:line="470" w:lineRule="exact"/>
        <w:ind w:firstLine="720"/>
        <w:jc w:val="both"/>
      </w:pPr>
      <w:r>
        <w:t>Конструкции</w:t>
      </w:r>
      <w:r>
        <w:t xml:space="preserve"> </w:t>
      </w:r>
      <w:r>
        <w:t>be/get used to smth, be/get used to doing smth.</w:t>
      </w:r>
    </w:p>
    <w:p w14:paraId="5F040000">
      <w:pPr>
        <w:pStyle w:val="Style_8"/>
        <w:spacing w:line="470" w:lineRule="exact"/>
        <w:ind w:firstLine="720"/>
        <w:jc w:val="both"/>
      </w:pPr>
      <w:r>
        <w:t>Конструкции</w:t>
      </w:r>
      <w:r>
        <w:t xml:space="preserve"> </w:t>
      </w:r>
      <w:r>
        <w:t xml:space="preserve">I prefer, I’d prefer, I’d rather prefer, </w:t>
      </w:r>
      <w:r>
        <w:t>выражающие</w:t>
      </w:r>
      <w:r>
        <w:t xml:space="preserve"> </w:t>
      </w:r>
      <w:r>
        <w:t>предпочтение</w:t>
      </w:r>
      <w:r>
        <w:t xml:space="preserve">, </w:t>
      </w:r>
      <w:r>
        <w:t>а</w:t>
      </w:r>
      <w:r>
        <w:t xml:space="preserve"> </w:t>
      </w:r>
      <w:r>
        <w:t>также</w:t>
      </w:r>
      <w:r>
        <w:t xml:space="preserve"> </w:t>
      </w:r>
      <w:r>
        <w:t>конструкции</w:t>
      </w:r>
      <w:r>
        <w:t xml:space="preserve"> </w:t>
      </w:r>
      <w:r>
        <w:t>I’d rather, You’d better.</w:t>
      </w:r>
    </w:p>
    <w:p w14:paraId="60040000">
      <w:pPr>
        <w:pStyle w:val="Style_8"/>
        <w:spacing w:line="470" w:lineRule="exact"/>
        <w:ind w:firstLine="720"/>
        <w:jc w:val="both"/>
      </w:pPr>
      <w:r>
        <w:t xml:space="preserve">Подлежащее, выраженное собирательным существительным </w:t>
      </w:r>
      <w:r>
        <w:t>(</w:t>
      </w:r>
      <w:r>
        <w:t>family</w:t>
      </w:r>
      <w:r>
        <w:t xml:space="preserve">, </w:t>
      </w:r>
      <w:r>
        <w:t>police</w:t>
      </w:r>
      <w:r>
        <w:t xml:space="preserve">), </w:t>
      </w:r>
      <w:r>
        <w:t>и его согласование со сказуемым.</w:t>
      </w:r>
    </w:p>
    <w:p w14:paraId="61040000">
      <w:pPr>
        <w:pStyle w:val="Style_8"/>
        <w:spacing w:line="470" w:lineRule="exact"/>
        <w:ind w:firstLine="720"/>
        <w:jc w:val="both"/>
      </w:pPr>
      <w:r>
        <w:t xml:space="preserve">Глаголы (правильные и неправильные) в видовременных формах действительного залога в изъявительном наклонении </w:t>
      </w:r>
      <w:r>
        <w:t>(</w:t>
      </w:r>
      <w:r>
        <w:t>Present</w:t>
      </w:r>
      <w:r>
        <w:t>/</w:t>
      </w:r>
      <w:r>
        <w:t>Past</w:t>
      </w:r>
      <w:r>
        <w:t>/</w:t>
      </w:r>
      <w:r>
        <w:t>Future</w:t>
      </w:r>
      <w:r>
        <w:t xml:space="preserve"> </w:t>
      </w:r>
      <w:r>
        <w:t>Simple</w:t>
      </w:r>
      <w:r>
        <w:t xml:space="preserve"> </w:t>
      </w:r>
      <w:r>
        <w:t>Tense</w:t>
      </w:r>
      <w:r>
        <w:t xml:space="preserve">, </w:t>
      </w:r>
      <w:r>
        <w:t>Present</w:t>
      </w:r>
      <w:r>
        <w:t>/</w:t>
      </w:r>
      <w:r>
        <w:t>Past</w:t>
      </w:r>
      <w:r>
        <w:t xml:space="preserve"> </w:t>
      </w:r>
      <w:r>
        <w:t>Continuous</w:t>
      </w:r>
      <w:r>
        <w:t xml:space="preserve"> </w:t>
      </w:r>
      <w:r>
        <w:t>Tense</w:t>
      </w:r>
      <w:r>
        <w:t xml:space="preserve">, </w:t>
      </w:r>
      <w:r>
        <w:t>Present</w:t>
      </w:r>
      <w:r>
        <w:t>/</w:t>
      </w:r>
      <w:r>
        <w:t>Past</w:t>
      </w:r>
      <w:r>
        <w:t xml:space="preserve"> </w:t>
      </w:r>
      <w:r>
        <w:t>Perfect</w:t>
      </w:r>
      <w:r>
        <w:t xml:space="preserve"> </w:t>
      </w:r>
      <w:r>
        <w:t>Tense</w:t>
      </w:r>
      <w:r>
        <w:t xml:space="preserve">, </w:t>
      </w:r>
      <w:r>
        <w:t>Present</w:t>
      </w:r>
      <w:r>
        <w:t xml:space="preserve"> </w:t>
      </w:r>
      <w:r>
        <w:t>Perfect</w:t>
      </w:r>
      <w:r>
        <w:t xml:space="preserve"> </w:t>
      </w:r>
      <w:r>
        <w:t>Continuous</w:t>
      </w:r>
      <w:r>
        <w:t xml:space="preserve"> </w:t>
      </w:r>
      <w:r>
        <w:t>Tense</w:t>
      </w:r>
      <w:r>
        <w:t xml:space="preserve">, </w:t>
      </w:r>
      <w:r>
        <w:t>Future</w:t>
      </w:r>
      <w:r>
        <w:t>-</w:t>
      </w:r>
      <w:r>
        <w:t>in</w:t>
      </w:r>
      <w:r>
        <w:t>-</w:t>
      </w:r>
      <w:r>
        <w:t>the</w:t>
      </w:r>
      <w:r>
        <w:t>-</w:t>
      </w:r>
      <w:r>
        <w:t>Past</w:t>
      </w:r>
      <w:r>
        <w:t xml:space="preserve"> </w:t>
      </w:r>
      <w:r>
        <w:t>Tense</w:t>
      </w:r>
      <w:r>
        <w:t xml:space="preserve">) </w:t>
      </w:r>
      <w:r>
        <w:t xml:space="preserve">и наиболее употребительных формах страдательного залога </w:t>
      </w:r>
      <w:r>
        <w:t>(</w:t>
      </w:r>
      <w:r>
        <w:t>Present</w:t>
      </w:r>
      <w:r>
        <w:t>/</w:t>
      </w:r>
      <w:r>
        <w:t>Past</w:t>
      </w:r>
      <w:r>
        <w:t xml:space="preserve"> </w:t>
      </w:r>
      <w:r>
        <w:t>Simple</w:t>
      </w:r>
      <w:r>
        <w:t xml:space="preserve"> </w:t>
      </w:r>
      <w:r>
        <w:t>Passive</w:t>
      </w:r>
      <w:r>
        <w:t xml:space="preserve">, </w:t>
      </w:r>
      <w:r>
        <w:t>Present</w:t>
      </w:r>
      <w:r>
        <w:t xml:space="preserve"> </w:t>
      </w:r>
      <w:r>
        <w:t>Perfect</w:t>
      </w:r>
      <w:r>
        <w:t xml:space="preserve"> </w:t>
      </w:r>
      <w:r>
        <w:t>Passive</w:t>
      </w:r>
      <w:r>
        <w:t>).</w:t>
      </w:r>
    </w:p>
    <w:p w14:paraId="62040000">
      <w:pPr>
        <w:pStyle w:val="Style_8"/>
        <w:spacing w:line="470" w:lineRule="exact"/>
        <w:ind w:firstLine="720"/>
        <w:jc w:val="both"/>
      </w:pPr>
      <w:r>
        <w:t>Конструкция</w:t>
      </w:r>
      <w:r>
        <w:t xml:space="preserve"> </w:t>
      </w:r>
      <w:r>
        <w:t xml:space="preserve">to be going to, </w:t>
      </w:r>
      <w:r>
        <w:t>формы</w:t>
      </w:r>
      <w:r>
        <w:t xml:space="preserve"> </w:t>
      </w:r>
      <w:r>
        <w:t xml:space="preserve">Future Simple Tense </w:t>
      </w:r>
      <w:r>
        <w:t>и</w:t>
      </w:r>
      <w:r>
        <w:t xml:space="preserve"> </w:t>
      </w:r>
      <w:r>
        <w:t xml:space="preserve">Present Continuous Tense </w:t>
      </w:r>
      <w:r>
        <w:t>для</w:t>
      </w:r>
      <w:r>
        <w:t xml:space="preserve"> </w:t>
      </w:r>
      <w:r>
        <w:t>выражения</w:t>
      </w:r>
      <w:r>
        <w:t xml:space="preserve"> </w:t>
      </w:r>
      <w:r>
        <w:t>будущего</w:t>
      </w:r>
      <w:r>
        <w:t xml:space="preserve"> </w:t>
      </w:r>
      <w:r>
        <w:t>действия</w:t>
      </w:r>
      <w:r>
        <w:t>.</w:t>
      </w:r>
    </w:p>
    <w:p w14:paraId="63040000">
      <w:pPr>
        <w:pStyle w:val="Style_8"/>
        <w:spacing w:line="470" w:lineRule="exact"/>
        <w:ind w:firstLine="720"/>
        <w:jc w:val="both"/>
      </w:pPr>
      <w:r>
        <w:t>Модальные</w:t>
      </w:r>
      <w:r>
        <w:t xml:space="preserve"> </w:t>
      </w:r>
      <w:r>
        <w:t>глаголы</w:t>
      </w:r>
      <w:r>
        <w:t xml:space="preserve"> </w:t>
      </w:r>
      <w:r>
        <w:t>и</w:t>
      </w:r>
      <w:r>
        <w:t xml:space="preserve"> </w:t>
      </w:r>
      <w:r>
        <w:t>их</w:t>
      </w:r>
      <w:r>
        <w:t xml:space="preserve"> </w:t>
      </w:r>
      <w:r>
        <w:t>эквиваленты</w:t>
      </w:r>
      <w:r>
        <w:t xml:space="preserve"> </w:t>
      </w:r>
      <w:r>
        <w:t>(can/be able to, could, must/have to, may, might, should, shall, would, will, need).</w:t>
      </w:r>
    </w:p>
    <w:p w14:paraId="64040000">
      <w:pPr>
        <w:pStyle w:val="Style_8"/>
        <w:spacing w:line="470" w:lineRule="exact"/>
        <w:ind w:firstLine="720"/>
        <w:jc w:val="both"/>
      </w:pPr>
      <w:r>
        <w:t>Неличные</w:t>
      </w:r>
      <w:r>
        <w:t xml:space="preserve"> </w:t>
      </w:r>
      <w:r>
        <w:t>формы</w:t>
      </w:r>
      <w:r>
        <w:t xml:space="preserve"> </w:t>
      </w:r>
      <w:r>
        <w:t>глагола</w:t>
      </w:r>
      <w:r>
        <w:t xml:space="preserve"> </w:t>
      </w:r>
      <w:r>
        <w:t xml:space="preserve">- </w:t>
      </w:r>
      <w:r>
        <w:t>инфинитив</w:t>
      </w:r>
      <w:r>
        <w:t xml:space="preserve">, </w:t>
      </w:r>
      <w:r>
        <w:t>герундий</w:t>
      </w:r>
      <w:r>
        <w:t xml:space="preserve">, </w:t>
      </w:r>
      <w:r>
        <w:t>причастие</w:t>
      </w:r>
      <w:r>
        <w:t xml:space="preserve"> </w:t>
      </w:r>
      <w:r>
        <w:t xml:space="preserve">(Participle </w:t>
      </w:r>
      <w:r>
        <w:t xml:space="preserve">1 </w:t>
      </w:r>
      <w:r>
        <w:t>и</w:t>
      </w:r>
      <w:r>
        <w:t xml:space="preserve"> </w:t>
      </w:r>
      <w:r>
        <w:t xml:space="preserve">Participle </w:t>
      </w:r>
      <w:r>
        <w:t xml:space="preserve">II), </w:t>
      </w:r>
      <w:r>
        <w:t>причастия</w:t>
      </w:r>
      <w:r>
        <w:t xml:space="preserve"> </w:t>
      </w:r>
      <w:r>
        <w:t>в</w:t>
      </w:r>
      <w:r>
        <w:t xml:space="preserve"> </w:t>
      </w:r>
      <w:r>
        <w:t>функции</w:t>
      </w:r>
      <w:r>
        <w:t xml:space="preserve"> </w:t>
      </w:r>
      <w:r>
        <w:t>определения</w:t>
      </w:r>
      <w:r>
        <w:t xml:space="preserve"> </w:t>
      </w:r>
      <w:r>
        <w:t xml:space="preserve">(Participle </w:t>
      </w:r>
      <w:r>
        <w:t xml:space="preserve">I - </w:t>
      </w:r>
      <w:r>
        <w:t xml:space="preserve">a playing child, Participle </w:t>
      </w:r>
      <w:r>
        <w:t xml:space="preserve">II - </w:t>
      </w:r>
      <w:r>
        <w:t>a written text).</w:t>
      </w:r>
    </w:p>
    <w:p w14:paraId="65040000">
      <w:pPr>
        <w:pStyle w:val="Style_8"/>
        <w:spacing w:line="470" w:lineRule="exact"/>
        <w:ind w:firstLine="720"/>
        <w:jc w:val="both"/>
      </w:pPr>
      <w:r>
        <w:t>Определённый, неопределённый и нулевой артикли.</w:t>
      </w:r>
    </w:p>
    <w:p w14:paraId="66040000">
      <w:pPr>
        <w:pStyle w:val="Style_8"/>
        <w:spacing w:line="470" w:lineRule="exact"/>
        <w:ind w:firstLine="720"/>
        <w:jc w:val="both"/>
      </w:pPr>
      <w:r>
        <w:t>Имена существительные во множественном числе, образованных по правилу, и исключения.</w:t>
      </w:r>
    </w:p>
    <w:p w14:paraId="67040000">
      <w:pPr>
        <w:pStyle w:val="Style_8"/>
        <w:spacing w:line="470" w:lineRule="exact"/>
        <w:ind w:firstLine="720"/>
        <w:jc w:val="both"/>
      </w:pPr>
      <w:r>
        <w:t>Неисчисляемые имена существительные, имеющие форму только множественного числа.</w:t>
      </w:r>
    </w:p>
    <w:p w14:paraId="68040000">
      <w:pPr>
        <w:pStyle w:val="Style_8"/>
        <w:spacing w:line="470" w:lineRule="exact"/>
        <w:ind w:firstLine="720"/>
        <w:jc w:val="both"/>
      </w:pPr>
      <w:r>
        <w:t>Притяжательный падеж имён существительных.</w:t>
      </w:r>
    </w:p>
    <w:p w14:paraId="69040000">
      <w:pPr>
        <w:pStyle w:val="Style_8"/>
        <w:spacing w:line="470" w:lineRule="exact"/>
        <w:ind w:firstLine="720"/>
        <w:jc w:val="both"/>
      </w:pPr>
      <w:r>
        <w:t>Имена прилагательные и наречия в положительной, сравнительной и превосходной степенях, образованные по правилу, и исключения.</w:t>
      </w:r>
    </w:p>
    <w:p w14:paraId="6A040000">
      <w:pPr>
        <w:pStyle w:val="Style_8"/>
        <w:spacing w:line="470" w:lineRule="exact"/>
        <w:ind w:firstLine="720"/>
        <w:jc w:val="both"/>
      </w:pPr>
      <w:r>
        <w:t>Порядок следования нескольких прилагательных (мнение - размер - возраст - цвет - происхождение).</w:t>
      </w:r>
    </w:p>
    <w:p w14:paraId="6B040000">
      <w:pPr>
        <w:pStyle w:val="Style_8"/>
        <w:spacing w:line="470" w:lineRule="exact"/>
        <w:ind w:firstLine="720"/>
        <w:jc w:val="both"/>
      </w:pPr>
      <w:r>
        <w:t>Слова</w:t>
      </w:r>
      <w:r>
        <w:t xml:space="preserve">, </w:t>
      </w:r>
      <w:r>
        <w:t>выражающие</w:t>
      </w:r>
      <w:r>
        <w:t xml:space="preserve"> </w:t>
      </w:r>
      <w:r>
        <w:t>количество</w:t>
      </w:r>
      <w:r>
        <w:t xml:space="preserve"> </w:t>
      </w:r>
      <w:r>
        <w:t>(many/much, little/a little, few</w:t>
      </w:r>
      <w:r>
        <w:t>/</w:t>
      </w:r>
      <w:r>
        <w:t>а</w:t>
      </w:r>
      <w:r>
        <w:t xml:space="preserve"> </w:t>
      </w:r>
      <w:r>
        <w:t>few, a lot of).</w:t>
      </w:r>
    </w:p>
    <w:p w14:paraId="6C040000">
      <w:pPr>
        <w:pStyle w:val="Style_8"/>
        <w:spacing w:line="470" w:lineRule="exact"/>
        <w:ind w:firstLine="720"/>
        <w:jc w:val="both"/>
      </w:pPr>
      <w: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попе, по и производные последнего </w:t>
      </w:r>
      <w:r>
        <w:t>(</w:t>
      </w:r>
      <w:r>
        <w:t>nobody</w:t>
      </w:r>
      <w:r>
        <w:t xml:space="preserve">, </w:t>
      </w:r>
      <w:r>
        <w:t>nothing</w:t>
      </w:r>
      <w:r>
        <w:t xml:space="preserve"> </w:t>
      </w:r>
      <w:r>
        <w:t>и другие).</w:t>
      </w:r>
    </w:p>
    <w:p w14:paraId="6D040000">
      <w:pPr>
        <w:pStyle w:val="Style_8"/>
        <w:spacing w:line="470" w:lineRule="exact"/>
        <w:ind w:firstLine="720"/>
        <w:jc w:val="both"/>
      </w:pPr>
      <w:r>
        <w:t>Количественные и порядковые числительные.</w:t>
      </w:r>
    </w:p>
    <w:p w14:paraId="6E040000">
      <w:pPr>
        <w:pStyle w:val="Style_8"/>
        <w:spacing w:line="470" w:lineRule="exact"/>
        <w:ind w:firstLine="720"/>
        <w:jc w:val="both"/>
      </w:pPr>
      <w:r>
        <w:t>Предлоги места, времени, направления, предлоги, употребляемые с глаголами в страдательном залоге.</w:t>
      </w:r>
    </w:p>
    <w:p w14:paraId="6F040000">
      <w:pPr>
        <w:pStyle w:val="Style_8"/>
        <w:numPr>
          <w:ilvl w:val="2"/>
          <w:numId w:val="31"/>
        </w:numPr>
        <w:tabs>
          <w:tab w:leader="none" w:pos="1566" w:val="left"/>
        </w:tabs>
        <w:spacing w:line="470" w:lineRule="exact"/>
        <w:ind w:firstLine="720"/>
        <w:jc w:val="both"/>
      </w:pPr>
      <w:r>
        <w:t>Социокультурные знания и умения.</w:t>
      </w:r>
    </w:p>
    <w:p w14:paraId="70040000">
      <w:pPr>
        <w:pStyle w:val="Style_8"/>
        <w:spacing w:line="470" w:lineRule="exact"/>
        <w:ind w:firstLine="720"/>
        <w:jc w:val="both"/>
      </w:pPr>
      <w: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w:t>
      </w:r>
    </w:p>
    <w:p w14:paraId="71040000">
      <w:pPr>
        <w:pStyle w:val="Style_8"/>
        <w:spacing w:line="470" w:lineRule="exact"/>
        <w:ind w:firstLine="720"/>
        <w:jc w:val="both"/>
      </w:pPr>
      <w: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14:paraId="72040000">
      <w:pPr>
        <w:pStyle w:val="Style_8"/>
        <w:spacing w:line="470" w:lineRule="exact"/>
        <w:ind w:firstLine="720"/>
        <w:jc w:val="both"/>
      </w:pPr>
      <w:r>
        <w:t>Владение основными сведениями о социокультурном портрете и культурном наследии страны/стран, говорящих на английском языке.</w:t>
      </w:r>
    </w:p>
    <w:p w14:paraId="73040000">
      <w:pPr>
        <w:pStyle w:val="Style_8"/>
        <w:spacing w:line="470" w:lineRule="exact"/>
        <w:ind w:firstLine="720"/>
        <w:jc w:val="both"/>
      </w:pPr>
      <w: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14:paraId="74040000">
      <w:pPr>
        <w:pStyle w:val="Style_8"/>
        <w:spacing w:line="470" w:lineRule="exact"/>
        <w:ind w:firstLine="720"/>
        <w:jc w:val="both"/>
      </w:pPr>
      <w: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14:paraId="75040000">
      <w:pPr>
        <w:pStyle w:val="Style_8"/>
        <w:numPr>
          <w:ilvl w:val="2"/>
          <w:numId w:val="31"/>
        </w:numPr>
        <w:tabs>
          <w:tab w:leader="none" w:pos="1566" w:val="left"/>
        </w:tabs>
        <w:spacing w:line="470" w:lineRule="exact"/>
        <w:ind w:firstLine="720"/>
        <w:jc w:val="both"/>
      </w:pPr>
      <w:r>
        <w:t>Компенсаторные умения.</w:t>
      </w:r>
    </w:p>
    <w:p w14:paraId="76040000">
      <w:pPr>
        <w:pStyle w:val="Style_8"/>
        <w:spacing w:line="470" w:lineRule="exact"/>
        <w:ind w:firstLine="720"/>
        <w:jc w:val="both"/>
      </w:pPr>
      <w:r>
        <w:t>Овладение компенсаторными умениями, позволяющими в случае сбоя коммуникации, а также в условиях дефицита языковых средств 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14:paraId="77040000">
      <w:pPr>
        <w:pStyle w:val="Style_8"/>
        <w:spacing w:line="470" w:lineRule="exact"/>
        <w:ind w:firstLine="720"/>
        <w:jc w:val="both"/>
      </w:pPr>
      <w: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14:paraId="78040000">
      <w:pPr>
        <w:pStyle w:val="Style_8"/>
        <w:spacing w:line="470" w:lineRule="exact"/>
        <w:ind w:firstLine="720"/>
        <w:jc w:val="both"/>
      </w:pPr>
      <w:r>
        <w:t>96.7. Содержание обучения в 11 классе.</w:t>
      </w:r>
    </w:p>
    <w:p w14:paraId="79040000">
      <w:pPr>
        <w:pStyle w:val="Style_8"/>
        <w:numPr>
          <w:ilvl w:val="0"/>
          <w:numId w:val="33"/>
        </w:numPr>
        <w:tabs>
          <w:tab w:leader="none" w:pos="1591" w:val="left"/>
        </w:tabs>
        <w:spacing w:line="470" w:lineRule="exact"/>
        <w:ind w:firstLine="720"/>
        <w:jc w:val="both"/>
      </w:pPr>
      <w:r>
        <w:t>Коммуникативные умения.</w:t>
      </w:r>
    </w:p>
    <w:p w14:paraId="7A040000">
      <w:pPr>
        <w:pStyle w:val="Style_8"/>
        <w:spacing w:line="470" w:lineRule="exact"/>
        <w:ind w:firstLine="720"/>
        <w:jc w:val="both"/>
      </w:pPr>
      <w:r>
        <w:t>Совершенствование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7B040000">
      <w:pPr>
        <w:pStyle w:val="Style_8"/>
        <w:spacing w:line="470" w:lineRule="exact"/>
        <w:ind w:firstLine="720"/>
        <w:jc w:val="both"/>
      </w:pPr>
      <w:r>
        <w:t>Повседневная жизнь семьи. Межличностные отношения в семье, с друзьями и знакомыми. Конфликтные ситуации, их предупреждение и разрешение.</w:t>
      </w:r>
    </w:p>
    <w:p w14:paraId="7C040000">
      <w:pPr>
        <w:pStyle w:val="Style_8"/>
        <w:spacing w:line="470" w:lineRule="exact"/>
        <w:ind w:firstLine="720"/>
        <w:jc w:val="both"/>
      </w:pPr>
      <w:r>
        <w:t>Внешность и характеристика человека, литературного персонажа.</w:t>
      </w:r>
    </w:p>
    <w:p w14:paraId="7D040000">
      <w:pPr>
        <w:pStyle w:val="Style_8"/>
        <w:spacing w:line="470" w:lineRule="exact"/>
        <w:ind w:firstLine="720"/>
        <w:jc w:val="both"/>
      </w:pPr>
      <w:r>
        <w:t>Здоровый образ жизни и забота о здоровье: режим труда и отдыха, спорт, сбалансированное питание, посещение врача. Отказ от вредных привычек.</w:t>
      </w:r>
    </w:p>
    <w:p w14:paraId="7E040000">
      <w:pPr>
        <w:pStyle w:val="Style_8"/>
        <w:spacing w:line="470" w:lineRule="exact"/>
        <w:ind w:firstLine="720"/>
        <w:jc w:val="both"/>
      </w:pPr>
      <w:r>
        <w:t>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p w14:paraId="7F040000">
      <w:pPr>
        <w:pStyle w:val="Style_8"/>
        <w:spacing w:line="470" w:lineRule="exact"/>
        <w:ind w:firstLine="720"/>
        <w:jc w:val="both"/>
      </w:pPr>
      <w:r>
        <w:t>Место иностранного языка в повседневной жизни и профессиональной деятельности в современном мире.</w:t>
      </w:r>
    </w:p>
    <w:p w14:paraId="80040000">
      <w:pPr>
        <w:pStyle w:val="Style_8"/>
        <w:spacing w:line="470" w:lineRule="exact"/>
        <w:ind w:firstLine="720"/>
        <w:jc w:val="both"/>
      </w:pPr>
      <w:r>
        <w:t>Молодёжь в современном обществе. Ценностные ориентиры. Участие молодёжи в жизни общества. Досуг молодёжи: увлечения и интересы. Любовь и дружба.</w:t>
      </w:r>
    </w:p>
    <w:p w14:paraId="81040000">
      <w:pPr>
        <w:pStyle w:val="Style_8"/>
        <w:spacing w:line="470" w:lineRule="exact"/>
        <w:ind w:firstLine="720"/>
        <w:jc w:val="both"/>
      </w:pPr>
      <w:r>
        <w:t>Роль спорта в современной жизни: виды спорта, экстремальный спорт, спортивные соревнования, Олимпийские игры.</w:t>
      </w:r>
    </w:p>
    <w:p w14:paraId="82040000">
      <w:pPr>
        <w:pStyle w:val="Style_8"/>
        <w:spacing w:line="470" w:lineRule="exact"/>
        <w:ind w:firstLine="720"/>
        <w:jc w:val="both"/>
      </w:pPr>
      <w:r>
        <w:t>Туризм. Виды отдыха. Экотуризм. Путешествия по России и зарубежным странам.</w:t>
      </w:r>
    </w:p>
    <w:p w14:paraId="83040000">
      <w:pPr>
        <w:pStyle w:val="Style_8"/>
        <w:spacing w:line="470" w:lineRule="exact"/>
        <w:ind w:firstLine="720"/>
        <w:jc w:val="both"/>
      </w:pPr>
      <w:r>
        <w:t>Вселенная и человек. Природа. Проблемы экологии. Защита окружающей среды. Проживание в городской/сельской местности.</w:t>
      </w:r>
    </w:p>
    <w:p w14:paraId="84040000">
      <w:pPr>
        <w:pStyle w:val="Style_8"/>
        <w:spacing w:line="470" w:lineRule="exact"/>
        <w:ind w:firstLine="720"/>
        <w:jc w:val="both"/>
      </w:pPr>
      <w:r>
        <w:t>Технический прогресс: перспективы и последствия. Современные средства информации и коммуникации (пресса, телевидение, Интернет, социальные сети и другие). Интернет-безопасность.</w:t>
      </w:r>
    </w:p>
    <w:p w14:paraId="85040000">
      <w:pPr>
        <w:pStyle w:val="Style_8"/>
        <w:spacing w:line="470" w:lineRule="exact"/>
        <w:ind w:firstLine="720"/>
        <w:jc w:val="both"/>
      </w:pPr>
      <w: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14:paraId="86040000">
      <w:pPr>
        <w:pStyle w:val="Style_8"/>
        <w:spacing w:line="470" w:lineRule="exact"/>
        <w:ind w:firstLine="720"/>
        <w:jc w:val="both"/>
      </w:pPr>
      <w:r>
        <w:t>Выдающиеся люди родной страны и страны/стран изучаемого языка: государственные деятели, учёные, писатели, поэты, художники, композиторы, путешественники, спортсмены, актёры и другие.</w:t>
      </w:r>
    </w:p>
    <w:p w14:paraId="87040000">
      <w:pPr>
        <w:pStyle w:val="Style_8"/>
        <w:numPr>
          <w:ilvl w:val="0"/>
          <w:numId w:val="34"/>
        </w:numPr>
        <w:tabs>
          <w:tab w:leader="none" w:pos="1767" w:val="left"/>
        </w:tabs>
        <w:spacing w:line="470" w:lineRule="exact"/>
        <w:ind w:firstLine="720"/>
        <w:jc w:val="both"/>
      </w:pPr>
      <w:r>
        <w:t>Говорение.</w:t>
      </w:r>
    </w:p>
    <w:p w14:paraId="88040000">
      <w:pPr>
        <w:pStyle w:val="Style_8"/>
        <w:spacing w:line="470" w:lineRule="exact"/>
        <w:ind w:firstLine="720"/>
        <w:jc w:val="both"/>
      </w:pPr>
      <w:r>
        <w:t>Развитие коммуникативных умений диалогической речи, а именно умений вести разные виды диалога (диалог этикетного характера, диалог-побуждение к действию, диалог - расспрос, диалог-обмен мнениями, комбинированный диалог, включающий разные виды диалогов):</w:t>
      </w:r>
    </w:p>
    <w:p w14:paraId="89040000">
      <w:pPr>
        <w:pStyle w:val="Style_8"/>
        <w:spacing w:line="470" w:lineRule="exact"/>
        <w:ind w:firstLine="720"/>
        <w:jc w:val="both"/>
      </w:pPr>
      <w:r>
        <w:t>диалог этикетного характера: начинать, поддерживать и заканчивать разговор, вежливо переспрашивать, вежливо выражать согласие/отказ, выражать благодарность, поздравлять с праздником, выражать пожелания и вежливо реагировать на поздравление;</w:t>
      </w:r>
    </w:p>
    <w:p w14:paraId="8A040000">
      <w:pPr>
        <w:pStyle w:val="Style_8"/>
        <w:spacing w:line="470" w:lineRule="exact"/>
        <w:ind w:firstLine="720"/>
        <w:jc w:val="both"/>
      </w:pPr>
      <w:r>
        <w:t>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w:t>
      </w:r>
    </w:p>
    <w:p w14:paraId="8B040000">
      <w:pPr>
        <w:pStyle w:val="Style_8"/>
        <w:spacing w:line="470" w:lineRule="exact"/>
        <w:ind w:firstLine="720"/>
        <w:jc w:val="both"/>
      </w:pPr>
      <w: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брать/давать интервью;</w:t>
      </w:r>
    </w:p>
    <w:p w14:paraId="8C040000">
      <w:pPr>
        <w:pStyle w:val="Style_8"/>
        <w:spacing w:line="470" w:lineRule="exact"/>
        <w:ind w:firstLine="720"/>
        <w:jc w:val="both"/>
      </w:pPr>
      <w:r>
        <w:t>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14:paraId="8D040000">
      <w:pPr>
        <w:pStyle w:val="Style_8"/>
        <w:spacing w:line="470" w:lineRule="exact"/>
        <w:ind w:firstLine="720"/>
        <w:jc w:val="both"/>
      </w:pPr>
      <w:r>
        <w:t>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w:t>
      </w:r>
    </w:p>
    <w:p w14:paraId="8E040000">
      <w:pPr>
        <w:pStyle w:val="Style_8"/>
        <w:spacing w:line="470" w:lineRule="exact"/>
        <w:ind w:firstLine="720"/>
        <w:jc w:val="both"/>
      </w:pPr>
      <w:r>
        <w:t>Объём диалога - до 9 реплик со стороны каждого собеседника.</w:t>
      </w:r>
    </w:p>
    <w:p w14:paraId="8F040000">
      <w:pPr>
        <w:pStyle w:val="Style_8"/>
        <w:spacing w:line="470" w:lineRule="exact"/>
        <w:ind w:firstLine="720"/>
        <w:jc w:val="both"/>
      </w:pPr>
      <w:r>
        <w:t>Развитие коммуникативных умений монологической речи:</w:t>
      </w:r>
    </w:p>
    <w:p w14:paraId="90040000">
      <w:pPr>
        <w:pStyle w:val="Style_8"/>
        <w:spacing w:line="470" w:lineRule="exact"/>
        <w:ind w:firstLine="720"/>
        <w:jc w:val="both"/>
      </w:pPr>
      <w:r>
        <w:t>создание устных связных монологических высказываний с использованием основных коммуникативных типов речи:</w:t>
      </w:r>
    </w:p>
    <w:p w14:paraId="91040000">
      <w:pPr>
        <w:pStyle w:val="Style_8"/>
        <w:spacing w:line="470" w:lineRule="exact"/>
        <w:ind w:firstLine="720"/>
        <w:jc w:val="both"/>
      </w:pPr>
      <w:r>
        <w:t>описание (предмета, местности, внешности и одежды человека), характеристика (черты характера реального человека или литературного персонажа);</w:t>
      </w:r>
    </w:p>
    <w:p w14:paraId="92040000">
      <w:pPr>
        <w:pStyle w:val="Style_8"/>
        <w:spacing w:line="470" w:lineRule="exact"/>
        <w:ind w:firstLine="720"/>
        <w:jc w:val="both"/>
      </w:pPr>
      <w:r>
        <w:t>повествование/сообщение;</w:t>
      </w:r>
    </w:p>
    <w:p w14:paraId="93040000">
      <w:pPr>
        <w:pStyle w:val="Style_8"/>
        <w:spacing w:line="470" w:lineRule="exact"/>
        <w:ind w:firstLine="720"/>
        <w:jc w:val="both"/>
      </w:pPr>
      <w:r>
        <w:t>рассуждение;</w:t>
      </w:r>
    </w:p>
    <w:p w14:paraId="94040000">
      <w:pPr>
        <w:pStyle w:val="Style_8"/>
        <w:spacing w:line="470" w:lineRule="exact"/>
        <w:ind w:firstLine="720"/>
        <w:jc w:val="both"/>
      </w:pPr>
      <w:r>
        <w:t>пересказ основного содержания, прочитанного/прослушанного текста без опоры на ключевые слова, план с выражением своего отношения к событиям и фактам, изложенным в тексте;</w:t>
      </w:r>
    </w:p>
    <w:p w14:paraId="95040000">
      <w:pPr>
        <w:pStyle w:val="Style_8"/>
        <w:spacing w:line="470" w:lineRule="exact"/>
        <w:ind w:firstLine="720"/>
        <w:jc w:val="both"/>
      </w:pPr>
      <w:r>
        <w:t>устное представление (презентация) результатов выполненной проектной работы.</w:t>
      </w:r>
    </w:p>
    <w:p w14:paraId="96040000">
      <w:pPr>
        <w:pStyle w:val="Style_8"/>
        <w:spacing w:line="466" w:lineRule="exact"/>
        <w:ind w:firstLine="720"/>
        <w:jc w:val="both"/>
      </w:pPr>
      <w:r>
        <w:t>Данные умения монологической речи развиваются в рамках тематического содержания речи с использованием ключевых слов, плана и/или иллюстраций, фотографий, таблиц, диаграмм, графиков и(или) без их использования.</w:t>
      </w:r>
    </w:p>
    <w:p w14:paraId="97040000">
      <w:pPr>
        <w:pStyle w:val="Style_8"/>
        <w:spacing w:line="466" w:lineRule="exact"/>
        <w:ind w:firstLine="720"/>
        <w:jc w:val="both"/>
      </w:pPr>
      <w:r>
        <w:t>Объём монологического высказывания - 14-15 фраз.</w:t>
      </w:r>
    </w:p>
    <w:p w14:paraId="98040000">
      <w:pPr>
        <w:pStyle w:val="Style_8"/>
        <w:numPr>
          <w:ilvl w:val="0"/>
          <w:numId w:val="34"/>
        </w:numPr>
        <w:tabs>
          <w:tab w:leader="none" w:pos="1791" w:val="left"/>
        </w:tabs>
        <w:spacing w:line="466" w:lineRule="exact"/>
        <w:ind w:firstLine="720"/>
        <w:jc w:val="both"/>
      </w:pPr>
      <w:r>
        <w:t>Аудирование.</w:t>
      </w:r>
    </w:p>
    <w:p w14:paraId="99040000">
      <w:pPr>
        <w:pStyle w:val="Style_8"/>
        <w:spacing w:line="466" w:lineRule="exact"/>
        <w:ind w:firstLine="720"/>
        <w:jc w:val="both"/>
      </w:pPr>
      <w:r>
        <w:t>Развитие коммуникативных умений аудирования: понимание на слух</w:t>
      </w:r>
    </w:p>
    <w:p w14:paraId="9A040000">
      <w:pPr>
        <w:pStyle w:val="Style_8"/>
        <w:tabs>
          <w:tab w:leader="none" w:pos="1373" w:val="left"/>
        </w:tabs>
        <w:spacing w:line="470" w:lineRule="exact"/>
        <w:ind/>
        <w:jc w:val="both"/>
      </w:pPr>
      <w:r>
        <w:t>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w:t>
      </w:r>
      <w:r>
        <w:tab/>
      </w:r>
      <w:r>
        <w:t>с пониманием основного содержания, с пониманием</w:t>
      </w:r>
    </w:p>
    <w:p w14:paraId="9B040000">
      <w:pPr>
        <w:pStyle w:val="Style_8"/>
        <w:spacing w:line="470" w:lineRule="exact"/>
        <w:ind/>
        <w:jc w:val="both"/>
      </w:pPr>
      <w:r>
        <w:t>нужной/интересующей/запрашиваемой информации.</w:t>
      </w:r>
    </w:p>
    <w:p w14:paraId="9C040000">
      <w:pPr>
        <w:pStyle w:val="Style_8"/>
        <w:tabs>
          <w:tab w:leader="none" w:pos="4358" w:val="left"/>
          <w:tab w:leader="none" w:pos="8054" w:val="left"/>
        </w:tabs>
        <w:spacing w:line="470" w:lineRule="exact"/>
        <w:ind w:firstLine="720"/>
        <w:jc w:val="both"/>
      </w:pPr>
      <w: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w:t>
      </w:r>
      <w:r>
        <w:tab/>
      </w:r>
      <w:r>
        <w:t>тексте, отделять главную</w:t>
      </w:r>
      <w:r>
        <w:tab/>
      </w:r>
      <w:r>
        <w:t>информацию</w:t>
      </w:r>
    </w:p>
    <w:p w14:paraId="9D040000">
      <w:pPr>
        <w:pStyle w:val="Style_8"/>
        <w:spacing w:line="470" w:lineRule="exact"/>
        <w:ind/>
        <w:jc w:val="both"/>
      </w:pPr>
      <w:r>
        <w:t>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14:paraId="9E040000">
      <w:pPr>
        <w:pStyle w:val="Style_8"/>
        <w:spacing w:line="470" w:lineRule="exact"/>
        <w:ind w:firstLine="720"/>
        <w:jc w:val="both"/>
      </w:pPr>
      <w: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14:paraId="9F040000">
      <w:pPr>
        <w:pStyle w:val="Style_8"/>
        <w:spacing w:line="470" w:lineRule="exact"/>
        <w:ind w:firstLine="720"/>
        <w:jc w:val="both"/>
      </w:pPr>
      <w: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14:paraId="A0040000">
      <w:pPr>
        <w:pStyle w:val="Style_8"/>
        <w:spacing w:line="470" w:lineRule="exact"/>
        <w:ind w:firstLine="720"/>
        <w:jc w:val="both"/>
      </w:pPr>
      <w:r>
        <w:t>Языковая сложность текстов для аудирования должна соответствовать пороговому уровню (В1 - пороговый уровень по общеевропейской шкале).</w:t>
      </w:r>
    </w:p>
    <w:p w14:paraId="A1040000">
      <w:pPr>
        <w:pStyle w:val="Style_8"/>
        <w:spacing w:line="470" w:lineRule="exact"/>
        <w:ind w:firstLine="720"/>
        <w:jc w:val="both"/>
      </w:pPr>
      <w:r>
        <w:t>Время звучания текста/текстов для аудирования - до 2,5 минуты.</w:t>
      </w:r>
    </w:p>
    <w:p w14:paraId="A2040000">
      <w:pPr>
        <w:pStyle w:val="Style_8"/>
        <w:numPr>
          <w:ilvl w:val="0"/>
          <w:numId w:val="34"/>
        </w:numPr>
        <w:tabs>
          <w:tab w:leader="none" w:pos="1767" w:val="left"/>
        </w:tabs>
        <w:spacing w:line="470" w:lineRule="exact"/>
        <w:ind w:firstLine="720"/>
        <w:jc w:val="both"/>
      </w:pPr>
      <w:r>
        <w:t>Смысловое чтение.</w:t>
      </w:r>
    </w:p>
    <w:p w14:paraId="A3040000">
      <w:pPr>
        <w:pStyle w:val="Style_8"/>
        <w:spacing w:line="470" w:lineRule="exact"/>
        <w:ind w:firstLine="720"/>
        <w:jc w:val="both"/>
      </w:pPr>
      <w:r>
        <w:t>Развитие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с полным пониманием содержания текста.</w:t>
      </w:r>
    </w:p>
    <w:p w14:paraId="A4040000">
      <w:pPr>
        <w:pStyle w:val="Style_8"/>
        <w:spacing w:line="470" w:lineRule="exact"/>
        <w:ind w:firstLine="720"/>
        <w:jc w:val="both"/>
      </w:pPr>
      <w:r>
        <w:t>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w:t>
      </w:r>
    </w:p>
    <w:p w14:paraId="A5040000">
      <w:pPr>
        <w:pStyle w:val="Style_8"/>
        <w:spacing w:line="470" w:lineRule="exact"/>
        <w:ind w:firstLine="720"/>
        <w:jc w:val="both"/>
      </w:pPr>
      <w:r>
        <w:t>Чтение с пониманием нужной/интересующей/запрашиваемой информации предполагает умение находить прочитанном тексте и понимать данную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14:paraId="A6040000">
      <w:pPr>
        <w:pStyle w:val="Style_8"/>
        <w:spacing w:line="470" w:lineRule="exact"/>
        <w:ind w:firstLine="720"/>
        <w:jc w:val="both"/>
      </w:pPr>
      <w:r>
        <w:t>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w:t>
      </w:r>
    </w:p>
    <w:p w14:paraId="A7040000">
      <w:pPr>
        <w:pStyle w:val="Style_8"/>
        <w:spacing w:line="470" w:lineRule="exact"/>
        <w:ind w:firstLine="720"/>
        <w:jc w:val="both"/>
      </w:pPr>
      <w:r>
        <w:t>Чтение несплошных текстов (таблиц, диаграмм, графиков и других) и понимание представленной в них информации.</w:t>
      </w:r>
    </w:p>
    <w:p w14:paraId="A8040000">
      <w:pPr>
        <w:pStyle w:val="Style_8"/>
        <w:spacing w:line="470" w:lineRule="exact"/>
        <w:ind w:firstLine="720"/>
        <w:jc w:val="both"/>
      </w:pPr>
      <w: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w:t>
      </w:r>
    </w:p>
    <w:p w14:paraId="A9040000">
      <w:pPr>
        <w:pStyle w:val="Style_8"/>
        <w:spacing w:line="470" w:lineRule="exact"/>
        <w:ind w:firstLine="720"/>
        <w:jc w:val="both"/>
      </w:pPr>
      <w:r>
        <w:t>Языковая сложность текстов для чтения должна соответствовать пороговому уровню (В1 - пороговый уровень по общеевропейской шкале).</w:t>
      </w:r>
    </w:p>
    <w:p w14:paraId="AA040000">
      <w:pPr>
        <w:pStyle w:val="Style_8"/>
        <w:spacing w:line="470" w:lineRule="exact"/>
        <w:ind w:firstLine="720"/>
        <w:jc w:val="both"/>
      </w:pPr>
      <w:r>
        <w:t>Объём текста/текстов для чтения - до 600-800 слов.</w:t>
      </w:r>
    </w:p>
    <w:p w14:paraId="AB040000">
      <w:pPr>
        <w:pStyle w:val="Style_8"/>
        <w:numPr>
          <w:ilvl w:val="0"/>
          <w:numId w:val="34"/>
        </w:numPr>
        <w:tabs>
          <w:tab w:leader="none" w:pos="1758" w:val="left"/>
        </w:tabs>
        <w:spacing w:line="470" w:lineRule="exact"/>
        <w:ind w:firstLine="720"/>
        <w:jc w:val="both"/>
      </w:pPr>
      <w:r>
        <w:t>Письменная речь.</w:t>
      </w:r>
    </w:p>
    <w:p w14:paraId="AC040000">
      <w:pPr>
        <w:pStyle w:val="Style_8"/>
        <w:spacing w:line="470" w:lineRule="exact"/>
        <w:ind w:firstLine="720"/>
        <w:jc w:val="both"/>
      </w:pPr>
      <w:r>
        <w:t>Развитие умений письменной речи:</w:t>
      </w:r>
    </w:p>
    <w:p w14:paraId="AD040000">
      <w:pPr>
        <w:pStyle w:val="Style_8"/>
        <w:spacing w:line="470" w:lineRule="exact"/>
        <w:ind w:firstLine="720"/>
        <w:jc w:val="both"/>
      </w:pPr>
      <w:r>
        <w:t>заполнение анкет и формуляров в соответствии с нормами, принятыми в стране/странах изучаемого языка;</w:t>
      </w:r>
    </w:p>
    <w:p w14:paraId="AE040000">
      <w:pPr>
        <w:pStyle w:val="Style_8"/>
        <w:spacing w:line="470" w:lineRule="exact"/>
        <w:ind w:firstLine="720"/>
        <w:jc w:val="both"/>
      </w:pPr>
      <w:r>
        <w:t xml:space="preserve">написание резюме </w:t>
      </w:r>
      <w:r>
        <w:t>(</w:t>
      </w:r>
      <w:r>
        <w:t>CV</w:t>
      </w:r>
      <w:r>
        <w:t xml:space="preserve">) </w:t>
      </w:r>
      <w:r>
        <w:t>с сообщением основных сведений о себе в соответствии с нормами, принятыми в стране/странах изучаемого языка;</w:t>
      </w:r>
    </w:p>
    <w:p w14:paraId="AF040000">
      <w:pPr>
        <w:sectPr>
          <w:headerReference r:id="rId71" w:type="first"/>
          <w:headerReference r:id="rId3" w:type="even"/>
          <w:headerReference r:id="rId19" w:type="default"/>
          <w:footerReference r:id="rId72" w:type="first"/>
          <w:footerReference r:id="rId4" w:type="even"/>
          <w:footerReference r:id="rId20" w:type="default"/>
          <w:pgSz w:h="16840" w:orient="portrait" w:w="11900"/>
          <w:pgMar w:bottom="1412" w:footer="3" w:gutter="0" w:header="0" w:left="1355" w:right="710" w:top="1398"/>
          <w:titlePg/>
        </w:sectPr>
      </w:pPr>
    </w:p>
    <w:p w14:paraId="B0040000">
      <w:pPr>
        <w:pStyle w:val="Style_8"/>
        <w:spacing w:line="470" w:lineRule="exact"/>
        <w:ind w:firstLine="720"/>
        <w:jc w:val="both"/>
      </w:pPr>
      <w: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140 слов;</w:t>
      </w:r>
    </w:p>
    <w:p w14:paraId="B1040000">
      <w:pPr>
        <w:pStyle w:val="Style_8"/>
        <w:spacing w:line="470" w:lineRule="exact"/>
        <w:ind w:firstLine="720"/>
        <w:jc w:val="both"/>
      </w:pPr>
      <w:r>
        <w:t>создание небольшого письменного высказывания (рассказа, сочинения, статьи и другие) на основе плана, иллюстрации, таблицы, графика, диаграммы, и/или прочитанного/прослушанного текста с использованием образца, объем письменного высказывания - до 180 слов;</w:t>
      </w:r>
    </w:p>
    <w:p w14:paraId="B2040000">
      <w:pPr>
        <w:pStyle w:val="Style_8"/>
        <w:spacing w:line="470" w:lineRule="exact"/>
        <w:ind w:firstLine="720"/>
        <w:jc w:val="both"/>
      </w:pPr>
      <w:r>
        <w:t>заполнение таблицы: краткая фиксация содержания прочитанного/ прослушанного текста или дополнение информации в таблице;</w:t>
      </w:r>
    </w:p>
    <w:p w14:paraId="B3040000">
      <w:pPr>
        <w:pStyle w:val="Style_8"/>
        <w:spacing w:line="470" w:lineRule="exact"/>
        <w:ind w:firstLine="720"/>
        <w:jc w:val="both"/>
      </w:pPr>
      <w:r>
        <w:t>письменное предоставление результатов выполненной проектной работы, в том числе в форме презентации, объём - до 180 слов.</w:t>
      </w:r>
    </w:p>
    <w:p w14:paraId="B4040000">
      <w:pPr>
        <w:pStyle w:val="Style_8"/>
        <w:numPr>
          <w:ilvl w:val="0"/>
          <w:numId w:val="33"/>
        </w:numPr>
        <w:tabs>
          <w:tab w:leader="none" w:pos="1577" w:val="left"/>
        </w:tabs>
        <w:spacing w:line="470" w:lineRule="exact"/>
        <w:ind w:firstLine="720"/>
        <w:jc w:val="both"/>
      </w:pPr>
      <w:r>
        <w:t>Языковые знания и навыки.</w:t>
      </w:r>
    </w:p>
    <w:p w14:paraId="B5040000">
      <w:pPr>
        <w:pStyle w:val="Style_8"/>
        <w:numPr>
          <w:ilvl w:val="0"/>
          <w:numId w:val="35"/>
        </w:numPr>
        <w:tabs>
          <w:tab w:leader="none" w:pos="1774" w:val="left"/>
        </w:tabs>
        <w:spacing w:line="470" w:lineRule="exact"/>
        <w:ind w:firstLine="720"/>
        <w:jc w:val="both"/>
      </w:pPr>
      <w:r>
        <w:t>Фонетическая сторона речи.</w:t>
      </w:r>
    </w:p>
    <w:p w14:paraId="B6040000">
      <w:pPr>
        <w:pStyle w:val="Style_8"/>
        <w:spacing w:line="470" w:lineRule="exact"/>
        <w:ind w:firstLine="720"/>
        <w:jc w:val="both"/>
      </w:pPr>
      <w: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14:paraId="B7040000">
      <w:pPr>
        <w:pStyle w:val="Style_8"/>
        <w:spacing w:line="470" w:lineRule="exact"/>
        <w:ind w:firstLine="720"/>
        <w:jc w:val="both"/>
      </w:pPr>
      <w: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14:paraId="B8040000">
      <w:pPr>
        <w:pStyle w:val="Style_8"/>
        <w:spacing w:line="470" w:lineRule="exact"/>
        <w:ind w:firstLine="720"/>
        <w:jc w:val="both"/>
      </w:pPr>
      <w: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150 слов.</w:t>
      </w:r>
    </w:p>
    <w:p w14:paraId="B9040000">
      <w:pPr>
        <w:pStyle w:val="Style_8"/>
        <w:numPr>
          <w:ilvl w:val="0"/>
          <w:numId w:val="35"/>
        </w:numPr>
        <w:tabs>
          <w:tab w:leader="none" w:pos="1774" w:val="left"/>
        </w:tabs>
        <w:spacing w:line="470" w:lineRule="exact"/>
        <w:ind w:firstLine="720"/>
        <w:jc w:val="both"/>
      </w:pPr>
      <w:r>
        <w:t>Орфография и пунктуация.</w:t>
      </w:r>
    </w:p>
    <w:p w14:paraId="BA040000">
      <w:pPr>
        <w:pStyle w:val="Style_8"/>
        <w:spacing w:line="470" w:lineRule="exact"/>
        <w:ind w:firstLine="720"/>
        <w:jc w:val="both"/>
      </w:pPr>
      <w:r>
        <w:t>Правильное написание изученных слов.</w:t>
      </w:r>
    </w:p>
    <w:p w14:paraId="BB040000">
      <w:pPr>
        <w:pStyle w:val="Style_8"/>
        <w:spacing w:after="572" w:line="470" w:lineRule="exact"/>
        <w:ind w:firstLine="720"/>
        <w:jc w:val="both"/>
      </w:pPr>
      <w:r>
        <w:t>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w:t>
      </w:r>
    </w:p>
    <w:p w14:paraId="BC040000">
      <w:pPr>
        <w:pStyle w:val="Style_13"/>
        <w:spacing w:before="0" w:line="130" w:lineRule="exact"/>
        <w:ind/>
      </w:pPr>
      <w:r>
        <w:t>Профаммн - 03</w:t>
      </w:r>
    </w:p>
    <w:p w14:paraId="BD040000">
      <w:pPr>
        <w:pStyle w:val="Style_8"/>
        <w:spacing w:line="470" w:lineRule="exact"/>
        <w:ind w:firstLine="720"/>
        <w:jc w:val="both"/>
      </w:pPr>
      <w: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14:paraId="BE040000">
      <w:pPr>
        <w:pStyle w:val="Style_8"/>
        <w:spacing w:line="470" w:lineRule="exact"/>
        <w:ind w:firstLine="720"/>
        <w:jc w:val="both"/>
      </w:pPr>
      <w: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 постановка запятой после обращения и завершающей фразы, точки после выражения надежды на дальнейший контакт, отсутствие точки после подписи.</w:t>
      </w:r>
    </w:p>
    <w:p w14:paraId="BF040000">
      <w:pPr>
        <w:pStyle w:val="Style_8"/>
        <w:numPr>
          <w:ilvl w:val="0"/>
          <w:numId w:val="35"/>
        </w:numPr>
        <w:tabs>
          <w:tab w:leader="none" w:pos="1798" w:val="left"/>
        </w:tabs>
        <w:spacing w:line="470" w:lineRule="exact"/>
        <w:ind w:firstLine="720"/>
        <w:jc w:val="both"/>
      </w:pPr>
      <w:r>
        <w:t>Лексическая сторона речи.</w:t>
      </w:r>
    </w:p>
    <w:p w14:paraId="C0040000">
      <w:pPr>
        <w:pStyle w:val="Style_8"/>
        <w:spacing w:line="470" w:lineRule="exact"/>
        <w:ind w:firstLine="720"/>
        <w:jc w:val="both"/>
      </w:pPr>
      <w:r>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C1040000">
      <w:pPr>
        <w:pStyle w:val="Style_8"/>
        <w:spacing w:line="470" w:lineRule="exact"/>
        <w:ind w:firstLine="720"/>
        <w:jc w:val="both"/>
      </w:pPr>
      <w:r>
        <w:t>Объём - 1400 лексических единиц для продуктивного использования (включая 1300 лексических единиц, изученных ранее) и 1500 лексических единиц для рецептивного усвоения (включая 1400 лексических единиц продуктивного минимума).</w:t>
      </w:r>
    </w:p>
    <w:p w14:paraId="C2040000">
      <w:pPr>
        <w:pStyle w:val="Style_8"/>
        <w:spacing w:line="470" w:lineRule="exact"/>
        <w:ind w:firstLine="720"/>
        <w:jc w:val="both"/>
      </w:pPr>
      <w:r>
        <w:t>Основные способы словообразования:</w:t>
      </w:r>
    </w:p>
    <w:p w14:paraId="C3040000">
      <w:pPr>
        <w:pStyle w:val="Style_8"/>
        <w:spacing w:line="470" w:lineRule="exact"/>
        <w:ind w:firstLine="720"/>
        <w:jc w:val="both"/>
      </w:pPr>
      <w:r>
        <w:t>аффиксация:</w:t>
      </w:r>
    </w:p>
    <w:p w14:paraId="C4040000">
      <w:pPr>
        <w:pStyle w:val="Style_8"/>
        <w:spacing w:line="470" w:lineRule="exact"/>
        <w:ind w:firstLine="720"/>
        <w:jc w:val="both"/>
      </w:pPr>
      <w:r>
        <w:t xml:space="preserve">образование глаголов при помощи префиксов </w:t>
      </w:r>
      <w:r>
        <w:t>dis</w:t>
      </w:r>
      <w:r>
        <w:t xml:space="preserve">-, </w:t>
      </w:r>
      <w:r>
        <w:t>mis</w:t>
      </w:r>
      <w:r>
        <w:t xml:space="preserve">-, </w:t>
      </w:r>
      <w:r>
        <w:t>re</w:t>
      </w:r>
      <w:r>
        <w:t xml:space="preserve">-, </w:t>
      </w:r>
      <w:r>
        <w:t>over</w:t>
      </w:r>
      <w:r>
        <w:t xml:space="preserve">-, </w:t>
      </w:r>
      <w:r>
        <w:t>under</w:t>
      </w:r>
      <w:r>
        <w:t xml:space="preserve">- </w:t>
      </w:r>
      <w:r>
        <w:t xml:space="preserve">и суффиксов </w:t>
      </w:r>
      <w:r>
        <w:t>-</w:t>
      </w:r>
      <w:r>
        <w:t>ise</w:t>
      </w:r>
      <w:r>
        <w:t>/-</w:t>
      </w:r>
      <w:r>
        <w:t>ize</w:t>
      </w:r>
      <w:r>
        <w:t>, -</w:t>
      </w:r>
      <w:r>
        <w:t>en</w:t>
      </w:r>
      <w:r>
        <w:t>;</w:t>
      </w:r>
    </w:p>
    <w:p w14:paraId="C5040000">
      <w:pPr>
        <w:pStyle w:val="Style_8"/>
        <w:spacing w:line="470" w:lineRule="exact"/>
        <w:ind w:firstLine="720"/>
        <w:jc w:val="both"/>
      </w:pPr>
      <w:r>
        <w:t xml:space="preserve">образование имён существительных при помощи префиксов </w:t>
      </w:r>
      <w:r>
        <w:t>un</w:t>
      </w:r>
      <w:r>
        <w:t xml:space="preserve">-, </w:t>
      </w:r>
      <w:r>
        <w:t>in</w:t>
      </w:r>
      <w:r>
        <w:t>-/</w:t>
      </w:r>
      <w:r>
        <w:t>im</w:t>
      </w:r>
      <w:r>
        <w:t xml:space="preserve">-, </w:t>
      </w:r>
      <w:r>
        <w:t>il</w:t>
      </w:r>
      <w:r>
        <w:t>-/</w:t>
      </w:r>
      <w:r>
        <w:t>ir</w:t>
      </w:r>
      <w:r>
        <w:t xml:space="preserve">- </w:t>
      </w:r>
      <w:r>
        <w:t xml:space="preserve">и суффиксов </w:t>
      </w:r>
      <w:r>
        <w:t>-</w:t>
      </w:r>
      <w:r>
        <w:t>ance</w:t>
      </w:r>
      <w:r>
        <w:t>/-</w:t>
      </w:r>
      <w:r>
        <w:t>ence</w:t>
      </w:r>
      <w:r>
        <w:t>, -</w:t>
      </w:r>
      <w:r>
        <w:t>er</w:t>
      </w:r>
      <w:r>
        <w:t>/-</w:t>
      </w:r>
      <w:r>
        <w:t>or</w:t>
      </w:r>
      <w:r>
        <w:t>, -</w:t>
      </w:r>
      <w:r>
        <w:t>ing</w:t>
      </w:r>
      <w:r>
        <w:t>, -</w:t>
      </w:r>
      <w:r>
        <w:t>ist</w:t>
      </w:r>
      <w:r>
        <w:t>, -</w:t>
      </w:r>
      <w:r>
        <w:t>ity</w:t>
      </w:r>
      <w:r>
        <w:t>, -</w:t>
      </w:r>
      <w:r>
        <w:t>ment</w:t>
      </w:r>
      <w:r>
        <w:t>, -</w:t>
      </w:r>
      <w:r>
        <w:t>ness</w:t>
      </w:r>
      <w:r>
        <w:t>, -</w:t>
      </w:r>
      <w:r>
        <w:t>sion</w:t>
      </w:r>
      <w:r>
        <w:t>/-</w:t>
      </w:r>
      <w:r>
        <w:t>tion</w:t>
      </w:r>
      <w:r>
        <w:t>, -</w:t>
      </w:r>
      <w:r>
        <w:t>ship</w:t>
      </w:r>
      <w:r>
        <w:t>;</w:t>
      </w:r>
    </w:p>
    <w:p w14:paraId="C6040000">
      <w:pPr>
        <w:pStyle w:val="Style_8"/>
        <w:spacing w:line="470" w:lineRule="exact"/>
        <w:ind w:firstLine="720"/>
        <w:jc w:val="both"/>
      </w:pPr>
      <w:r>
        <w:t xml:space="preserve">образование имён прилагательных при помощи префиксов </w:t>
      </w:r>
      <w:r>
        <w:t>un</w:t>
      </w:r>
      <w:r>
        <w:t xml:space="preserve">-, </w:t>
      </w:r>
      <w:r>
        <w:t>in</w:t>
      </w:r>
      <w:r>
        <w:t>-/</w:t>
      </w:r>
      <w:r>
        <w:t>im</w:t>
      </w:r>
      <w:r>
        <w:t xml:space="preserve">-, </w:t>
      </w:r>
      <w:r>
        <w:t>il</w:t>
      </w:r>
      <w:r>
        <w:t>-/</w:t>
      </w:r>
      <w:r>
        <w:t>ir</w:t>
      </w:r>
      <w:r>
        <w:t xml:space="preserve">-, </w:t>
      </w:r>
      <w:r>
        <w:t>inter</w:t>
      </w:r>
      <w:r>
        <w:t xml:space="preserve">-, </w:t>
      </w:r>
      <w:r>
        <w:t>non</w:t>
      </w:r>
      <w:r>
        <w:t xml:space="preserve">-, </w:t>
      </w:r>
      <w:r>
        <w:t>post</w:t>
      </w:r>
      <w:r>
        <w:t xml:space="preserve">-, </w:t>
      </w:r>
      <w:r>
        <w:t>pre</w:t>
      </w:r>
      <w:r>
        <w:t xml:space="preserve">- </w:t>
      </w:r>
      <w:r>
        <w:t xml:space="preserve">и суффиксов </w:t>
      </w:r>
      <w:r>
        <w:t>-</w:t>
      </w:r>
      <w:r>
        <w:t>able</w:t>
      </w:r>
      <w:r>
        <w:t>/-</w:t>
      </w:r>
      <w:r>
        <w:t>ible</w:t>
      </w:r>
      <w:r>
        <w:t>, -</w:t>
      </w:r>
      <w:r>
        <w:t>al</w:t>
      </w:r>
      <w:r>
        <w:t>, -</w:t>
      </w:r>
      <w:r>
        <w:t>ed</w:t>
      </w:r>
      <w:r>
        <w:t>, -</w:t>
      </w:r>
      <w:r>
        <w:t>ese</w:t>
      </w:r>
      <w:r>
        <w:t>, -</w:t>
      </w:r>
      <w:r>
        <w:t>ful</w:t>
      </w:r>
      <w:r>
        <w:t>, -</w:t>
      </w:r>
      <w:r>
        <w:t>ian</w:t>
      </w:r>
      <w:r>
        <w:t>/-</w:t>
      </w:r>
      <w:r>
        <w:t>an</w:t>
      </w:r>
      <w:r>
        <w:t>, -</w:t>
      </w:r>
      <w:r>
        <w:t>ical</w:t>
      </w:r>
      <w:r>
        <w:t>, -</w:t>
      </w:r>
      <w:r>
        <w:t>ing</w:t>
      </w:r>
      <w:r>
        <w:t>, -</w:t>
      </w:r>
      <w:r>
        <w:t>ish</w:t>
      </w:r>
      <w:r>
        <w:t>, -</w:t>
      </w:r>
      <w:r>
        <w:t>ive</w:t>
      </w:r>
      <w:r>
        <w:t>, -</w:t>
      </w:r>
      <w:r>
        <w:t>less</w:t>
      </w:r>
      <w:r>
        <w:t>, -</w:t>
      </w:r>
      <w:r>
        <w:t>ly</w:t>
      </w:r>
      <w:r>
        <w:t>, -</w:t>
      </w:r>
      <w:r>
        <w:t>ous</w:t>
      </w:r>
      <w:r>
        <w:t>, -</w:t>
      </w:r>
      <w:r>
        <w:t>y</w:t>
      </w:r>
      <w:r>
        <w:t>;</w:t>
      </w:r>
    </w:p>
    <w:p w14:paraId="C7040000">
      <w:pPr>
        <w:pStyle w:val="Style_8"/>
        <w:spacing w:line="470" w:lineRule="exact"/>
        <w:ind w:firstLine="720"/>
        <w:jc w:val="both"/>
      </w:pPr>
      <w:r>
        <w:t xml:space="preserve">образование наречий при помощи префиксов </w:t>
      </w:r>
      <w:r>
        <w:t>un</w:t>
      </w:r>
      <w:r>
        <w:t xml:space="preserve">-, </w:t>
      </w:r>
      <w:r>
        <w:t>in</w:t>
      </w:r>
      <w:r>
        <w:t>-/</w:t>
      </w:r>
      <w:r>
        <w:t>im</w:t>
      </w:r>
      <w:r>
        <w:t xml:space="preserve">-, </w:t>
      </w:r>
      <w:r>
        <w:t>il</w:t>
      </w:r>
      <w:r>
        <w:t>-/</w:t>
      </w:r>
      <w:r>
        <w:t>ir</w:t>
      </w:r>
      <w:r>
        <w:t xml:space="preserve">- </w:t>
      </w:r>
      <w:r>
        <w:t xml:space="preserve">и суффикса </w:t>
      </w:r>
      <w:r>
        <w:t>-</w:t>
      </w:r>
      <w:r>
        <w:t>ly</w:t>
      </w:r>
      <w:r>
        <w:t>;</w:t>
      </w:r>
    </w:p>
    <w:p w14:paraId="C8040000">
      <w:pPr>
        <w:pStyle w:val="Style_8"/>
        <w:spacing w:line="470" w:lineRule="exact"/>
        <w:ind w:firstLine="720"/>
        <w:jc w:val="both"/>
      </w:pPr>
      <w:r>
        <w:t xml:space="preserve">образование числительных при помощи суффиксов </w:t>
      </w:r>
      <w:r>
        <w:t>-</w:t>
      </w:r>
      <w:r>
        <w:t>teen</w:t>
      </w:r>
      <w:r>
        <w:t>, -</w:t>
      </w:r>
      <w:r>
        <w:t>ty</w:t>
      </w:r>
      <w:r>
        <w:t>, -</w:t>
      </w:r>
      <w:r>
        <w:t>th</w:t>
      </w:r>
      <w:r>
        <w:t>;</w:t>
      </w:r>
    </w:p>
    <w:p w14:paraId="C9040000">
      <w:pPr>
        <w:pStyle w:val="Style_8"/>
        <w:spacing w:after="572" w:line="470" w:lineRule="exact"/>
        <w:ind w:firstLine="720"/>
        <w:jc w:val="both"/>
      </w:pPr>
      <w:r>
        <w:t>словосложение:</w:t>
      </w:r>
      <w:r>
        <w:t xml:space="preserve"> </w:t>
      </w:r>
    </w:p>
    <w:p w14:paraId="CA040000">
      <w:pPr>
        <w:sectPr>
          <w:headerReference r:id="rId47" w:type="default"/>
          <w:headerReference r:id="rId89" w:type="even"/>
          <w:footerReference r:id="rId48" w:type="default"/>
          <w:footerReference r:id="rId90" w:type="even"/>
          <w:pgSz w:h="16840" w:orient="portrait" w:w="11900"/>
          <w:pgMar w:bottom="648" w:footer="3" w:gutter="0" w:header="0" w:left="1358" w:right="736" w:top="1402"/>
        </w:sectPr>
      </w:pPr>
    </w:p>
    <w:p w14:paraId="CB040000">
      <w:pPr>
        <w:spacing w:line="22" w:lineRule="exact"/>
        <w:ind/>
        <w:rPr>
          <w:sz w:val="2"/>
        </w:rPr>
      </w:pPr>
    </w:p>
    <w:p w14:paraId="CC040000">
      <w:pPr>
        <w:sectPr>
          <w:headerReference r:id="rId43" w:type="default"/>
          <w:headerReference r:id="rId1" w:type="even"/>
          <w:footerReference r:id="rId44" w:type="default"/>
          <w:footerReference r:id="rId2" w:type="even"/>
          <w:pgSz w:h="16840" w:orient="portrait" w:w="11900"/>
          <w:pgMar w:bottom="1323" w:footer="3" w:gutter="0" w:header="0" w:left="0" w:right="0" w:top="1292"/>
        </w:sectPr>
      </w:pPr>
    </w:p>
    <w:p w14:paraId="CD040000">
      <w:pPr>
        <w:pStyle w:val="Style_8"/>
        <w:tabs>
          <w:tab w:leader="none" w:pos="3570" w:val="right"/>
          <w:tab w:leader="none" w:pos="3834" w:val="left"/>
          <w:tab w:leader="none" w:pos="9744" w:val="right"/>
        </w:tabs>
        <w:spacing w:line="470" w:lineRule="exact"/>
        <w:ind w:firstLine="700"/>
        <w:jc w:val="both"/>
      </w:pPr>
      <w:r>
        <w:t>образование</w:t>
      </w:r>
      <w:r>
        <w:tab/>
      </w:r>
      <w:r>
        <w:t>сложных</w:t>
      </w:r>
      <w:r>
        <w:tab/>
      </w:r>
      <w:r>
        <w:t>существительных путём соединения</w:t>
      </w:r>
      <w:r>
        <w:tab/>
      </w:r>
      <w:r>
        <w:t>основ</w:t>
      </w:r>
    </w:p>
    <w:p w14:paraId="CE040000">
      <w:pPr>
        <w:pStyle w:val="Style_8"/>
        <w:spacing w:line="470" w:lineRule="exact"/>
        <w:ind/>
        <w:jc w:val="right"/>
      </w:pPr>
      <w:r>
        <w:t xml:space="preserve">существительных </w:t>
      </w:r>
      <w:r>
        <w:t>(</w:t>
      </w:r>
      <w:r>
        <w:t>football</w:t>
      </w:r>
      <w:r>
        <w:t>);</w:t>
      </w:r>
    </w:p>
    <w:p w14:paraId="CF040000">
      <w:pPr>
        <w:pStyle w:val="Style_8"/>
        <w:spacing w:line="470" w:lineRule="exact"/>
        <w:ind w:firstLine="700"/>
        <w:jc w:val="both"/>
      </w:pPr>
      <w:r>
        <w:t xml:space="preserve">образование сложных существительных путём соединения основы прилагательного с основой существительного </w:t>
      </w:r>
      <w:r>
        <w:t>(</w:t>
      </w:r>
      <w:r>
        <w:t>blue</w:t>
      </w:r>
      <w:r>
        <w:t>-</w:t>
      </w:r>
      <w:r>
        <w:t>bell</w:t>
      </w:r>
      <w:r>
        <w:t>);</w:t>
      </w:r>
    </w:p>
    <w:p w14:paraId="D0040000">
      <w:pPr>
        <w:pStyle w:val="Style_8"/>
        <w:tabs>
          <w:tab w:leader="none" w:pos="3570" w:val="right"/>
          <w:tab w:leader="none" w:pos="3834" w:val="left"/>
          <w:tab w:leader="none" w:pos="9744" w:val="right"/>
        </w:tabs>
        <w:spacing w:line="470" w:lineRule="exact"/>
        <w:ind w:firstLine="700"/>
        <w:jc w:val="both"/>
      </w:pPr>
      <w:r>
        <w:t>образование</w:t>
      </w:r>
      <w:r>
        <w:tab/>
      </w:r>
      <w:r>
        <w:t>сложных</w:t>
      </w:r>
      <w:r>
        <w:tab/>
      </w:r>
      <w:r>
        <w:t>существительных путём соединения</w:t>
      </w:r>
      <w:r>
        <w:tab/>
      </w:r>
      <w:r>
        <w:t>основ</w:t>
      </w:r>
    </w:p>
    <w:p w14:paraId="D1040000">
      <w:pPr>
        <w:pStyle w:val="Style_8"/>
        <w:spacing w:line="470" w:lineRule="exact"/>
        <w:ind/>
        <w:jc w:val="right"/>
      </w:pPr>
      <w:r>
        <w:t xml:space="preserve">существительных с предлогом </w:t>
      </w:r>
      <w:r>
        <w:t>(</w:t>
      </w:r>
      <w:r>
        <w:t>father</w:t>
      </w:r>
      <w:r>
        <w:t>-</w:t>
      </w:r>
      <w:r>
        <w:t>in</w:t>
      </w:r>
      <w:r>
        <w:t>-</w:t>
      </w:r>
      <w:r>
        <w:t>law</w:t>
      </w:r>
      <w:r>
        <w:t>);</w:t>
      </w:r>
    </w:p>
    <w:p w14:paraId="D2040000">
      <w:pPr>
        <w:pStyle w:val="Style_8"/>
        <w:tabs>
          <w:tab w:leader="none" w:pos="3570" w:val="right"/>
          <w:tab w:leader="none" w:pos="3834" w:val="left"/>
          <w:tab w:leader="none" w:pos="6066" w:val="left"/>
          <w:tab w:leader="none" w:pos="7122" w:val="left"/>
          <w:tab w:leader="none" w:pos="9744" w:val="right"/>
        </w:tabs>
        <w:spacing w:line="470" w:lineRule="exact"/>
        <w:ind w:firstLine="700"/>
        <w:jc w:val="both"/>
      </w:pPr>
      <w:r>
        <w:t>образование</w:t>
      </w:r>
      <w:r>
        <w:tab/>
      </w:r>
      <w:r>
        <w:t>сложных</w:t>
      </w:r>
      <w:r>
        <w:tab/>
      </w:r>
      <w:r>
        <w:t>прилагательных</w:t>
      </w:r>
      <w:r>
        <w:tab/>
      </w:r>
      <w:r>
        <w:t>путём</w:t>
      </w:r>
      <w:r>
        <w:tab/>
      </w:r>
      <w:r>
        <w:t>соединения</w:t>
      </w:r>
      <w:r>
        <w:tab/>
      </w:r>
      <w:r>
        <w:t>основы</w:t>
      </w:r>
    </w:p>
    <w:p w14:paraId="D3040000">
      <w:pPr>
        <w:pStyle w:val="Style_8"/>
        <w:spacing w:line="470" w:lineRule="exact"/>
        <w:ind/>
        <w:jc w:val="both"/>
      </w:pPr>
      <w:r>
        <w:t xml:space="preserve">прилагательного/числительного с основой существительного с добавлением суффикса </w:t>
      </w:r>
      <w:r>
        <w:t>-</w:t>
      </w:r>
      <w:r>
        <w:t>ed</w:t>
      </w:r>
      <w:r>
        <w:t xml:space="preserve"> (</w:t>
      </w:r>
      <w:r>
        <w:t>blue</w:t>
      </w:r>
      <w:r>
        <w:t>-</w:t>
      </w:r>
      <w:r>
        <w:t>eyed</w:t>
      </w:r>
      <w:r>
        <w:t xml:space="preserve">, </w:t>
      </w:r>
      <w:r>
        <w:t>eight</w:t>
      </w:r>
      <w:r>
        <w:t>-</w:t>
      </w:r>
      <w:r>
        <w:t>legged</w:t>
      </w:r>
      <w:r>
        <w:t>);</w:t>
      </w:r>
    </w:p>
    <w:p w14:paraId="D4040000">
      <w:pPr>
        <w:pStyle w:val="Style_8"/>
        <w:spacing w:line="470" w:lineRule="exact"/>
        <w:ind w:firstLine="700"/>
        <w:jc w:val="both"/>
      </w:pPr>
      <w:r>
        <w:t xml:space="preserve">образование сложных прилагательных путём соединения наречия с основой причастия II </w:t>
      </w:r>
      <w:r>
        <w:t>(</w:t>
      </w:r>
      <w:r>
        <w:t>well</w:t>
      </w:r>
      <w:r>
        <w:t>-</w:t>
      </w:r>
      <w:r>
        <w:t>behaved</w:t>
      </w:r>
      <w:r>
        <w:t>);</w:t>
      </w:r>
    </w:p>
    <w:p w14:paraId="D5040000">
      <w:pPr>
        <w:pStyle w:val="Style_8"/>
        <w:tabs>
          <w:tab w:leader="none" w:pos="3570" w:val="right"/>
          <w:tab w:leader="none" w:pos="3834" w:val="left"/>
          <w:tab w:leader="none" w:pos="6066" w:val="left"/>
          <w:tab w:leader="none" w:pos="7122" w:val="left"/>
          <w:tab w:leader="none" w:pos="9744" w:val="right"/>
        </w:tabs>
        <w:spacing w:line="470" w:lineRule="exact"/>
        <w:ind w:firstLine="700"/>
        <w:jc w:val="both"/>
      </w:pPr>
      <w:r>
        <w:t>образование</w:t>
      </w:r>
      <w:r>
        <w:tab/>
      </w:r>
      <w:r>
        <w:t>сложных</w:t>
      </w:r>
      <w:r>
        <w:tab/>
      </w:r>
      <w:r>
        <w:t>прилагательных</w:t>
      </w:r>
      <w:r>
        <w:tab/>
      </w:r>
      <w:r>
        <w:t>путём</w:t>
      </w:r>
      <w:r>
        <w:tab/>
      </w:r>
      <w:r>
        <w:t>соединения</w:t>
      </w:r>
      <w:r>
        <w:tab/>
      </w:r>
      <w:r>
        <w:t>основы</w:t>
      </w:r>
    </w:p>
    <w:p w14:paraId="D6040000">
      <w:pPr>
        <w:pStyle w:val="Style_8"/>
        <w:spacing w:line="470" w:lineRule="exact"/>
        <w:ind/>
        <w:jc w:val="right"/>
      </w:pPr>
      <w:r>
        <w:t xml:space="preserve">прилагательного с основой причастия </w:t>
      </w:r>
      <w:r>
        <w:t>I</w:t>
      </w:r>
      <w:r>
        <w:t xml:space="preserve"> (</w:t>
      </w:r>
      <w:r>
        <w:t>nice</w:t>
      </w:r>
      <w:r>
        <w:t>-</w:t>
      </w:r>
      <w:r>
        <w:t>looking</w:t>
      </w:r>
      <w:r>
        <w:t>);</w:t>
      </w:r>
    </w:p>
    <w:p w14:paraId="D7040000">
      <w:pPr>
        <w:pStyle w:val="Style_8"/>
        <w:spacing w:line="470" w:lineRule="exact"/>
        <w:ind w:firstLine="700"/>
        <w:jc w:val="both"/>
      </w:pPr>
      <w:r>
        <w:t>конверсия:</w:t>
      </w:r>
    </w:p>
    <w:p w14:paraId="D8040000">
      <w:pPr>
        <w:pStyle w:val="Style_8"/>
        <w:spacing w:line="470" w:lineRule="exact"/>
        <w:ind w:firstLine="700"/>
        <w:jc w:val="both"/>
      </w:pPr>
      <w:r>
        <w:t xml:space="preserve">образование образование имён существительных от неопределённой формы глаголов </w:t>
      </w:r>
      <w:r>
        <w:t>(</w:t>
      </w:r>
      <w:r>
        <w:t>to</w:t>
      </w:r>
      <w:r>
        <w:t xml:space="preserve"> </w:t>
      </w:r>
      <w:r>
        <w:t>run</w:t>
      </w:r>
      <w:r>
        <w:t xml:space="preserve"> </w:t>
      </w:r>
      <w:r>
        <w:t xml:space="preserve">- </w:t>
      </w:r>
      <w:r>
        <w:t>a</w:t>
      </w:r>
      <w:r>
        <w:t xml:space="preserve"> </w:t>
      </w:r>
      <w:r>
        <w:t>run</w:t>
      </w:r>
      <w:r>
        <w:t>);</w:t>
      </w:r>
    </w:p>
    <w:p w14:paraId="D9040000">
      <w:pPr>
        <w:pStyle w:val="Style_8"/>
        <w:spacing w:line="470" w:lineRule="exact"/>
        <w:ind w:firstLine="700"/>
        <w:jc w:val="both"/>
      </w:pPr>
      <w:r>
        <w:t xml:space="preserve">образование имён существительных от прилагательных </w:t>
      </w:r>
      <w:r>
        <w:t>(</w:t>
      </w:r>
      <w:r>
        <w:t>rich</w:t>
      </w:r>
      <w:r>
        <w:t xml:space="preserve"> </w:t>
      </w:r>
      <w:r>
        <w:t>people</w:t>
      </w:r>
      <w:r>
        <w:t xml:space="preserve"> </w:t>
      </w:r>
      <w:r>
        <w:t xml:space="preserve">- </w:t>
      </w:r>
      <w:r>
        <w:t>the</w:t>
      </w:r>
      <w:r>
        <w:t xml:space="preserve"> </w:t>
      </w:r>
      <w:r>
        <w:t>rich</w:t>
      </w:r>
      <w:r>
        <w:t>);</w:t>
      </w:r>
    </w:p>
    <w:p w14:paraId="DA040000">
      <w:pPr>
        <w:pStyle w:val="Style_8"/>
        <w:spacing w:line="470" w:lineRule="exact"/>
        <w:ind w:firstLine="700"/>
        <w:jc w:val="both"/>
      </w:pPr>
      <w:r>
        <w:t xml:space="preserve">образование глаголов от имён существительных </w:t>
      </w:r>
      <w:r>
        <w:t>(</w:t>
      </w:r>
      <w:r>
        <w:t>a</w:t>
      </w:r>
      <w:r>
        <w:t xml:space="preserve"> </w:t>
      </w:r>
      <w:r>
        <w:t>hand</w:t>
      </w:r>
      <w:r>
        <w:t xml:space="preserve"> </w:t>
      </w:r>
      <w:r>
        <w:t xml:space="preserve">- </w:t>
      </w:r>
      <w:r>
        <w:t>to</w:t>
      </w:r>
      <w:r>
        <w:t xml:space="preserve"> </w:t>
      </w:r>
      <w:r>
        <w:t>hand</w:t>
      </w:r>
      <w:r>
        <w:t>);</w:t>
      </w:r>
    </w:p>
    <w:p w14:paraId="DB040000">
      <w:pPr>
        <w:pStyle w:val="Style_8"/>
        <w:spacing w:line="470" w:lineRule="exact"/>
        <w:ind w:firstLine="700"/>
        <w:jc w:val="both"/>
      </w:pPr>
      <w:r>
        <w:t xml:space="preserve">образование глаголов от имён прилагательных </w:t>
      </w:r>
      <w:r>
        <w:t>(</w:t>
      </w:r>
      <w:r>
        <w:t>cool</w:t>
      </w:r>
      <w:r>
        <w:t xml:space="preserve"> </w:t>
      </w:r>
      <w:r>
        <w:t xml:space="preserve">- </w:t>
      </w:r>
      <w:r>
        <w:t>to</w:t>
      </w:r>
      <w:r>
        <w:t xml:space="preserve"> </w:t>
      </w:r>
      <w:r>
        <w:t>cool</w:t>
      </w:r>
      <w:r>
        <w:t>).</w:t>
      </w:r>
    </w:p>
    <w:p w14:paraId="DC040000">
      <w:pPr>
        <w:pStyle w:val="Style_8"/>
        <w:spacing w:line="470" w:lineRule="exact"/>
        <w:ind w:firstLine="700"/>
        <w:jc w:val="both"/>
      </w:pPr>
      <w:r>
        <w:t xml:space="preserve">Имена прилагательные на </w:t>
      </w:r>
      <w:r>
        <w:t>-</w:t>
      </w:r>
      <w:r>
        <w:t>ed</w:t>
      </w:r>
      <w:r>
        <w:t xml:space="preserve"> </w:t>
      </w:r>
      <w:r>
        <w:t xml:space="preserve">и </w:t>
      </w:r>
      <w:r>
        <w:t>-</w:t>
      </w:r>
      <w:r>
        <w:t>ing</w:t>
      </w:r>
      <w:r>
        <w:t xml:space="preserve"> (</w:t>
      </w:r>
      <w:r>
        <w:t>excited</w:t>
      </w:r>
      <w:r>
        <w:t xml:space="preserve"> </w:t>
      </w:r>
      <w:r>
        <w:t xml:space="preserve">- </w:t>
      </w:r>
      <w:r>
        <w:t>exciting</w:t>
      </w:r>
      <w:r>
        <w:t>).</w:t>
      </w:r>
    </w:p>
    <w:p w14:paraId="DD040000">
      <w:pPr>
        <w:pStyle w:val="Style_8"/>
        <w:spacing w:line="470" w:lineRule="exact"/>
        <w:ind w:firstLine="700"/>
        <w:jc w:val="both"/>
      </w:pPr>
      <w:r>
        <w:t>Многозначные лексические единицы. Синонимы. Антонимы. Интернациональные слова. Наиболее частотные фразовые глаголы. Сокращения и аббревиатуры.</w:t>
      </w:r>
    </w:p>
    <w:p w14:paraId="DE040000">
      <w:pPr>
        <w:pStyle w:val="Style_8"/>
        <w:spacing w:line="470" w:lineRule="exact"/>
        <w:ind w:firstLine="700"/>
        <w:jc w:val="both"/>
      </w:pPr>
      <w:r>
        <w:t>Различные средства связи для обеспечения целостности и логичности у стн ого/п и сьм енн ого высказы вания.</w:t>
      </w:r>
    </w:p>
    <w:p w14:paraId="DF040000">
      <w:pPr>
        <w:pStyle w:val="Style_8"/>
        <w:numPr>
          <w:ilvl w:val="0"/>
          <w:numId w:val="35"/>
        </w:numPr>
        <w:tabs>
          <w:tab w:leader="none" w:pos="1802" w:val="left"/>
        </w:tabs>
        <w:spacing w:line="470" w:lineRule="exact"/>
        <w:ind w:firstLine="700"/>
        <w:jc w:val="both"/>
      </w:pPr>
      <w:r>
        <w:t>Грамматическая сторона речи.</w:t>
      </w:r>
    </w:p>
    <w:p w14:paraId="E0040000">
      <w:pPr>
        <w:pStyle w:val="Style_8"/>
        <w:spacing w:line="470" w:lineRule="exact"/>
        <w:ind w:firstLine="700"/>
        <w:jc w:val="both"/>
      </w:pPr>
      <w:r>
        <w:t>Распознавание и употребление в устной и письменной речи изученных морфологических форм и синтаксических конструкций английского языка.</w:t>
      </w:r>
    </w:p>
    <w:p w14:paraId="E1040000">
      <w:pPr>
        <w:pStyle w:val="Style_8"/>
        <w:spacing w:line="470" w:lineRule="exact"/>
        <w:ind/>
        <w:jc w:val="right"/>
      </w:pPr>
      <w:r>
        <w:t>Различные коммуникативные типы предложений: повествовательные (утвердительные, отрицательные), вопросительные (общий, специальный,</w:t>
      </w:r>
    </w:p>
    <w:p w14:paraId="E2040000">
      <w:pPr>
        <w:pStyle w:val="Style_8"/>
        <w:spacing w:line="470" w:lineRule="exact"/>
        <w:ind/>
        <w:jc w:val="both"/>
      </w:pPr>
      <w:r>
        <w:t>альтернативный, разделительный вопросы), побудительные (в утвердительной и отрицательной форме).</w:t>
      </w:r>
    </w:p>
    <w:p w14:paraId="E3040000">
      <w:pPr>
        <w:pStyle w:val="Style_8"/>
        <w:spacing w:line="470" w:lineRule="exact"/>
        <w:ind w:firstLine="720"/>
        <w:jc w:val="both"/>
      </w:pPr>
      <w:r>
        <w:t xml:space="preserve">Нераспространённые и распространённые простые предложения, в том числе с несколькими обстоятельствами, следующими в определённом порядке </w:t>
      </w:r>
      <w:r>
        <w:t>(</w:t>
      </w:r>
      <w:r>
        <w:t>We</w:t>
      </w:r>
      <w:r>
        <w:t xml:space="preserve"> </w:t>
      </w:r>
      <w:r>
        <w:t>moved</w:t>
      </w:r>
      <w:r>
        <w:t xml:space="preserve"> </w:t>
      </w:r>
      <w:r>
        <w:t>to</w:t>
      </w:r>
      <w:r>
        <w:t xml:space="preserve"> </w:t>
      </w:r>
      <w:r>
        <w:t>a</w:t>
      </w:r>
      <w:r>
        <w:t xml:space="preserve"> </w:t>
      </w:r>
      <w:r>
        <w:t>new</w:t>
      </w:r>
      <w:r>
        <w:t xml:space="preserve"> </w:t>
      </w:r>
      <w:r>
        <w:t>house</w:t>
      </w:r>
      <w:r>
        <w:t xml:space="preserve"> </w:t>
      </w:r>
      <w:r>
        <w:t>last</w:t>
      </w:r>
      <w:r>
        <w:t xml:space="preserve"> </w:t>
      </w:r>
      <w:r>
        <w:t>year</w:t>
      </w:r>
      <w:r>
        <w:t>.).</w:t>
      </w:r>
    </w:p>
    <w:p w14:paraId="E4040000">
      <w:pPr>
        <w:pStyle w:val="Style_8"/>
        <w:spacing w:line="470" w:lineRule="exact"/>
        <w:ind w:firstLine="720"/>
        <w:jc w:val="both"/>
      </w:pPr>
      <w:r>
        <w:t xml:space="preserve">Предложения с начальным </w:t>
      </w:r>
      <w:r>
        <w:t>It</w:t>
      </w:r>
      <w:r>
        <w:t>.</w:t>
      </w:r>
    </w:p>
    <w:p w14:paraId="E5040000">
      <w:pPr>
        <w:pStyle w:val="Style_8"/>
        <w:spacing w:line="470" w:lineRule="exact"/>
        <w:ind w:firstLine="720"/>
        <w:jc w:val="both"/>
      </w:pPr>
      <w:r>
        <w:t xml:space="preserve">Предложения с начальным </w:t>
      </w:r>
      <w:r>
        <w:t>There</w:t>
      </w:r>
      <w:r>
        <w:t xml:space="preserve"> + </w:t>
      </w:r>
      <w:r>
        <w:t>to</w:t>
      </w:r>
      <w:r>
        <w:t xml:space="preserve"> </w:t>
      </w:r>
      <w:r>
        <w:t>be</w:t>
      </w:r>
      <w:r>
        <w:t>.</w:t>
      </w:r>
    </w:p>
    <w:p w14:paraId="E6040000">
      <w:pPr>
        <w:pStyle w:val="Style_8"/>
        <w:spacing w:line="470" w:lineRule="exact"/>
        <w:ind w:firstLine="720"/>
        <w:jc w:val="both"/>
      </w:pPr>
      <w:r>
        <w:t>Предложения</w:t>
      </w:r>
      <w:r>
        <w:t xml:space="preserve"> </w:t>
      </w:r>
      <w:r>
        <w:t>с</w:t>
      </w:r>
      <w:r>
        <w:t xml:space="preserve"> </w:t>
      </w:r>
      <w:r>
        <w:t>глагольными</w:t>
      </w:r>
      <w:r>
        <w:t xml:space="preserve"> </w:t>
      </w:r>
      <w:r>
        <w:t>конструкциями</w:t>
      </w:r>
      <w:r>
        <w:t xml:space="preserve">, </w:t>
      </w:r>
      <w:r>
        <w:t>содержащими</w:t>
      </w:r>
      <w:r>
        <w:t xml:space="preserve"> </w:t>
      </w:r>
      <w:r>
        <w:t>глаголы</w:t>
      </w:r>
      <w:r>
        <w:t>-</w:t>
      </w:r>
      <w:r>
        <w:t>связки</w:t>
      </w:r>
      <w:r>
        <w:t xml:space="preserve"> </w:t>
      </w:r>
      <w:r>
        <w:t>to be, to look, to seem, to feel (He looks/seems/feels happy.).</w:t>
      </w:r>
    </w:p>
    <w:p w14:paraId="E7040000">
      <w:pPr>
        <w:pStyle w:val="Style_8"/>
        <w:spacing w:line="470" w:lineRule="exact"/>
        <w:ind w:firstLine="720"/>
        <w:jc w:val="both"/>
      </w:pPr>
      <w:r>
        <w:t xml:space="preserve">Предложения со сложным подлежащим - </w:t>
      </w:r>
      <w:r>
        <w:t>Complex</w:t>
      </w:r>
      <w:r>
        <w:t xml:space="preserve"> </w:t>
      </w:r>
      <w:r>
        <w:t>Subject</w:t>
      </w:r>
      <w:r>
        <w:t>.</w:t>
      </w:r>
    </w:p>
    <w:p w14:paraId="E8040000">
      <w:pPr>
        <w:pStyle w:val="Style_8"/>
        <w:spacing w:line="470" w:lineRule="exact"/>
        <w:ind w:firstLine="720"/>
        <w:jc w:val="both"/>
      </w:pPr>
      <w:r>
        <w:t>Предложения</w:t>
      </w:r>
      <w:r>
        <w:t xml:space="preserve"> </w:t>
      </w:r>
      <w:r>
        <w:t>со</w:t>
      </w:r>
      <w:r>
        <w:t xml:space="preserve"> </w:t>
      </w:r>
      <w:r>
        <w:t>сложным</w:t>
      </w:r>
      <w:r>
        <w:t xml:space="preserve"> </w:t>
      </w:r>
      <w:r>
        <w:t>дополнением</w:t>
      </w:r>
      <w:r>
        <w:t xml:space="preserve"> - </w:t>
      </w:r>
      <w:r>
        <w:t>Complex Object (I want you to help me. I saw her cross/crossing the road. I want to have my hair cut.).</w:t>
      </w:r>
    </w:p>
    <w:p w14:paraId="E9040000">
      <w:pPr>
        <w:pStyle w:val="Style_8"/>
        <w:spacing w:line="470" w:lineRule="exact"/>
        <w:ind w:firstLine="720"/>
        <w:jc w:val="both"/>
      </w:pPr>
      <w:r>
        <w:t>Сложносочинённые</w:t>
      </w:r>
      <w:r>
        <w:t xml:space="preserve"> </w:t>
      </w:r>
      <w:r>
        <w:t>предложения</w:t>
      </w:r>
      <w:r>
        <w:t xml:space="preserve"> </w:t>
      </w:r>
      <w:r>
        <w:t>с</w:t>
      </w:r>
      <w:r>
        <w:t xml:space="preserve"> </w:t>
      </w:r>
      <w:r>
        <w:t>сочинительными</w:t>
      </w:r>
      <w:r>
        <w:t xml:space="preserve"> </w:t>
      </w:r>
      <w:r>
        <w:t>союзами</w:t>
      </w:r>
      <w:r>
        <w:t xml:space="preserve"> </w:t>
      </w:r>
      <w:r>
        <w:t>and, but, or.</w:t>
      </w:r>
    </w:p>
    <w:p w14:paraId="EA040000">
      <w:pPr>
        <w:pStyle w:val="Style_8"/>
        <w:spacing w:line="470" w:lineRule="exact"/>
        <w:ind w:firstLine="720"/>
        <w:jc w:val="both"/>
      </w:pPr>
      <w:r>
        <w:t>Сложноподчинённые</w:t>
      </w:r>
      <w:r>
        <w:t xml:space="preserve"> </w:t>
      </w:r>
      <w:r>
        <w:t>предложения</w:t>
      </w:r>
      <w:r>
        <w:t xml:space="preserve"> </w:t>
      </w:r>
      <w:r>
        <w:t>с</w:t>
      </w:r>
      <w:r>
        <w:t xml:space="preserve"> </w:t>
      </w:r>
      <w:r>
        <w:t>союзами</w:t>
      </w:r>
      <w:r>
        <w:t xml:space="preserve"> </w:t>
      </w:r>
      <w:r>
        <w:t>и</w:t>
      </w:r>
      <w:r>
        <w:t xml:space="preserve"> </w:t>
      </w:r>
      <w:r>
        <w:t>союзными</w:t>
      </w:r>
      <w:r>
        <w:t xml:space="preserve"> </w:t>
      </w:r>
      <w:r>
        <w:t>словами</w:t>
      </w:r>
      <w:r>
        <w:t xml:space="preserve"> </w:t>
      </w:r>
      <w:r>
        <w:t>because, if, when, where, what, why, how.</w:t>
      </w:r>
    </w:p>
    <w:p w14:paraId="EB040000">
      <w:pPr>
        <w:pStyle w:val="Style_8"/>
        <w:spacing w:line="470" w:lineRule="exact"/>
        <w:ind w:firstLine="720"/>
        <w:jc w:val="both"/>
      </w:pPr>
      <w:r>
        <w:t xml:space="preserve">Сложноподчинённые предложения с определительными придаточными с союзными словами </w:t>
      </w:r>
      <w:r>
        <w:t>who</w:t>
      </w:r>
      <w:r>
        <w:t xml:space="preserve">, </w:t>
      </w:r>
      <w:r>
        <w:t>which</w:t>
      </w:r>
      <w:r>
        <w:t xml:space="preserve">, </w:t>
      </w:r>
      <w:r>
        <w:t>that</w:t>
      </w:r>
      <w:r>
        <w:t>.</w:t>
      </w:r>
    </w:p>
    <w:p w14:paraId="EC040000">
      <w:pPr>
        <w:pStyle w:val="Style_8"/>
        <w:spacing w:line="470" w:lineRule="exact"/>
        <w:ind w:firstLine="720"/>
        <w:jc w:val="both"/>
      </w:pPr>
      <w:r>
        <w:t xml:space="preserve">Сложноподчинённые предложения с союзными словами </w:t>
      </w:r>
      <w:r>
        <w:t>whoever</w:t>
      </w:r>
      <w:r>
        <w:t xml:space="preserve">, </w:t>
      </w:r>
      <w:r>
        <w:t>whatever</w:t>
      </w:r>
      <w:r>
        <w:t xml:space="preserve">, </w:t>
      </w:r>
      <w:r>
        <w:t>however</w:t>
      </w:r>
      <w:r>
        <w:t xml:space="preserve">, </w:t>
      </w:r>
      <w:r>
        <w:t>whenever</w:t>
      </w:r>
      <w:r>
        <w:t>.</w:t>
      </w:r>
    </w:p>
    <w:p w14:paraId="ED040000">
      <w:pPr>
        <w:pStyle w:val="Style_8"/>
        <w:spacing w:line="470" w:lineRule="exact"/>
        <w:ind w:firstLine="720"/>
        <w:jc w:val="both"/>
      </w:pPr>
      <w:r>
        <w:t xml:space="preserve">Условные предложения с глаголами в изъявительном наклонении </w:t>
      </w:r>
      <w:r>
        <w:t>(</w:t>
      </w:r>
      <w:r>
        <w:t>Conditional</w:t>
      </w:r>
      <w:r>
        <w:t xml:space="preserve"> </w:t>
      </w:r>
      <w:r>
        <w:t xml:space="preserve">0, </w:t>
      </w:r>
      <w:r>
        <w:t>Conditional</w:t>
      </w:r>
      <w:r>
        <w:t xml:space="preserve"> </w:t>
      </w:r>
      <w:r>
        <w:t xml:space="preserve">I) и с глаголами в сослагательном наклонении </w:t>
      </w:r>
      <w:r>
        <w:t>(</w:t>
      </w:r>
      <w:r>
        <w:t>Conditional</w:t>
      </w:r>
      <w:r>
        <w:t xml:space="preserve"> </w:t>
      </w:r>
      <w:r>
        <w:t>II).</w:t>
      </w:r>
    </w:p>
    <w:p w14:paraId="EE040000">
      <w:pPr>
        <w:pStyle w:val="Style_8"/>
        <w:spacing w:line="470" w:lineRule="exact"/>
        <w:ind w:firstLine="720"/>
        <w:jc w:val="both"/>
      </w:pPr>
      <w:r>
        <w:t>Все</w:t>
      </w:r>
      <w:r>
        <w:t xml:space="preserve"> </w:t>
      </w:r>
      <w:r>
        <w:t>типы</w:t>
      </w:r>
      <w:r>
        <w:t xml:space="preserve"> </w:t>
      </w:r>
      <w:r>
        <w:t>вопросительных</w:t>
      </w:r>
      <w:r>
        <w:t xml:space="preserve"> </w:t>
      </w:r>
      <w:r>
        <w:t>предложений</w:t>
      </w:r>
      <w:r>
        <w:t xml:space="preserve"> (</w:t>
      </w:r>
      <w:r>
        <w:t>общий</w:t>
      </w:r>
      <w:r>
        <w:t xml:space="preserve">, </w:t>
      </w:r>
      <w:r>
        <w:t>специальный</w:t>
      </w:r>
      <w:r>
        <w:t xml:space="preserve">, </w:t>
      </w:r>
      <w:r>
        <w:t>альтернативный</w:t>
      </w:r>
      <w:r>
        <w:t xml:space="preserve">, </w:t>
      </w:r>
      <w:r>
        <w:t>разделительный</w:t>
      </w:r>
      <w:r>
        <w:t xml:space="preserve"> </w:t>
      </w:r>
      <w:r>
        <w:t>вопросы</w:t>
      </w:r>
      <w:r>
        <w:t xml:space="preserve"> </w:t>
      </w:r>
      <w:r>
        <w:t>в</w:t>
      </w:r>
      <w:r>
        <w:t xml:space="preserve"> </w:t>
      </w:r>
      <w:r>
        <w:t>Present/Past/Future Simple Tense, Present/Past Continuous Tense, Present/Past Perfect Tense, Present Perfect Continuous Tense).</w:t>
      </w:r>
    </w:p>
    <w:p w14:paraId="EF040000">
      <w:pPr>
        <w:pStyle w:val="Style_8"/>
        <w:spacing w:line="470" w:lineRule="exact"/>
        <w:ind w:firstLine="720"/>
        <w:jc w:val="both"/>
      </w:pPr>
      <w:r>
        <w:t>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w:t>
      </w:r>
    </w:p>
    <w:p w14:paraId="F0040000">
      <w:pPr>
        <w:pStyle w:val="Style_8"/>
        <w:spacing w:line="470" w:lineRule="exact"/>
        <w:ind w:firstLine="720"/>
        <w:jc w:val="both"/>
      </w:pPr>
      <w:r>
        <w:t>Модальные глаголы в косвенной речи в настоящем и прошедшем времени.</w:t>
      </w:r>
    </w:p>
    <w:p w14:paraId="F1040000">
      <w:pPr>
        <w:pStyle w:val="Style_8"/>
        <w:spacing w:line="470" w:lineRule="exact"/>
        <w:ind w:firstLine="720"/>
        <w:jc w:val="both"/>
      </w:pPr>
      <w:r>
        <w:t>Предложения</w:t>
      </w:r>
      <w:r>
        <w:t xml:space="preserve"> </w:t>
      </w:r>
      <w:r>
        <w:t>с</w:t>
      </w:r>
      <w:r>
        <w:t xml:space="preserve"> </w:t>
      </w:r>
      <w:r>
        <w:t>конструкциями</w:t>
      </w:r>
      <w:r>
        <w:t xml:space="preserve"> </w:t>
      </w:r>
      <w:r>
        <w:t xml:space="preserve">as </w:t>
      </w:r>
      <w:r>
        <w:t xml:space="preserve">... </w:t>
      </w:r>
      <w:r>
        <w:t xml:space="preserve">as, not so </w:t>
      </w:r>
      <w:r>
        <w:t xml:space="preserve">... </w:t>
      </w:r>
      <w:r>
        <w:t>as, both ... and ..., either ... or, neither ... nor.</w:t>
      </w:r>
    </w:p>
    <w:p w14:paraId="F2040000">
      <w:pPr>
        <w:pStyle w:val="Style_8"/>
        <w:spacing w:line="470" w:lineRule="exact"/>
        <w:ind w:firstLine="720"/>
        <w:jc w:val="both"/>
      </w:pPr>
      <w:r>
        <w:t xml:space="preserve">Предложения с </w:t>
      </w:r>
      <w:r>
        <w:t>I</w:t>
      </w:r>
      <w:r>
        <w:t xml:space="preserve"> </w:t>
      </w:r>
      <w:r>
        <w:t>wish</w:t>
      </w:r>
      <w:r>
        <w:t>...</w:t>
      </w:r>
    </w:p>
    <w:p w14:paraId="F3040000">
      <w:pPr>
        <w:pStyle w:val="Style_8"/>
        <w:spacing w:line="470" w:lineRule="exact"/>
        <w:ind w:firstLine="720"/>
        <w:jc w:val="both"/>
      </w:pPr>
      <w:r>
        <w:t xml:space="preserve">Конструкции с глаголами на </w:t>
      </w:r>
      <w:r>
        <w:t>-</w:t>
      </w:r>
      <w:r>
        <w:t>ing</w:t>
      </w:r>
      <w:r>
        <w:t xml:space="preserve">: </w:t>
      </w:r>
      <w:r>
        <w:t>to</w:t>
      </w:r>
      <w:r>
        <w:t xml:space="preserve"> </w:t>
      </w:r>
      <w:r>
        <w:t>love</w:t>
      </w:r>
      <w:r>
        <w:t>/</w:t>
      </w:r>
      <w:r>
        <w:t>hate</w:t>
      </w:r>
      <w:r>
        <w:t xml:space="preserve"> </w:t>
      </w:r>
      <w:r>
        <w:t>doing</w:t>
      </w:r>
      <w:r>
        <w:t xml:space="preserve"> </w:t>
      </w:r>
      <w:r>
        <w:t>smth</w:t>
      </w:r>
      <w:r>
        <w:t>.</w:t>
      </w:r>
    </w:p>
    <w:p w14:paraId="F4040000">
      <w:pPr>
        <w:pStyle w:val="Style_8"/>
        <w:spacing w:line="470" w:lineRule="exact"/>
        <w:ind w:firstLine="720"/>
        <w:jc w:val="both"/>
      </w:pPr>
      <w:r>
        <w:t>Конструкции</w:t>
      </w:r>
      <w:r>
        <w:t xml:space="preserve"> </w:t>
      </w:r>
      <w:r>
        <w:t>с</w:t>
      </w:r>
      <w:r>
        <w:t xml:space="preserve"> </w:t>
      </w:r>
      <w:r>
        <w:t>глаголами</w:t>
      </w:r>
      <w:r>
        <w:t xml:space="preserve"> </w:t>
      </w:r>
      <w:r>
        <w:t xml:space="preserve">to stop, to remember, to forget </w:t>
      </w:r>
      <w:r>
        <w:t>(</w:t>
      </w:r>
      <w:r>
        <w:t>разница</w:t>
      </w:r>
      <w:r>
        <w:t xml:space="preserve"> </w:t>
      </w:r>
      <w:r>
        <w:t>в</w:t>
      </w:r>
      <w:r>
        <w:t xml:space="preserve"> </w:t>
      </w:r>
      <w:r>
        <w:t>значении</w:t>
      </w:r>
      <w:r>
        <w:t xml:space="preserve"> </w:t>
      </w:r>
      <w:r>
        <w:t xml:space="preserve">to stop doing smth </w:t>
      </w:r>
      <w:r>
        <w:t>и</w:t>
      </w:r>
      <w:r>
        <w:t xml:space="preserve"> </w:t>
      </w:r>
      <w:r>
        <w:t>to stop to do smth).</w:t>
      </w:r>
    </w:p>
    <w:p w14:paraId="F5040000">
      <w:pPr>
        <w:pStyle w:val="Style_8"/>
        <w:spacing w:line="470" w:lineRule="exact"/>
        <w:ind w:firstLine="720"/>
        <w:jc w:val="both"/>
      </w:pPr>
      <w:r>
        <w:t>Конструкция</w:t>
      </w:r>
      <w:r>
        <w:t xml:space="preserve"> </w:t>
      </w:r>
      <w:r>
        <w:t>It takes me ... to do smth.</w:t>
      </w:r>
    </w:p>
    <w:p w14:paraId="F6040000">
      <w:pPr>
        <w:pStyle w:val="Style_8"/>
        <w:spacing w:line="470" w:lineRule="exact"/>
        <w:ind w:firstLine="720"/>
        <w:jc w:val="both"/>
      </w:pPr>
      <w:r>
        <w:t xml:space="preserve">Конструкция </w:t>
      </w:r>
      <w:r>
        <w:t>used</w:t>
      </w:r>
      <w:r>
        <w:t xml:space="preserve"> </w:t>
      </w:r>
      <w:r>
        <w:t>to</w:t>
      </w:r>
      <w:r>
        <w:t xml:space="preserve"> + </w:t>
      </w:r>
      <w:r>
        <w:t>инфинитив глагола.</w:t>
      </w:r>
    </w:p>
    <w:p w14:paraId="F7040000">
      <w:pPr>
        <w:pStyle w:val="Style_8"/>
        <w:spacing w:line="470" w:lineRule="exact"/>
        <w:ind w:firstLine="720"/>
        <w:jc w:val="both"/>
      </w:pPr>
      <w:r>
        <w:t>Конструкции</w:t>
      </w:r>
      <w:r>
        <w:t xml:space="preserve"> </w:t>
      </w:r>
      <w:r>
        <w:t>be/get used to smth, be/get used to doing smth.</w:t>
      </w:r>
    </w:p>
    <w:p w14:paraId="F8040000">
      <w:pPr>
        <w:pStyle w:val="Style_8"/>
        <w:spacing w:line="470" w:lineRule="exact"/>
        <w:ind w:firstLine="720"/>
        <w:jc w:val="both"/>
      </w:pPr>
      <w:r>
        <w:t>Конструкции</w:t>
      </w:r>
      <w:r>
        <w:t xml:space="preserve"> </w:t>
      </w:r>
      <w:r>
        <w:t xml:space="preserve">I prefer, I’d prefer, I’d rather prefer, </w:t>
      </w:r>
      <w:r>
        <w:t>выражающие</w:t>
      </w:r>
      <w:r>
        <w:t xml:space="preserve"> </w:t>
      </w:r>
      <w:r>
        <w:t>предпочтение</w:t>
      </w:r>
      <w:r>
        <w:t xml:space="preserve">, </w:t>
      </w:r>
      <w:r>
        <w:t>а</w:t>
      </w:r>
      <w:r>
        <w:t xml:space="preserve"> </w:t>
      </w:r>
      <w:r>
        <w:t>также</w:t>
      </w:r>
      <w:r>
        <w:t xml:space="preserve"> </w:t>
      </w:r>
      <w:r>
        <w:t>конструкции</w:t>
      </w:r>
      <w:r>
        <w:t xml:space="preserve"> </w:t>
      </w:r>
      <w:r>
        <w:t>I’d rather, You’d better.</w:t>
      </w:r>
    </w:p>
    <w:p w14:paraId="F9040000">
      <w:pPr>
        <w:pStyle w:val="Style_8"/>
        <w:spacing w:line="470" w:lineRule="exact"/>
        <w:ind w:firstLine="720"/>
        <w:jc w:val="both"/>
      </w:pPr>
      <w:r>
        <w:t xml:space="preserve">Подлежащее, выраженное собирательным существительным </w:t>
      </w:r>
      <w:r>
        <w:t>(</w:t>
      </w:r>
      <w:r>
        <w:t>family</w:t>
      </w:r>
      <w:r>
        <w:t xml:space="preserve">, </w:t>
      </w:r>
      <w:r>
        <w:t>police</w:t>
      </w:r>
      <w:r>
        <w:t xml:space="preserve">), </w:t>
      </w:r>
      <w:r>
        <w:t>и его согласование со сказуемым.</w:t>
      </w:r>
    </w:p>
    <w:p w14:paraId="FA040000">
      <w:pPr>
        <w:pStyle w:val="Style_8"/>
        <w:spacing w:line="470" w:lineRule="exact"/>
        <w:ind w:firstLine="720"/>
        <w:jc w:val="both"/>
      </w:pPr>
      <w:r>
        <w:t xml:space="preserve">Глаголы (правильные и неправильные) в видовременных формах действительного залога в изъявительном наклонении </w:t>
      </w:r>
      <w:r>
        <w:t>(</w:t>
      </w:r>
      <w:r>
        <w:t>Present</w:t>
      </w:r>
      <w:r>
        <w:t>/</w:t>
      </w:r>
      <w:r>
        <w:t>Past</w:t>
      </w:r>
      <w:r>
        <w:t>/</w:t>
      </w:r>
      <w:r>
        <w:t>Future</w:t>
      </w:r>
      <w:r>
        <w:t xml:space="preserve"> </w:t>
      </w:r>
      <w:r>
        <w:t>Simple</w:t>
      </w:r>
      <w:r>
        <w:t xml:space="preserve"> </w:t>
      </w:r>
      <w:r>
        <w:t>Tense</w:t>
      </w:r>
      <w:r>
        <w:t xml:space="preserve">, </w:t>
      </w:r>
      <w:r>
        <w:t>Present</w:t>
      </w:r>
      <w:r>
        <w:t>/</w:t>
      </w:r>
      <w:r>
        <w:t>Past</w:t>
      </w:r>
      <w:r>
        <w:t>/</w:t>
      </w:r>
      <w:r>
        <w:t>Future</w:t>
      </w:r>
      <w:r>
        <w:t xml:space="preserve"> </w:t>
      </w:r>
      <w:r>
        <w:t>Continuous</w:t>
      </w:r>
      <w:r>
        <w:t xml:space="preserve"> </w:t>
      </w:r>
      <w:r>
        <w:t>Tense</w:t>
      </w:r>
      <w:r>
        <w:t xml:space="preserve">, </w:t>
      </w:r>
      <w:r>
        <w:t>Present</w:t>
      </w:r>
      <w:r>
        <w:t>/</w:t>
      </w:r>
      <w:r>
        <w:t>Past</w:t>
      </w:r>
      <w:r>
        <w:t xml:space="preserve"> </w:t>
      </w:r>
      <w:r>
        <w:t>Perfect</w:t>
      </w:r>
      <w:r>
        <w:t xml:space="preserve"> </w:t>
      </w:r>
      <w:r>
        <w:t>Tense</w:t>
      </w:r>
      <w:r>
        <w:t xml:space="preserve">, </w:t>
      </w:r>
      <w:r>
        <w:t>Present</w:t>
      </w:r>
      <w:r>
        <w:t xml:space="preserve"> </w:t>
      </w:r>
      <w:r>
        <w:t>Perfect</w:t>
      </w:r>
      <w:r>
        <w:t xml:space="preserve"> </w:t>
      </w:r>
      <w:r>
        <w:t>Continuous</w:t>
      </w:r>
      <w:r>
        <w:t xml:space="preserve"> </w:t>
      </w:r>
      <w:r>
        <w:t>Tense</w:t>
      </w:r>
      <w:r>
        <w:t xml:space="preserve">, </w:t>
      </w:r>
      <w:r>
        <w:t>Future</w:t>
      </w:r>
      <w:r>
        <w:t>-</w:t>
      </w:r>
      <w:r>
        <w:t>in</w:t>
      </w:r>
      <w:r>
        <w:t>-</w:t>
      </w:r>
      <w:r>
        <w:t>the</w:t>
      </w:r>
      <w:r>
        <w:t>-</w:t>
      </w:r>
      <w:r>
        <w:t>Past</w:t>
      </w:r>
      <w:r>
        <w:t xml:space="preserve"> </w:t>
      </w:r>
      <w:r>
        <w:t>Tense</w:t>
      </w:r>
      <w:r>
        <w:t xml:space="preserve">) </w:t>
      </w:r>
      <w:r>
        <w:t xml:space="preserve">и наиболее употребительных формах страдательного залога </w:t>
      </w:r>
      <w:r>
        <w:t>(</w:t>
      </w:r>
      <w:r>
        <w:t>Present</w:t>
      </w:r>
      <w:r>
        <w:t>/</w:t>
      </w:r>
      <w:r>
        <w:t>Past</w:t>
      </w:r>
      <w:r>
        <w:t xml:space="preserve"> </w:t>
      </w:r>
      <w:r>
        <w:t>Simple</w:t>
      </w:r>
      <w:r>
        <w:t xml:space="preserve"> </w:t>
      </w:r>
      <w:r>
        <w:t>Passive</w:t>
      </w:r>
      <w:r>
        <w:t xml:space="preserve">, </w:t>
      </w:r>
      <w:r>
        <w:t>Present</w:t>
      </w:r>
      <w:r>
        <w:t xml:space="preserve"> </w:t>
      </w:r>
      <w:r>
        <w:t>Perfect</w:t>
      </w:r>
      <w:r>
        <w:t xml:space="preserve"> </w:t>
      </w:r>
      <w:r>
        <w:t>Passive</w:t>
      </w:r>
      <w:r>
        <w:t>).</w:t>
      </w:r>
    </w:p>
    <w:p w14:paraId="FB040000">
      <w:pPr>
        <w:pStyle w:val="Style_8"/>
        <w:spacing w:line="470" w:lineRule="exact"/>
        <w:ind w:firstLine="720"/>
        <w:jc w:val="both"/>
      </w:pPr>
      <w:r>
        <w:t>Конструкция</w:t>
      </w:r>
      <w:r>
        <w:t xml:space="preserve"> </w:t>
      </w:r>
      <w:r>
        <w:t xml:space="preserve">to be going to, </w:t>
      </w:r>
      <w:r>
        <w:t>формы</w:t>
      </w:r>
      <w:r>
        <w:t xml:space="preserve"> </w:t>
      </w:r>
      <w:r>
        <w:t xml:space="preserve">Future Simple Tense </w:t>
      </w:r>
      <w:r>
        <w:t>и</w:t>
      </w:r>
      <w:r>
        <w:t xml:space="preserve"> </w:t>
      </w:r>
      <w:r>
        <w:t xml:space="preserve">Present Continuous Tense </w:t>
      </w:r>
      <w:r>
        <w:t>для</w:t>
      </w:r>
      <w:r>
        <w:t xml:space="preserve"> </w:t>
      </w:r>
      <w:r>
        <w:t>выражения</w:t>
      </w:r>
      <w:r>
        <w:t xml:space="preserve"> </w:t>
      </w:r>
      <w:r>
        <w:t>будущего</w:t>
      </w:r>
      <w:r>
        <w:t xml:space="preserve"> </w:t>
      </w:r>
      <w:r>
        <w:t>действия</w:t>
      </w:r>
      <w:r>
        <w:t>.</w:t>
      </w:r>
    </w:p>
    <w:p w14:paraId="FC040000">
      <w:pPr>
        <w:pStyle w:val="Style_8"/>
        <w:spacing w:line="470" w:lineRule="exact"/>
        <w:ind w:firstLine="720"/>
        <w:jc w:val="both"/>
      </w:pPr>
      <w:r>
        <w:t>Модальные</w:t>
      </w:r>
      <w:r>
        <w:t xml:space="preserve"> </w:t>
      </w:r>
      <w:r>
        <w:t>глаголы</w:t>
      </w:r>
      <w:r>
        <w:t xml:space="preserve"> </w:t>
      </w:r>
      <w:r>
        <w:t>и</w:t>
      </w:r>
      <w:r>
        <w:t xml:space="preserve"> </w:t>
      </w:r>
      <w:r>
        <w:t>их</w:t>
      </w:r>
      <w:r>
        <w:t xml:space="preserve"> </w:t>
      </w:r>
      <w:r>
        <w:t>эквиваленты</w:t>
      </w:r>
      <w:r>
        <w:t xml:space="preserve"> </w:t>
      </w:r>
      <w:r>
        <w:t>(can/be able to, could, must/have to, may, might, should, shall, would, will, need).</w:t>
      </w:r>
    </w:p>
    <w:p w14:paraId="FD040000">
      <w:pPr>
        <w:pStyle w:val="Style_8"/>
        <w:spacing w:line="470" w:lineRule="exact"/>
        <w:ind w:firstLine="720"/>
        <w:jc w:val="both"/>
      </w:pPr>
      <w:r>
        <w:t>Неличные</w:t>
      </w:r>
      <w:r>
        <w:t xml:space="preserve"> </w:t>
      </w:r>
      <w:r>
        <w:t>формы</w:t>
      </w:r>
      <w:r>
        <w:t xml:space="preserve"> </w:t>
      </w:r>
      <w:r>
        <w:t>глагола</w:t>
      </w:r>
      <w:r>
        <w:t xml:space="preserve"> </w:t>
      </w:r>
      <w:r>
        <w:t xml:space="preserve">- </w:t>
      </w:r>
      <w:r>
        <w:t>инфинитив</w:t>
      </w:r>
      <w:r>
        <w:t xml:space="preserve">, </w:t>
      </w:r>
      <w:r>
        <w:t>герундий</w:t>
      </w:r>
      <w:r>
        <w:t xml:space="preserve">, </w:t>
      </w:r>
      <w:r>
        <w:t>причастие</w:t>
      </w:r>
      <w:r>
        <w:t xml:space="preserve"> </w:t>
      </w:r>
      <w:r>
        <w:t xml:space="preserve">(Participle </w:t>
      </w:r>
      <w:r>
        <w:t xml:space="preserve">1 </w:t>
      </w:r>
      <w:r>
        <w:t>и</w:t>
      </w:r>
      <w:r>
        <w:t xml:space="preserve"> </w:t>
      </w:r>
      <w:r>
        <w:t xml:space="preserve">Participle </w:t>
      </w:r>
      <w:r>
        <w:t>И</w:t>
      </w:r>
      <w:r>
        <w:t xml:space="preserve">), </w:t>
      </w:r>
      <w:r>
        <w:t>причастия</w:t>
      </w:r>
      <w:r>
        <w:t xml:space="preserve"> </w:t>
      </w:r>
      <w:r>
        <w:t>в</w:t>
      </w:r>
      <w:r>
        <w:t xml:space="preserve"> </w:t>
      </w:r>
      <w:r>
        <w:t>функции</w:t>
      </w:r>
      <w:r>
        <w:t xml:space="preserve"> </w:t>
      </w:r>
      <w:r>
        <w:t>определения</w:t>
      </w:r>
      <w:r>
        <w:t xml:space="preserve"> </w:t>
      </w:r>
      <w:r>
        <w:t xml:space="preserve">(Participle </w:t>
      </w:r>
      <w:r>
        <w:t xml:space="preserve">1 - </w:t>
      </w:r>
      <w:r>
        <w:t xml:space="preserve">a playing child, Participle </w:t>
      </w:r>
      <w:r>
        <w:t xml:space="preserve">II - </w:t>
      </w:r>
      <w:r>
        <w:t>a written text).</w:t>
      </w:r>
    </w:p>
    <w:p w14:paraId="FE040000">
      <w:pPr>
        <w:pStyle w:val="Style_8"/>
        <w:spacing w:line="470" w:lineRule="exact"/>
        <w:ind w:firstLine="720"/>
        <w:jc w:val="both"/>
      </w:pPr>
      <w:r>
        <w:t>Определённый, неопределённый и нулевой артикли.</w:t>
      </w:r>
    </w:p>
    <w:p w14:paraId="FF040000">
      <w:pPr>
        <w:pStyle w:val="Style_8"/>
        <w:spacing w:line="470" w:lineRule="exact"/>
        <w:ind w:firstLine="720"/>
        <w:jc w:val="both"/>
      </w:pPr>
      <w:r>
        <w:t>Имена существительные во множественном числе, образованных по правилу, и исключения.</w:t>
      </w:r>
    </w:p>
    <w:p w14:paraId="00050000">
      <w:pPr>
        <w:pStyle w:val="Style_8"/>
        <w:spacing w:line="470" w:lineRule="exact"/>
        <w:ind w:firstLine="720"/>
        <w:jc w:val="both"/>
      </w:pPr>
      <w:r>
        <w:t>Неисчисляемые имена существительные, имеющие форму только множественного числа.</w:t>
      </w:r>
    </w:p>
    <w:p w14:paraId="01050000">
      <w:pPr>
        <w:pStyle w:val="Style_8"/>
        <w:spacing w:line="470" w:lineRule="exact"/>
        <w:ind w:firstLine="720"/>
        <w:jc w:val="both"/>
      </w:pPr>
      <w:r>
        <w:t>Притяжательный падеж имён существительных.</w:t>
      </w:r>
    </w:p>
    <w:p w14:paraId="02050000">
      <w:pPr>
        <w:pStyle w:val="Style_8"/>
        <w:spacing w:line="470" w:lineRule="exact"/>
        <w:ind w:firstLine="720"/>
        <w:jc w:val="both"/>
      </w:pPr>
      <w:r>
        <w:t>Имена прилагательные и наречия в положительной, сравнительной и превосходной степенях, образованных по правилу, и исключения.</w:t>
      </w:r>
    </w:p>
    <w:p w14:paraId="03050000">
      <w:pPr>
        <w:pStyle w:val="Style_8"/>
        <w:spacing w:line="470" w:lineRule="exact"/>
        <w:ind w:firstLine="720"/>
        <w:jc w:val="both"/>
      </w:pPr>
      <w:r>
        <w:t>Порядок следования нескольких прилагательных (мнение - размер - возраст - цвет - происхождение).</w:t>
      </w:r>
    </w:p>
    <w:p w14:paraId="04050000">
      <w:pPr>
        <w:pStyle w:val="Style_8"/>
        <w:spacing w:line="470" w:lineRule="exact"/>
        <w:ind w:firstLine="720"/>
        <w:jc w:val="both"/>
      </w:pPr>
      <w:r>
        <w:t>Слова</w:t>
      </w:r>
      <w:r>
        <w:t xml:space="preserve">, </w:t>
      </w:r>
      <w:r>
        <w:t>выражающие</w:t>
      </w:r>
      <w:r>
        <w:t xml:space="preserve"> </w:t>
      </w:r>
      <w:r>
        <w:t>количество</w:t>
      </w:r>
      <w:r>
        <w:t xml:space="preserve"> </w:t>
      </w:r>
      <w:r>
        <w:t>(many/much, little/a little, few</w:t>
      </w:r>
      <w:r>
        <w:t>/</w:t>
      </w:r>
      <w:r>
        <w:t>а</w:t>
      </w:r>
      <w:r>
        <w:t xml:space="preserve"> </w:t>
      </w:r>
      <w:r>
        <w:t>few, a lot of).</w:t>
      </w:r>
    </w:p>
    <w:p w14:paraId="05050000">
      <w:pPr>
        <w:pStyle w:val="Style_8"/>
        <w:spacing w:line="470" w:lineRule="exact"/>
        <w:ind w:firstLine="720"/>
        <w:jc w:val="both"/>
      </w:pPr>
      <w: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попе, по и производные последнего </w:t>
      </w:r>
      <w:r>
        <w:t>(</w:t>
      </w:r>
      <w:r>
        <w:t>nobody</w:t>
      </w:r>
      <w:r>
        <w:t xml:space="preserve">, </w:t>
      </w:r>
      <w:r>
        <w:t>nothing</w:t>
      </w:r>
      <w:r>
        <w:t xml:space="preserve"> </w:t>
      </w:r>
      <w:r>
        <w:t>и другие).</w:t>
      </w:r>
    </w:p>
    <w:p w14:paraId="06050000">
      <w:pPr>
        <w:pStyle w:val="Style_8"/>
        <w:spacing w:line="470" w:lineRule="exact"/>
        <w:ind w:firstLine="720"/>
        <w:jc w:val="both"/>
      </w:pPr>
      <w:r>
        <w:t>Количественные и порядковые числительные.</w:t>
      </w:r>
    </w:p>
    <w:p w14:paraId="07050000">
      <w:pPr>
        <w:pStyle w:val="Style_8"/>
        <w:spacing w:line="470" w:lineRule="exact"/>
        <w:ind w:firstLine="720"/>
        <w:jc w:val="both"/>
      </w:pPr>
      <w:r>
        <w:t>Предлоги места, времени, направления, предлоги, употребляемые с глаголами в страдательном залоге.</w:t>
      </w:r>
    </w:p>
    <w:p w14:paraId="08050000">
      <w:pPr>
        <w:pStyle w:val="Style_8"/>
        <w:numPr>
          <w:ilvl w:val="0"/>
          <w:numId w:val="33"/>
        </w:numPr>
        <w:tabs>
          <w:tab w:leader="none" w:pos="1575" w:val="left"/>
        </w:tabs>
        <w:spacing w:line="470" w:lineRule="exact"/>
        <w:ind w:firstLine="720"/>
        <w:jc w:val="both"/>
      </w:pPr>
      <w:r>
        <w:t>Социокультурные знания и умения.</w:t>
      </w:r>
    </w:p>
    <w:p w14:paraId="09050000">
      <w:pPr>
        <w:pStyle w:val="Style_8"/>
        <w:spacing w:line="470" w:lineRule="exact"/>
        <w:ind w:firstLine="720"/>
        <w:jc w:val="both"/>
      </w:pPr>
      <w: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11 класса.</w:t>
      </w:r>
    </w:p>
    <w:p w14:paraId="0A050000">
      <w:pPr>
        <w:pStyle w:val="Style_8"/>
        <w:spacing w:line="470" w:lineRule="exact"/>
        <w:ind w:firstLine="720"/>
        <w:jc w:val="both"/>
      </w:pPr>
      <w: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14:paraId="0B050000">
      <w:pPr>
        <w:pStyle w:val="Style_8"/>
        <w:spacing w:line="470" w:lineRule="exact"/>
        <w:ind w:firstLine="720"/>
        <w:jc w:val="both"/>
      </w:pPr>
      <w:r>
        <w:t>Владение основными сведениями о социокультурном портрете и культурном наследии страны/стран, говорящих на английском языке.</w:t>
      </w:r>
    </w:p>
    <w:p w14:paraId="0C050000">
      <w:pPr>
        <w:pStyle w:val="Style_8"/>
        <w:spacing w:line="470" w:lineRule="exact"/>
        <w:ind w:firstLine="720"/>
        <w:jc w:val="both"/>
      </w:pPr>
      <w:r>
        <w:t>Понимание речевых различий в ситуациях официального и неофициального общения в рамках тематического содержания речи и использование</w:t>
      </w:r>
    </w:p>
    <w:p w14:paraId="0D050000">
      <w:pPr>
        <w:pStyle w:val="Style_8"/>
        <w:spacing w:line="470" w:lineRule="exact"/>
        <w:ind/>
      </w:pPr>
      <w:r>
        <w:t>лексико-грамматических средств с их учётом.</w:t>
      </w:r>
    </w:p>
    <w:p w14:paraId="0E050000">
      <w:pPr>
        <w:pStyle w:val="Style_8"/>
        <w:spacing w:line="470" w:lineRule="exact"/>
        <w:ind w:firstLine="720"/>
        <w:jc w:val="both"/>
      </w:pPr>
      <w: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14:paraId="0F050000">
      <w:pPr>
        <w:pStyle w:val="Style_8"/>
        <w:numPr>
          <w:ilvl w:val="0"/>
          <w:numId w:val="33"/>
        </w:numPr>
        <w:tabs>
          <w:tab w:leader="none" w:pos="1570" w:val="left"/>
        </w:tabs>
        <w:spacing w:line="470" w:lineRule="exact"/>
        <w:ind w:firstLine="720"/>
        <w:jc w:val="both"/>
      </w:pPr>
      <w:r>
        <w:t>Компенсаторные умения.</w:t>
      </w:r>
    </w:p>
    <w:p w14:paraId="10050000">
      <w:pPr>
        <w:pStyle w:val="Style_8"/>
        <w:spacing w:line="470" w:lineRule="exact"/>
        <w:ind w:firstLine="720"/>
        <w:jc w:val="both"/>
      </w:pPr>
      <w:r>
        <w:t>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14:paraId="11050000">
      <w:pPr>
        <w:pStyle w:val="Style_8"/>
        <w:spacing w:line="470" w:lineRule="exact"/>
        <w:ind w:firstLine="720"/>
        <w:jc w:val="both"/>
      </w:pPr>
      <w: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14:paraId="12050000">
      <w:pPr>
        <w:pStyle w:val="Style_8"/>
        <w:spacing w:line="470" w:lineRule="exact"/>
        <w:ind w:firstLine="720"/>
        <w:jc w:val="both"/>
      </w:pPr>
      <w:r>
        <w:t>96.8. Планируемые результаты освоения программы по английскому языку на уровне среднего общего образования.</w:t>
      </w:r>
    </w:p>
    <w:p w14:paraId="13050000">
      <w:pPr>
        <w:pStyle w:val="Style_8"/>
        <w:numPr>
          <w:ilvl w:val="0"/>
          <w:numId w:val="36"/>
        </w:numPr>
        <w:tabs>
          <w:tab w:leader="none" w:pos="1532" w:val="left"/>
        </w:tabs>
        <w:spacing w:line="470" w:lineRule="exact"/>
        <w:ind w:firstLine="720"/>
        <w:jc w:val="both"/>
      </w:pPr>
      <w:r>
        <w:t>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14050000">
      <w:pPr>
        <w:pStyle w:val="Style_8"/>
        <w:numPr>
          <w:ilvl w:val="0"/>
          <w:numId w:val="36"/>
        </w:numPr>
        <w:tabs>
          <w:tab w:leader="none" w:pos="1522" w:val="left"/>
        </w:tabs>
        <w:spacing w:line="470" w:lineRule="exact"/>
        <w:ind w:firstLine="720"/>
        <w:jc w:val="both"/>
      </w:pPr>
      <w:r>
        <w:t>Личностные результаты освоения обучающимися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w:t>
      </w:r>
    </w:p>
    <w:p w14:paraId="15050000">
      <w:pPr>
        <w:pStyle w:val="Style_8"/>
        <w:spacing w:line="470" w:lineRule="exact"/>
        <w:ind/>
        <w:jc w:val="both"/>
      </w:pPr>
      <w:r>
        <w:t>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14:paraId="16050000">
      <w:pPr>
        <w:pStyle w:val="Style_8"/>
        <w:numPr>
          <w:ilvl w:val="0"/>
          <w:numId w:val="37"/>
        </w:numPr>
        <w:tabs>
          <w:tab w:leader="none" w:pos="1564" w:val="left"/>
        </w:tabs>
        <w:spacing w:line="470" w:lineRule="exact"/>
        <w:ind w:firstLine="720"/>
        <w:jc w:val="both"/>
      </w:pPr>
      <w:r>
        <w:t>В результате изучения английского языка на уровне среднего общего образования у обучающегося будут сформированы следующие личностные результаты:</w:t>
      </w:r>
    </w:p>
    <w:p w14:paraId="17050000">
      <w:pPr>
        <w:pStyle w:val="Style_8"/>
        <w:numPr>
          <w:ilvl w:val="0"/>
          <w:numId w:val="38"/>
        </w:numPr>
        <w:tabs>
          <w:tab w:leader="none" w:pos="1064" w:val="left"/>
        </w:tabs>
        <w:spacing w:line="470" w:lineRule="exact"/>
        <w:ind w:firstLine="720"/>
        <w:jc w:val="both"/>
      </w:pPr>
      <w:r>
        <w:t>гражданского воспитания:</w:t>
      </w:r>
    </w:p>
    <w:p w14:paraId="18050000">
      <w:pPr>
        <w:pStyle w:val="Style_8"/>
        <w:spacing w:line="470" w:lineRule="exact"/>
        <w:ind w:firstLine="720"/>
        <w:jc w:val="both"/>
      </w:pPr>
      <w:r>
        <w:t>сформированность гражданской позиции обучающегося как активного и ответственного члена российского общества;</w:t>
      </w:r>
    </w:p>
    <w:p w14:paraId="19050000">
      <w:pPr>
        <w:pStyle w:val="Style_8"/>
        <w:spacing w:line="470" w:lineRule="exact"/>
        <w:ind w:firstLine="720"/>
        <w:jc w:val="both"/>
      </w:pPr>
      <w:r>
        <w:t>осознание своих конституционных прав и обязанностей, уважение закона и правопорядка;</w:t>
      </w:r>
    </w:p>
    <w:p w14:paraId="1A050000">
      <w:pPr>
        <w:pStyle w:val="Style_8"/>
        <w:spacing w:line="470" w:lineRule="exact"/>
        <w:ind w:firstLine="720"/>
        <w:jc w:val="both"/>
      </w:pPr>
      <w:r>
        <w:t>принятие традиционных национальных, общечеловеческих гуманистических и демократических ценностей;</w:t>
      </w:r>
    </w:p>
    <w:p w14:paraId="1B050000">
      <w:pPr>
        <w:pStyle w:val="Style_8"/>
        <w:spacing w:line="470" w:lineRule="exact"/>
        <w:ind w:firstLine="720"/>
        <w:jc w:val="both"/>
      </w:pPr>
      <w: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1C050000">
      <w:pPr>
        <w:pStyle w:val="Style_8"/>
        <w:spacing w:line="470" w:lineRule="exact"/>
        <w:ind w:firstLine="720"/>
        <w:jc w:val="both"/>
      </w:pPr>
      <w:r>
        <w:t>готовность вести совместную деятельность в интересах гражданского общества, участвовать в самоуправлении в образовательной организации;</w:t>
      </w:r>
    </w:p>
    <w:p w14:paraId="1D050000">
      <w:pPr>
        <w:pStyle w:val="Style_8"/>
        <w:spacing w:line="470" w:lineRule="exact"/>
        <w:ind w:firstLine="720"/>
        <w:jc w:val="both"/>
      </w:pPr>
      <w:r>
        <w:t>умение взаимодействовать с социальными институтами в соответствии с их функциями и назначением;</w:t>
      </w:r>
    </w:p>
    <w:p w14:paraId="1E050000">
      <w:pPr>
        <w:pStyle w:val="Style_8"/>
        <w:spacing w:line="470" w:lineRule="exact"/>
        <w:ind w:firstLine="720"/>
        <w:jc w:val="both"/>
      </w:pPr>
      <w:r>
        <w:t>готовность к гуманитарной и волонтёрской деятельности;</w:t>
      </w:r>
    </w:p>
    <w:p w14:paraId="1F050000">
      <w:pPr>
        <w:pStyle w:val="Style_8"/>
        <w:numPr>
          <w:ilvl w:val="0"/>
          <w:numId w:val="38"/>
        </w:numPr>
        <w:tabs>
          <w:tab w:leader="none" w:pos="1084" w:val="left"/>
        </w:tabs>
        <w:spacing w:line="470" w:lineRule="exact"/>
        <w:ind w:firstLine="720"/>
        <w:jc w:val="both"/>
      </w:pPr>
      <w:r>
        <w:t>патриотического воспитания:</w:t>
      </w:r>
    </w:p>
    <w:p w14:paraId="20050000">
      <w:pPr>
        <w:pStyle w:val="Style_8"/>
        <w:spacing w:line="470" w:lineRule="exact"/>
        <w:ind w:firstLine="720"/>
        <w:jc w:val="both"/>
      </w:pPr>
      <w: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21050000">
      <w:pPr>
        <w:pStyle w:val="Style_8"/>
        <w:spacing w:line="470" w:lineRule="exact"/>
        <w:ind w:firstLine="720"/>
        <w:jc w:val="both"/>
      </w:pPr>
      <w:r>
        <w:t>ценностное отношение к государственным символам, историческому и природному наследию, памятникам, традициям народов России и страны/стран изучаемого языка, достижениям России и страны/стран изучаемого языка в науке,</w:t>
      </w:r>
    </w:p>
    <w:p w14:paraId="22050000">
      <w:pPr>
        <w:pStyle w:val="Style_8"/>
        <w:spacing w:after="22" w:line="260" w:lineRule="exact"/>
        <w:ind/>
      </w:pPr>
      <w:r>
        <w:t>искусстве, спорте, технологиях, труде;</w:t>
      </w:r>
    </w:p>
    <w:p w14:paraId="23050000">
      <w:pPr>
        <w:pStyle w:val="Style_8"/>
        <w:spacing w:line="466" w:lineRule="exact"/>
        <w:ind w:firstLine="720"/>
        <w:jc w:val="both"/>
      </w:pPr>
      <w:r>
        <w:t>идейная убеждённость, готовность к служению и защите Отечества, ответственность за его судьбу;</w:t>
      </w:r>
    </w:p>
    <w:p w14:paraId="24050000">
      <w:pPr>
        <w:pStyle w:val="Style_8"/>
        <w:numPr>
          <w:ilvl w:val="0"/>
          <w:numId w:val="38"/>
        </w:numPr>
        <w:tabs>
          <w:tab w:leader="none" w:pos="1098" w:val="left"/>
        </w:tabs>
        <w:spacing w:line="466" w:lineRule="exact"/>
        <w:ind w:firstLine="0" w:left="720"/>
      </w:pPr>
      <w:r>
        <w:t>духовно-нравственного воспитания: осознание духовных ценностей российского народа; сформированность нравственного сознания, этического поведения; способность оценивать ситуацию и принимать осознанные решения,</w:t>
      </w:r>
    </w:p>
    <w:p w14:paraId="25050000">
      <w:pPr>
        <w:pStyle w:val="Style_8"/>
        <w:spacing w:line="466" w:lineRule="exact"/>
        <w:ind/>
      </w:pPr>
      <w:r>
        <w:t>ориентируясь на морально-нравственные нормы и ценности;</w:t>
      </w:r>
    </w:p>
    <w:p w14:paraId="26050000">
      <w:pPr>
        <w:pStyle w:val="Style_8"/>
        <w:spacing w:line="466" w:lineRule="exact"/>
        <w:ind w:firstLine="720"/>
      </w:pPr>
      <w:r>
        <w:t>осознание личного вклада в построение устойчивого будущего; 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27050000">
      <w:pPr>
        <w:pStyle w:val="Style_8"/>
        <w:numPr>
          <w:ilvl w:val="0"/>
          <w:numId w:val="38"/>
        </w:numPr>
        <w:tabs>
          <w:tab w:leader="none" w:pos="1098" w:val="left"/>
        </w:tabs>
        <w:spacing w:line="466" w:lineRule="exact"/>
        <w:ind w:firstLine="720"/>
        <w:jc w:val="both"/>
      </w:pPr>
      <w:r>
        <w:t>эстетического воспитания:</w:t>
      </w:r>
    </w:p>
    <w:p w14:paraId="28050000">
      <w:pPr>
        <w:pStyle w:val="Style_8"/>
        <w:spacing w:line="466" w:lineRule="exact"/>
        <w:ind w:firstLine="720"/>
        <w:jc w:val="both"/>
      </w:pPr>
      <w:r>
        <w:t>эстетическое отношение к миру, включая эстетику быта, научного и технического творчества, спорта, труда, общественных отношений;</w:t>
      </w:r>
    </w:p>
    <w:p w14:paraId="29050000">
      <w:pPr>
        <w:pStyle w:val="Style_8"/>
        <w:spacing w:line="466" w:lineRule="exact"/>
        <w:ind w:firstLine="720"/>
        <w:jc w:val="both"/>
      </w:pPr>
      <w:r>
        <w:t>способность воспринимать различные виды искусства, традиции и творчество своего и других народов, приобщаться к ценностям мировой культуры через источники информации на иностранном (английском) языке, ощущать эмоциональное воздействие искусства;</w:t>
      </w:r>
    </w:p>
    <w:p w14:paraId="2A050000">
      <w:pPr>
        <w:pStyle w:val="Style_8"/>
        <w:spacing w:line="466" w:lineRule="exact"/>
        <w:ind w:firstLine="720"/>
        <w:jc w:val="both"/>
      </w:pPr>
      <w:r>
        <w:t>убеждённость в значимости для личности и общества отечественного и мирового искусства, этнических культурных традиций и народного творчества;</w:t>
      </w:r>
    </w:p>
    <w:p w14:paraId="2B050000">
      <w:pPr>
        <w:pStyle w:val="Style_8"/>
        <w:spacing w:line="466" w:lineRule="exact"/>
        <w:ind w:firstLine="720"/>
        <w:jc w:val="both"/>
      </w:pPr>
      <w:r>
        <w:t>стремление к лучшему осознанию культуры своего народа и готовность содействовать ознакомлению с ней представителей других стран;</w:t>
      </w:r>
    </w:p>
    <w:p w14:paraId="2C050000">
      <w:pPr>
        <w:pStyle w:val="Style_8"/>
        <w:spacing w:line="466" w:lineRule="exact"/>
        <w:ind w:firstLine="720"/>
        <w:jc w:val="both"/>
      </w:pPr>
      <w:r>
        <w:t>готовность к самовыражению в разных видах искусства, стремление проявлять качества творческой личности;</w:t>
      </w:r>
    </w:p>
    <w:p w14:paraId="2D050000">
      <w:pPr>
        <w:pStyle w:val="Style_8"/>
        <w:numPr>
          <w:ilvl w:val="0"/>
          <w:numId w:val="38"/>
        </w:numPr>
        <w:tabs>
          <w:tab w:leader="none" w:pos="1098" w:val="left"/>
        </w:tabs>
        <w:spacing w:line="466" w:lineRule="exact"/>
        <w:ind w:firstLine="720"/>
        <w:jc w:val="both"/>
      </w:pPr>
      <w:r>
        <w:t>физического воспитания:</w:t>
      </w:r>
    </w:p>
    <w:p w14:paraId="2E050000">
      <w:pPr>
        <w:pStyle w:val="Style_8"/>
        <w:spacing w:line="466" w:lineRule="exact"/>
        <w:ind w:firstLine="720"/>
        <w:jc w:val="both"/>
      </w:pPr>
      <w:r>
        <w:t>сформированность здорового и безопасного образа жизни, ответственного отношения к своему здоровью;</w:t>
      </w:r>
    </w:p>
    <w:p w14:paraId="2F050000">
      <w:pPr>
        <w:pStyle w:val="Style_8"/>
        <w:spacing w:line="466" w:lineRule="exact"/>
        <w:ind w:firstLine="720"/>
        <w:jc w:val="both"/>
      </w:pPr>
      <w:r>
        <w:t>потребность в физическом совершенствовании, занятиях спортивно- оздоровительной деятельностью;</w:t>
      </w:r>
    </w:p>
    <w:p w14:paraId="30050000">
      <w:pPr>
        <w:pStyle w:val="Style_8"/>
        <w:spacing w:line="470" w:lineRule="exact"/>
        <w:ind w:firstLine="720"/>
        <w:jc w:val="both"/>
      </w:pPr>
      <w:r>
        <w:t>активное неприятие вредных привычек и иных форм причинения вреда физическому и психическому здоровью;</w:t>
      </w:r>
    </w:p>
    <w:p w14:paraId="31050000">
      <w:pPr>
        <w:pStyle w:val="Style_8"/>
        <w:numPr>
          <w:ilvl w:val="0"/>
          <w:numId w:val="38"/>
        </w:numPr>
        <w:tabs>
          <w:tab w:leader="none" w:pos="1103" w:val="left"/>
        </w:tabs>
        <w:spacing w:line="470" w:lineRule="exact"/>
        <w:ind w:firstLine="720"/>
        <w:jc w:val="both"/>
      </w:pPr>
      <w:r>
        <w:t>трудового воспитания:</w:t>
      </w:r>
    </w:p>
    <w:p w14:paraId="32050000">
      <w:pPr>
        <w:pStyle w:val="Style_8"/>
        <w:spacing w:line="470" w:lineRule="exact"/>
        <w:ind w:firstLine="720"/>
      </w:pPr>
      <w:r>
        <w:t>готовность к труду, осознание ценности мастерства, трудолюбие;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14:paraId="33050000">
      <w:pPr>
        <w:pStyle w:val="Style_8"/>
        <w:spacing w:line="470" w:lineRule="exact"/>
        <w:ind w:firstLine="720"/>
        <w:jc w:val="both"/>
      </w:pPr>
      <w: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осознание возможностей самореализации средствами иностранного (английского) языка;</w:t>
      </w:r>
    </w:p>
    <w:p w14:paraId="34050000">
      <w:pPr>
        <w:pStyle w:val="Style_8"/>
        <w:spacing w:line="470" w:lineRule="exact"/>
        <w:ind w:firstLine="720"/>
        <w:jc w:val="both"/>
      </w:pPr>
      <w:r>
        <w:t>готовность и способность к образованию и самообразованию на протяжении всей жизни, в том числе с использованием изучаемого иностранного языка;</w:t>
      </w:r>
    </w:p>
    <w:p w14:paraId="35050000">
      <w:pPr>
        <w:pStyle w:val="Style_8"/>
        <w:numPr>
          <w:ilvl w:val="0"/>
          <w:numId w:val="38"/>
        </w:numPr>
        <w:tabs>
          <w:tab w:leader="none" w:pos="1103" w:val="left"/>
        </w:tabs>
        <w:spacing w:line="470" w:lineRule="exact"/>
        <w:ind w:firstLine="720"/>
        <w:jc w:val="both"/>
      </w:pPr>
      <w:r>
        <w:t>экологического воспитания:</w:t>
      </w:r>
    </w:p>
    <w:p w14:paraId="36050000">
      <w:pPr>
        <w:pStyle w:val="Style_8"/>
        <w:spacing w:line="470" w:lineRule="exact"/>
        <w:ind w:firstLine="720"/>
        <w:jc w:val="both"/>
      </w:pPr>
      <w: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37050000">
      <w:pPr>
        <w:pStyle w:val="Style_8"/>
        <w:spacing w:line="470" w:lineRule="exact"/>
        <w:ind w:firstLine="720"/>
        <w:jc w:val="both"/>
      </w:pPr>
      <w:r>
        <w:t>планирование и осуществление действий в окружающей среде на основе знания целей устойчивого развития человечества;</w:t>
      </w:r>
    </w:p>
    <w:p w14:paraId="38050000">
      <w:pPr>
        <w:pStyle w:val="Style_8"/>
        <w:spacing w:line="470" w:lineRule="exact"/>
        <w:ind w:firstLine="720"/>
      </w:pPr>
      <w: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предотвращать их;</w:t>
      </w:r>
    </w:p>
    <w:p w14:paraId="39050000">
      <w:pPr>
        <w:pStyle w:val="Style_8"/>
        <w:spacing w:line="470" w:lineRule="exact"/>
        <w:ind w:firstLine="720"/>
        <w:jc w:val="both"/>
      </w:pPr>
      <w:r>
        <w:t>расширение опыта деятельности экологической направленности;</w:t>
      </w:r>
    </w:p>
    <w:p w14:paraId="3A050000">
      <w:pPr>
        <w:pStyle w:val="Style_8"/>
        <w:numPr>
          <w:ilvl w:val="0"/>
          <w:numId w:val="38"/>
        </w:numPr>
        <w:tabs>
          <w:tab w:leader="none" w:pos="1103" w:val="left"/>
        </w:tabs>
        <w:spacing w:line="470" w:lineRule="exact"/>
        <w:ind w:firstLine="720"/>
        <w:jc w:val="both"/>
      </w:pPr>
      <w:r>
        <w:t>ценности научного познания:</w:t>
      </w:r>
    </w:p>
    <w:p w14:paraId="3B050000">
      <w:pPr>
        <w:pStyle w:val="Style_8"/>
        <w:spacing w:line="470" w:lineRule="exact"/>
        <w:ind w:firstLine="720"/>
        <w:jc w:val="both"/>
      </w:pPr>
      <w: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3C050000">
      <w:pPr>
        <w:pStyle w:val="Style_8"/>
        <w:spacing w:line="470" w:lineRule="exact"/>
        <w:ind w:firstLine="720"/>
        <w:jc w:val="both"/>
      </w:pPr>
      <w:r>
        <w:t>совершенствование языковой и читательской культуры как средства взаимодействия между людьми и познания мира;</w:t>
      </w:r>
    </w:p>
    <w:p w14:paraId="3D050000">
      <w:pPr>
        <w:pStyle w:val="Style_8"/>
        <w:spacing w:line="470" w:lineRule="exact"/>
        <w:ind w:firstLine="720"/>
        <w:jc w:val="both"/>
      </w:pPr>
      <w:r>
        <w:t>осознание ценности научной деятельности, готовность осуществлять проектную и исследовательскую деятельность индивидуально и в группе, с использованием изучаемого иностранного (английского) языка.</w:t>
      </w:r>
    </w:p>
    <w:p w14:paraId="3E050000">
      <w:pPr>
        <w:pStyle w:val="Style_8"/>
        <w:numPr>
          <w:ilvl w:val="0"/>
          <w:numId w:val="37"/>
        </w:numPr>
        <w:tabs>
          <w:tab w:leader="none" w:pos="1542" w:val="left"/>
        </w:tabs>
        <w:spacing w:line="470" w:lineRule="exact"/>
        <w:ind w:firstLine="720"/>
        <w:jc w:val="both"/>
      </w:pPr>
      <w:r>
        <w:t>В процессе достижения личностных результатов освоения обучающимися программы по английскому языку для уровня среднего общего образования у обучающихся совершенствуется эмоциональный интеллект, предполагающий сформированность:</w:t>
      </w:r>
    </w:p>
    <w:p w14:paraId="3F050000">
      <w:pPr>
        <w:pStyle w:val="Style_8"/>
        <w:spacing w:line="470" w:lineRule="exact"/>
        <w:ind w:firstLine="720"/>
        <w:jc w:val="both"/>
      </w:pPr>
      <w: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14:paraId="40050000">
      <w:pPr>
        <w:pStyle w:val="Style_8"/>
        <w:spacing w:line="470" w:lineRule="exact"/>
        <w:ind w:firstLine="720"/>
        <w:jc w:val="both"/>
      </w:pPr>
      <w: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14:paraId="41050000">
      <w:pPr>
        <w:pStyle w:val="Style_8"/>
        <w:spacing w:line="470" w:lineRule="exact"/>
        <w:ind w:firstLine="720"/>
        <w:jc w:val="both"/>
      </w:pPr>
      <w: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14:paraId="42050000">
      <w:pPr>
        <w:pStyle w:val="Style_8"/>
        <w:spacing w:line="470" w:lineRule="exact"/>
        <w:ind w:firstLine="720"/>
        <w:jc w:val="both"/>
      </w:pPr>
      <w: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43050000">
      <w:pPr>
        <w:pStyle w:val="Style_8"/>
        <w:spacing w:line="470" w:lineRule="exact"/>
        <w:ind w:firstLine="720"/>
        <w:jc w:val="both"/>
      </w:pPr>
      <w:r>
        <w:t>социальных навыков, включающих способность выстраивать отношения с другими людьми, в том числе с представителями страны/стран изучаемого языка, заботиться, проявлять интерес и разрешать конфликты.</w:t>
      </w:r>
    </w:p>
    <w:p w14:paraId="44050000">
      <w:pPr>
        <w:pStyle w:val="Style_8"/>
        <w:numPr>
          <w:ilvl w:val="0"/>
          <w:numId w:val="37"/>
        </w:numPr>
        <w:tabs>
          <w:tab w:leader="none" w:pos="1537" w:val="left"/>
        </w:tabs>
        <w:spacing w:line="470" w:lineRule="exact"/>
        <w:ind w:firstLine="720"/>
        <w:jc w:val="both"/>
      </w:pPr>
      <w:r>
        <w:t>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45050000">
      <w:pPr>
        <w:pStyle w:val="Style_8"/>
        <w:numPr>
          <w:ilvl w:val="0"/>
          <w:numId w:val="39"/>
        </w:numPr>
        <w:tabs>
          <w:tab w:leader="none" w:pos="1734" w:val="left"/>
        </w:tabs>
        <w:spacing w:line="470" w:lineRule="exact"/>
        <w:ind w:firstLine="720"/>
        <w:jc w:val="both"/>
      </w:pPr>
      <w:r>
        <w:t>У обучающегося будут сформированы следующие базовые логические действия как часть познавательных универсальных учебных действий:</w:t>
      </w:r>
    </w:p>
    <w:p w14:paraId="46050000">
      <w:pPr>
        <w:pStyle w:val="Style_8"/>
        <w:spacing w:line="470" w:lineRule="exact"/>
        <w:ind w:firstLine="720"/>
        <w:jc w:val="both"/>
      </w:pPr>
      <w:r>
        <w:t>самостоятельно формулировать и актуализировать проблему, рассматривать её всесторонне;</w:t>
      </w:r>
    </w:p>
    <w:p w14:paraId="47050000">
      <w:pPr>
        <w:pStyle w:val="Style_8"/>
        <w:spacing w:line="470" w:lineRule="exact"/>
        <w:ind w:firstLine="720"/>
        <w:jc w:val="both"/>
      </w:pPr>
      <w:r>
        <w:t>устанавливать существенный признак или основания для сравнения, классификации и обобщения языковых единиц и языковых явлений изучаемого иностранного языка;</w:t>
      </w:r>
    </w:p>
    <w:p w14:paraId="48050000">
      <w:pPr>
        <w:pStyle w:val="Style_8"/>
        <w:spacing w:line="470" w:lineRule="exact"/>
        <w:ind w:firstLine="720"/>
      </w:pPr>
      <w:r>
        <w:t>определять цели деятельности, задавать параметры и критерии их достижения; выявлять закономерности в языковых явлениях изучаемого иностранного (английского) языка;</w:t>
      </w:r>
    </w:p>
    <w:p w14:paraId="49050000">
      <w:pPr>
        <w:pStyle w:val="Style_8"/>
        <w:spacing w:line="470" w:lineRule="exact"/>
        <w:ind w:firstLine="720"/>
        <w:jc w:val="both"/>
      </w:pPr>
      <w:r>
        <w:t>разрабатывать план решения проблемы с учётом анализа имеющихся материальных и нематериальных ресурсов;</w:t>
      </w:r>
    </w:p>
    <w:p w14:paraId="4A050000">
      <w:pPr>
        <w:pStyle w:val="Style_8"/>
        <w:spacing w:line="470" w:lineRule="exact"/>
        <w:ind w:firstLine="720"/>
        <w:jc w:val="both"/>
      </w:pPr>
      <w:r>
        <w:t>вносить коррективы в деятельность, оценивать соответствие результатов целям, оценивать риски последствий деятельности;</w:t>
      </w:r>
    </w:p>
    <w:p w14:paraId="4B050000">
      <w:pPr>
        <w:pStyle w:val="Style_8"/>
        <w:spacing w:line="470" w:lineRule="exact"/>
        <w:ind w:firstLine="720"/>
        <w:jc w:val="both"/>
      </w:pPr>
      <w:r>
        <w:t>координировать и выполнять работу в условиях реального, виртуального и комбинированного взаимодействия;</w:t>
      </w:r>
    </w:p>
    <w:p w14:paraId="4C050000">
      <w:pPr>
        <w:pStyle w:val="Style_8"/>
        <w:spacing w:line="470" w:lineRule="exact"/>
        <w:ind w:firstLine="720"/>
      </w:pPr>
      <w:r>
        <w:t>развивать креативное мышление при решении жизненных проблем.</w:t>
      </w:r>
    </w:p>
    <w:p w14:paraId="4D050000">
      <w:pPr>
        <w:pStyle w:val="Style_8"/>
        <w:numPr>
          <w:ilvl w:val="0"/>
          <w:numId w:val="39"/>
        </w:numPr>
        <w:tabs>
          <w:tab w:leader="none" w:pos="1738" w:val="left"/>
        </w:tabs>
        <w:spacing w:line="470" w:lineRule="exact"/>
        <w:ind w:firstLine="720"/>
        <w:jc w:val="both"/>
      </w:pPr>
      <w:r>
        <w:t>У обучающегося будут сформированы следующие базовые исследовательские действия как часть познавательных универсальных учебных действий:</w:t>
      </w:r>
    </w:p>
    <w:p w14:paraId="4E050000">
      <w:pPr>
        <w:pStyle w:val="Style_8"/>
        <w:spacing w:line="470" w:lineRule="exact"/>
        <w:ind w:firstLine="720"/>
        <w:jc w:val="both"/>
      </w:pPr>
      <w:r>
        <w:t>владеть навыками учебно-исследовательской и проектной деятельности с использованием иностранного (английского) языка,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14:paraId="4F050000">
      <w:pPr>
        <w:pStyle w:val="Style_8"/>
        <w:spacing w:line="470" w:lineRule="exact"/>
        <w:ind w:firstLine="720"/>
        <w:jc w:val="both"/>
      </w:pPr>
      <w:r>
        <w:t>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14:paraId="50050000">
      <w:pPr>
        <w:pStyle w:val="Style_8"/>
        <w:spacing w:line="470" w:lineRule="exact"/>
        <w:ind w:firstLine="720"/>
      </w:pPr>
      <w:r>
        <w:t>владеть научной лингвистической терминологией и ключевыми понятиями; ставить и формулировать собственные задачи в образовательной деятельности и жизненных ситуациях;</w:t>
      </w:r>
    </w:p>
    <w:p w14:paraId="51050000">
      <w:pPr>
        <w:pStyle w:val="Style_8"/>
        <w:spacing w:line="470" w:lineRule="exact"/>
        <w:ind w:firstLine="720"/>
        <w:jc w:val="both"/>
      </w:pPr>
      <w: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14:paraId="52050000">
      <w:pPr>
        <w:pStyle w:val="Style_8"/>
        <w:spacing w:line="470" w:lineRule="exact"/>
        <w:ind w:firstLine="720"/>
        <w:jc w:val="both"/>
      </w:pPr>
      <w: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53050000">
      <w:pPr>
        <w:pStyle w:val="Style_8"/>
        <w:spacing w:line="470" w:lineRule="exact"/>
        <w:ind w:firstLine="720"/>
        <w:jc w:val="both"/>
      </w:pPr>
      <w:r>
        <w:t>давать оценку новым ситуациям, оценивать приобретённый опыт;</w:t>
      </w:r>
    </w:p>
    <w:p w14:paraId="54050000">
      <w:pPr>
        <w:pStyle w:val="Style_8"/>
        <w:spacing w:line="470" w:lineRule="exact"/>
        <w:ind w:firstLine="720"/>
        <w:jc w:val="both"/>
      </w:pPr>
      <w:r>
        <w:t>осуществлять целенаправленный поиск переноса средств и способов действия в профессиональную среду;</w:t>
      </w:r>
    </w:p>
    <w:p w14:paraId="55050000">
      <w:pPr>
        <w:pStyle w:val="Style_8"/>
        <w:spacing w:line="470" w:lineRule="exact"/>
        <w:ind w:firstLine="720"/>
        <w:jc w:val="both"/>
      </w:pPr>
      <w:r>
        <w:t>уметь переносить знания в познавательную и практическую области жизнедеятельности;</w:t>
      </w:r>
    </w:p>
    <w:p w14:paraId="56050000">
      <w:pPr>
        <w:pStyle w:val="Style_8"/>
        <w:spacing w:line="470" w:lineRule="exact"/>
        <w:ind w:firstLine="720"/>
        <w:jc w:val="both"/>
      </w:pPr>
      <w:r>
        <w:t>уметь интегрировать знания из разных предметных областей;</w:t>
      </w:r>
    </w:p>
    <w:p w14:paraId="57050000">
      <w:pPr>
        <w:pStyle w:val="Style_8"/>
        <w:spacing w:line="470" w:lineRule="exact"/>
        <w:ind w:firstLine="720"/>
        <w:jc w:val="both"/>
      </w:pPr>
      <w:r>
        <w:t>выдвигать новые идеи, предлагать оригинальные подходы и решения;</w:t>
      </w:r>
    </w:p>
    <w:p w14:paraId="58050000">
      <w:pPr>
        <w:pStyle w:val="Style_8"/>
        <w:spacing w:line="470" w:lineRule="exact"/>
        <w:ind w:firstLine="720"/>
        <w:jc w:val="both"/>
      </w:pPr>
      <w:r>
        <w:t>ставить проблемы и задачи, допускающие альтернативных решений.</w:t>
      </w:r>
    </w:p>
    <w:p w14:paraId="59050000">
      <w:pPr>
        <w:pStyle w:val="Style_8"/>
        <w:numPr>
          <w:ilvl w:val="0"/>
          <w:numId w:val="39"/>
        </w:numPr>
        <w:tabs>
          <w:tab w:leader="none" w:pos="1762" w:val="left"/>
        </w:tabs>
        <w:spacing w:line="470" w:lineRule="exact"/>
        <w:ind w:firstLine="720"/>
        <w:jc w:val="both"/>
      </w:pPr>
      <w:r>
        <w:t>У обучающегося будут сформированы умения работать с информацией как часть познавательных универсальных учебных действий:</w:t>
      </w:r>
    </w:p>
    <w:p w14:paraId="5A050000">
      <w:pPr>
        <w:pStyle w:val="Style_8"/>
        <w:spacing w:line="470" w:lineRule="exact"/>
        <w:ind w:firstLine="720"/>
        <w:jc w:val="both"/>
      </w:pPr>
      <w:r>
        <w:t>владеть навыками получения информации из источников разных типов, в том числе на иностранном (английском) языке, самостоятельно осуществлять поиск, анализ, систематизацию и интерпретацию информации различных видов и форм представления;</w:t>
      </w:r>
    </w:p>
    <w:p w14:paraId="5B050000">
      <w:pPr>
        <w:pStyle w:val="Style_8"/>
        <w:spacing w:line="470" w:lineRule="exact"/>
        <w:ind w:firstLine="720"/>
        <w:jc w:val="both"/>
      </w:pPr>
      <w:r>
        <w:t>создавать тексты на иностранном (английском) языке в различных форматах с учётом назначения информации и целевой аудитории, выбирая оптимальную форму представления и визуализации (текст, таблица, схема, диаграмма и другие);</w:t>
      </w:r>
    </w:p>
    <w:p w14:paraId="5C050000">
      <w:pPr>
        <w:pStyle w:val="Style_8"/>
        <w:spacing w:line="470" w:lineRule="exact"/>
        <w:ind w:firstLine="720"/>
        <w:jc w:val="both"/>
      </w:pPr>
      <w:r>
        <w:t>оценивать достоверность информации, её соответствие морально-этическим нормам;</w:t>
      </w:r>
    </w:p>
    <w:p w14:paraId="5D050000">
      <w:pPr>
        <w:pStyle w:val="Style_8"/>
        <w:spacing w:line="470" w:lineRule="exact"/>
        <w:ind w:firstLine="720"/>
        <w:jc w:val="both"/>
      </w:pPr>
      <w: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5E050000">
      <w:pPr>
        <w:pStyle w:val="Style_8"/>
        <w:spacing w:line="470" w:lineRule="exact"/>
        <w:ind w:firstLine="720"/>
        <w:jc w:val="both"/>
      </w:pPr>
      <w:r>
        <w:t>владеть навыками распознавания и защиты информации, информационной безопасности личности.</w:t>
      </w:r>
    </w:p>
    <w:p w14:paraId="5F050000">
      <w:pPr>
        <w:pStyle w:val="Style_8"/>
        <w:numPr>
          <w:ilvl w:val="0"/>
          <w:numId w:val="39"/>
        </w:numPr>
        <w:tabs>
          <w:tab w:leader="none" w:pos="1767" w:val="left"/>
        </w:tabs>
        <w:spacing w:line="470" w:lineRule="exact"/>
        <w:ind w:firstLine="720"/>
        <w:jc w:val="both"/>
      </w:pPr>
      <w:r>
        <w:t>У обучающегося будут сформированы умения общения как часть коммуникативных универсальных учебных действий:</w:t>
      </w:r>
    </w:p>
    <w:p w14:paraId="60050000">
      <w:pPr>
        <w:pStyle w:val="Style_8"/>
        <w:spacing w:line="470" w:lineRule="exact"/>
        <w:ind w:firstLine="720"/>
        <w:jc w:val="both"/>
      </w:pPr>
      <w:r>
        <w:t>осуществлять коммуникации во всех сферах жизни;</w:t>
      </w:r>
    </w:p>
    <w:p w14:paraId="61050000">
      <w:pPr>
        <w:pStyle w:val="Style_8"/>
        <w:spacing w:line="470" w:lineRule="exact"/>
        <w:ind w:firstLine="720"/>
        <w:jc w:val="both"/>
      </w:pPr>
      <w: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14:paraId="62050000">
      <w:pPr>
        <w:pStyle w:val="Style_8"/>
        <w:spacing w:line="470" w:lineRule="exact"/>
        <w:ind w:firstLine="720"/>
        <w:jc w:val="both"/>
      </w:pPr>
      <w:r>
        <w:t>владеть различными способами общения и взаимодействия на иностранном (английском) языке, аргументированно вести диалог и полилог, уметь смягчать конфликтные ситуации;</w:t>
      </w:r>
    </w:p>
    <w:p w14:paraId="63050000">
      <w:pPr>
        <w:pStyle w:val="Style_8"/>
        <w:spacing w:line="470" w:lineRule="exact"/>
        <w:ind w:firstLine="720"/>
        <w:jc w:val="both"/>
      </w:pPr>
      <w:r>
        <w:t>развёрнуто и логично излагать свою точку зрения с использованием языковых средств.</w:t>
      </w:r>
    </w:p>
    <w:p w14:paraId="64050000">
      <w:pPr>
        <w:pStyle w:val="Style_8"/>
        <w:numPr>
          <w:ilvl w:val="0"/>
          <w:numId w:val="39"/>
        </w:numPr>
        <w:tabs>
          <w:tab w:leader="none" w:pos="1787" w:val="left"/>
        </w:tabs>
        <w:spacing w:line="470" w:lineRule="exact"/>
        <w:ind w:firstLine="720"/>
        <w:jc w:val="both"/>
      </w:pPr>
      <w:r>
        <w:t>У обучающегося будут сформированы умения самоорганизации как часть регулятивных универсальных учебных действий:</w:t>
      </w:r>
    </w:p>
    <w:p w14:paraId="65050000">
      <w:pPr>
        <w:pStyle w:val="Style_8"/>
        <w:spacing w:line="470" w:lineRule="exact"/>
        <w:ind w:firstLine="720"/>
        <w:jc w:val="both"/>
      </w:pPr>
      <w: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66050000">
      <w:pPr>
        <w:pStyle w:val="Style_8"/>
        <w:spacing w:line="470" w:lineRule="exact"/>
        <w:ind w:firstLine="720"/>
        <w:jc w:val="both"/>
      </w:pPr>
      <w:r>
        <w:t>самостоятельно составлять план решения проблемы с учётом имеющихся ресурсов, собственных возможностей и предпочтений;</w:t>
      </w:r>
    </w:p>
    <w:p w14:paraId="67050000">
      <w:pPr>
        <w:pStyle w:val="Style_8"/>
        <w:spacing w:line="470" w:lineRule="exact"/>
        <w:ind w:firstLine="720"/>
        <w:jc w:val="both"/>
      </w:pPr>
      <w:r>
        <w:t>давать оценку новым ситуациям;</w:t>
      </w:r>
    </w:p>
    <w:p w14:paraId="68050000">
      <w:pPr>
        <w:pStyle w:val="Style_8"/>
        <w:spacing w:line="470" w:lineRule="exact"/>
        <w:ind w:firstLine="720"/>
        <w:jc w:val="both"/>
      </w:pPr>
      <w:r>
        <w:t>делать осознанный выбор, аргументировать его, брать ответственность за решение;</w:t>
      </w:r>
    </w:p>
    <w:p w14:paraId="69050000">
      <w:pPr>
        <w:pStyle w:val="Style_8"/>
        <w:spacing w:line="470" w:lineRule="exact"/>
        <w:ind w:firstLine="720"/>
        <w:jc w:val="both"/>
      </w:pPr>
      <w:r>
        <w:t>оценивать приобретённый опыт;</w:t>
      </w:r>
    </w:p>
    <w:p w14:paraId="6A050000">
      <w:pPr>
        <w:pStyle w:val="Style_8"/>
        <w:spacing w:line="470" w:lineRule="exact"/>
        <w:ind w:firstLine="720"/>
        <w:jc w:val="both"/>
      </w:pPr>
      <w: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6B050000">
      <w:pPr>
        <w:pStyle w:val="Style_8"/>
        <w:numPr>
          <w:ilvl w:val="0"/>
          <w:numId w:val="39"/>
        </w:numPr>
        <w:tabs>
          <w:tab w:leader="none" w:pos="1782" w:val="left"/>
        </w:tabs>
        <w:spacing w:line="470" w:lineRule="exact"/>
        <w:ind w:firstLine="720"/>
        <w:jc w:val="both"/>
      </w:pPr>
      <w:r>
        <w:t>У обучающегося будут сформированы умения самоконтроля, принятия себя и других как часть регулятивных универсальных учебных действий:</w:t>
      </w:r>
    </w:p>
    <w:p w14:paraId="6C050000">
      <w:pPr>
        <w:pStyle w:val="Style_8"/>
        <w:spacing w:line="470" w:lineRule="exact"/>
        <w:ind w:firstLine="720"/>
        <w:jc w:val="both"/>
      </w:pPr>
      <w:r>
        <w:t>давать оценку новым ситуациям;</w:t>
      </w:r>
    </w:p>
    <w:p w14:paraId="6D050000">
      <w:pPr>
        <w:pStyle w:val="Style_8"/>
        <w:spacing w:line="470" w:lineRule="exact"/>
        <w:ind w:firstLine="720"/>
        <w:jc w:val="both"/>
      </w:pPr>
      <w:r>
        <w:t>владеть навыками познавательной рефлексии как осознания совершаемых действий и мыслительных процессов, их результатов и оснований;</w:t>
      </w:r>
    </w:p>
    <w:p w14:paraId="6E050000">
      <w:pPr>
        <w:pStyle w:val="Style_8"/>
        <w:spacing w:line="470" w:lineRule="exact"/>
        <w:ind w:firstLine="720"/>
        <w:jc w:val="both"/>
      </w:pPr>
      <w:r>
        <w:t>использовать приёмы рефлексии для оценки ситуации, выбора верного решения;</w:t>
      </w:r>
    </w:p>
    <w:p w14:paraId="6F050000">
      <w:pPr>
        <w:pStyle w:val="Style_8"/>
        <w:spacing w:line="470" w:lineRule="exact"/>
        <w:ind w:firstLine="720"/>
        <w:jc w:val="both"/>
      </w:pPr>
      <w:r>
        <w:t>оценивать соответствие создаваемого устного/письменного текста на иностранном (английском) языке выполняемой коммуникативной задаче;</w:t>
      </w:r>
    </w:p>
    <w:p w14:paraId="70050000">
      <w:pPr>
        <w:pStyle w:val="Style_8"/>
        <w:spacing w:line="470" w:lineRule="exact"/>
        <w:ind w:firstLine="720"/>
        <w:jc w:val="both"/>
      </w:pPr>
      <w:r>
        <w:t>вносить коррективы в созданный речевой продукт в случае необходимости;</w:t>
      </w:r>
    </w:p>
    <w:p w14:paraId="71050000">
      <w:pPr>
        <w:pStyle w:val="Style_8"/>
        <w:spacing w:line="470" w:lineRule="exact"/>
        <w:ind w:firstLine="0" w:left="720"/>
      </w:pPr>
      <w:r>
        <w:t>оценивать риски и своевременно принимать решения по их снижению;</w:t>
      </w:r>
    </w:p>
    <w:p w14:paraId="72050000">
      <w:pPr>
        <w:pStyle w:val="Style_8"/>
        <w:spacing w:line="470" w:lineRule="exact"/>
        <w:ind w:firstLine="0" w:left="720"/>
      </w:pPr>
      <w:r>
        <w:t>принимать мотивы и аргументы других при анализе результатов деятельности;</w:t>
      </w:r>
    </w:p>
    <w:p w14:paraId="73050000">
      <w:pPr>
        <w:pStyle w:val="Style_8"/>
        <w:spacing w:line="470" w:lineRule="exact"/>
        <w:ind w:firstLine="0" w:left="720"/>
      </w:pPr>
      <w:r>
        <w:t>принимать себя, понимая свои недостатки и достоинства;</w:t>
      </w:r>
    </w:p>
    <w:p w14:paraId="74050000">
      <w:pPr>
        <w:pStyle w:val="Style_8"/>
        <w:spacing w:line="470" w:lineRule="exact"/>
        <w:ind w:firstLine="0" w:left="720"/>
      </w:pPr>
      <w:r>
        <w:t>принимать мотивы и аргументы других при анализе результатов деятельности;</w:t>
      </w:r>
    </w:p>
    <w:p w14:paraId="75050000">
      <w:pPr>
        <w:pStyle w:val="Style_8"/>
        <w:spacing w:line="470" w:lineRule="exact"/>
        <w:ind w:firstLine="0" w:left="720"/>
      </w:pPr>
      <w:r>
        <w:t>признавать своё право и право других на ошибку;</w:t>
      </w:r>
    </w:p>
    <w:p w14:paraId="76050000">
      <w:pPr>
        <w:pStyle w:val="Style_8"/>
        <w:spacing w:line="470" w:lineRule="exact"/>
        <w:ind w:firstLine="0" w:left="720"/>
      </w:pPr>
      <w:r>
        <w:t>развивать способность понимать мир с позиции другого человека.</w:t>
      </w:r>
    </w:p>
    <w:p w14:paraId="77050000">
      <w:pPr>
        <w:pStyle w:val="Style_8"/>
        <w:numPr>
          <w:ilvl w:val="0"/>
          <w:numId w:val="39"/>
        </w:numPr>
        <w:tabs>
          <w:tab w:leader="none" w:pos="1774" w:val="left"/>
        </w:tabs>
        <w:spacing w:line="470" w:lineRule="exact"/>
        <w:ind w:firstLine="720"/>
      </w:pPr>
      <w:r>
        <w:t>У обучающегося будут сформированы умения совместной деятельности:</w:t>
      </w:r>
    </w:p>
    <w:p w14:paraId="78050000">
      <w:pPr>
        <w:pStyle w:val="Style_8"/>
        <w:spacing w:line="470" w:lineRule="exact"/>
        <w:ind w:firstLine="720"/>
      </w:pPr>
      <w:r>
        <w:t>понимать и использовать преимущества командной и индивидуальной работы; выбирать тематику и методы совместных действий с учётом общих интересов, и возможностей каждого члена коллектива;</w:t>
      </w:r>
    </w:p>
    <w:p w14:paraId="79050000">
      <w:pPr>
        <w:pStyle w:val="Style_8"/>
        <w:spacing w:line="470" w:lineRule="exact"/>
        <w:ind w:firstLine="720"/>
        <w:jc w:val="both"/>
      </w:pPr>
      <w: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14:paraId="7A050000">
      <w:pPr>
        <w:pStyle w:val="Style_8"/>
        <w:spacing w:line="470" w:lineRule="exact"/>
        <w:ind w:firstLine="720"/>
      </w:pPr>
      <w:r>
        <w:t>оценивать качество своего вклада и каждого участника команды в общий результат по разработанным критериям;</w:t>
      </w:r>
    </w:p>
    <w:p w14:paraId="7B050000">
      <w:pPr>
        <w:pStyle w:val="Style_8"/>
        <w:spacing w:line="470" w:lineRule="exact"/>
        <w:ind w:firstLine="720"/>
      </w:pPr>
      <w:r>
        <w:t>предлагать новые проекты, оценивать идеи с позиции новизны, оригинальности, практической значимости.</w:t>
      </w:r>
    </w:p>
    <w:p w14:paraId="7C050000">
      <w:pPr>
        <w:pStyle w:val="Style_8"/>
        <w:numPr>
          <w:ilvl w:val="0"/>
          <w:numId w:val="37"/>
        </w:numPr>
        <w:tabs>
          <w:tab w:leader="none" w:pos="1568" w:val="left"/>
        </w:tabs>
        <w:spacing w:line="470" w:lineRule="exact"/>
        <w:ind w:firstLine="720"/>
        <w:jc w:val="both"/>
      </w:pPr>
      <w:r>
        <w:t>Предметные результаты по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пороговом уровне в совокупности её составляющих - речевой, языковой, социокультурной, компенсаторной, м етапре д метной.</w:t>
      </w:r>
    </w:p>
    <w:p w14:paraId="7D050000">
      <w:pPr>
        <w:pStyle w:val="Style_8"/>
        <w:numPr>
          <w:ilvl w:val="0"/>
          <w:numId w:val="37"/>
        </w:numPr>
        <w:tabs>
          <w:tab w:leader="none" w:pos="1568" w:val="left"/>
        </w:tabs>
        <w:spacing w:line="470" w:lineRule="exact"/>
        <w:ind w:firstLine="720"/>
      </w:pPr>
      <w:r>
        <w:t>Предметные результаты освоения программы по английскому языку. К концу 10 класса обучающийся научится:</w:t>
      </w:r>
    </w:p>
    <w:p w14:paraId="7E050000">
      <w:pPr>
        <w:pStyle w:val="Style_8"/>
        <w:spacing w:line="470" w:lineRule="exact"/>
        <w:ind w:firstLine="0" w:left="720"/>
      </w:pPr>
      <w:r>
        <w:t>владеть основными видами речевой деятельности: говорение:</w:t>
      </w:r>
    </w:p>
    <w:p w14:paraId="7F050000">
      <w:pPr>
        <w:pStyle w:val="Style_8"/>
        <w:spacing w:line="470" w:lineRule="exact"/>
        <w:ind w:firstLine="720"/>
      </w:pPr>
      <w:r>
        <w:t>вести разные виды диалога (диалог этикетного характера, диалог-побуждение к действию, диалог-расспрос, диалог-обмен мнениями, комбинированный диалог)</w:t>
      </w:r>
    </w:p>
    <w:p w14:paraId="80050000">
      <w:pPr>
        <w:pStyle w:val="Style_8"/>
        <w:spacing w:line="470" w:lineRule="exact"/>
        <w:ind/>
        <w:jc w:val="both"/>
      </w:pPr>
      <w:r>
        <w:t>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(8 реплик со стороны каждого собеседника);</w:t>
      </w:r>
    </w:p>
    <w:p w14:paraId="81050000">
      <w:pPr>
        <w:pStyle w:val="Style_8"/>
        <w:spacing w:line="470" w:lineRule="exact"/>
        <w:ind w:firstLine="720"/>
        <w:jc w:val="both"/>
      </w:pPr>
      <w:r>
        <w:t>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w:t>
      </w:r>
    </w:p>
    <w:p w14:paraId="82050000">
      <w:pPr>
        <w:pStyle w:val="Style_8"/>
        <w:spacing w:line="470" w:lineRule="exact"/>
        <w:ind w:firstLine="720"/>
        <w:jc w:val="both"/>
      </w:pPr>
      <w:r>
        <w:t>излагать основное содержание прочитанного/прослушанного текста с выражением своего отношения (объём монологического высказывания - до 14 фраз);</w:t>
      </w:r>
    </w:p>
    <w:p w14:paraId="83050000">
      <w:pPr>
        <w:pStyle w:val="Style_8"/>
        <w:spacing w:line="470" w:lineRule="exact"/>
        <w:ind w:firstLine="720"/>
        <w:jc w:val="both"/>
      </w:pPr>
      <w:r>
        <w:t>устно излагать результаты выполненной проектной работы (объём - до 14 фраз);</w:t>
      </w:r>
    </w:p>
    <w:p w14:paraId="84050000">
      <w:pPr>
        <w:pStyle w:val="Style_8"/>
        <w:spacing w:line="470" w:lineRule="exact"/>
        <w:ind w:firstLine="720"/>
        <w:jc w:val="both"/>
      </w:pPr>
      <w:r>
        <w:t>аудирование:</w:t>
      </w:r>
    </w:p>
    <w:p w14:paraId="85050000">
      <w:pPr>
        <w:pStyle w:val="Style_8"/>
        <w:spacing w:line="470" w:lineRule="exact"/>
        <w:ind w:firstLine="720"/>
        <w:jc w:val="both"/>
      </w:pPr>
      <w:r>
        <w:t>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аудирования - до 2,5 минут); смысловое чтение:</w:t>
      </w:r>
    </w:p>
    <w:p w14:paraId="86050000">
      <w:pPr>
        <w:pStyle w:val="Style_8"/>
        <w:spacing w:line="470" w:lineRule="exact"/>
        <w:ind w:firstLine="720"/>
        <w:jc w:val="both"/>
      </w:pPr>
      <w:r>
        <w:t>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- 500-700 слов);</w:t>
      </w:r>
    </w:p>
    <w:p w14:paraId="87050000">
      <w:pPr>
        <w:pStyle w:val="Style_8"/>
        <w:spacing w:line="470" w:lineRule="exact"/>
        <w:ind w:firstLine="720"/>
        <w:jc w:val="both"/>
      </w:pPr>
      <w:r>
        <w:t>читать про себя и устанавливать причинно-следственную взаимосвязь изложенных в тексте фактов и событий;</w:t>
      </w:r>
    </w:p>
    <w:p w14:paraId="88050000">
      <w:pPr>
        <w:pStyle w:val="Style_8"/>
        <w:spacing w:line="470" w:lineRule="exact"/>
        <w:ind w:firstLine="720"/>
        <w:jc w:val="both"/>
      </w:pPr>
      <w:r>
        <w:t>читать про себя несплошные тексты (таблицы, диаграммы, графики и другие) и понимать представленную в них информацию;</w:t>
      </w:r>
    </w:p>
    <w:p w14:paraId="89050000">
      <w:pPr>
        <w:pStyle w:val="Style_8"/>
        <w:spacing w:line="470" w:lineRule="exact"/>
        <w:ind w:firstLine="720"/>
        <w:jc w:val="both"/>
      </w:pPr>
      <w:r>
        <w:t>письменная речь:</w:t>
      </w:r>
    </w:p>
    <w:p w14:paraId="8A050000">
      <w:pPr>
        <w:pStyle w:val="Style_8"/>
        <w:spacing w:line="470" w:lineRule="exact"/>
        <w:ind w:firstLine="720"/>
        <w:jc w:val="both"/>
      </w:pPr>
      <w:r>
        <w:t>заполнять анкеты и формуляры, сообщая о себе основные сведения, в соответствии с нормами, принятыми в стране/странах изучаемого языка;</w:t>
      </w:r>
    </w:p>
    <w:p w14:paraId="8B050000">
      <w:pPr>
        <w:pStyle w:val="Style_8"/>
        <w:spacing w:line="470" w:lineRule="exact"/>
        <w:ind w:firstLine="720"/>
        <w:jc w:val="both"/>
      </w:pPr>
      <w:r>
        <w:t xml:space="preserve">писать резюме </w:t>
      </w:r>
      <w:r>
        <w:t>(</w:t>
      </w:r>
      <w:r>
        <w:t>CV</w:t>
      </w:r>
      <w:r>
        <w:t xml:space="preserve">) </w:t>
      </w:r>
      <w:r>
        <w:t>с сообщением основных сведений о себе в соответствии с нормами, принятыми в стране/странах изучаемого языка;</w:t>
      </w:r>
    </w:p>
    <w:p w14:paraId="8C050000">
      <w:pPr>
        <w:pStyle w:val="Style_8"/>
        <w:spacing w:line="470" w:lineRule="exact"/>
        <w:ind w:firstLine="720"/>
        <w:jc w:val="both"/>
      </w:pPr>
      <w:r>
        <w:t>писать электронное сообщение личного характера, соблюдая речевой этикет, принятый в стране/странах изучаемого языка (объём сообщения - до 130 слов);</w:t>
      </w:r>
    </w:p>
    <w:p w14:paraId="8D050000">
      <w:pPr>
        <w:pStyle w:val="Style_8"/>
        <w:spacing w:line="470" w:lineRule="exact"/>
        <w:ind w:firstLine="720"/>
        <w:jc w:val="both"/>
      </w:pPr>
      <w:r>
        <w:t>создавать письменные высказывания на основе плана, иллюстрации, таблицы, диаграммы и/или прочитанного/прослушанного текста с использованием образца (объём высказывания - до 150 слов);</w:t>
      </w:r>
    </w:p>
    <w:p w14:paraId="8E050000">
      <w:pPr>
        <w:pStyle w:val="Style_8"/>
        <w:spacing w:line="470" w:lineRule="exact"/>
        <w:ind w:firstLine="720"/>
      </w:pPr>
      <w:r>
        <w:t>заполнять таблицу, кратко фиксируя содержание прочитанного/ прослушанного текста или дополняя информацию в таблице, письменно представлять результаты выполненной проектной работы (объём - до 150 слов); владеть фонетическими навыками:</w:t>
      </w:r>
    </w:p>
    <w:p w14:paraId="8F050000">
      <w:pPr>
        <w:pStyle w:val="Style_8"/>
        <w:spacing w:line="470" w:lineRule="exact"/>
        <w:ind w:firstLine="720"/>
        <w:jc w:val="both"/>
      </w:pPr>
      <w:r>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w:t>
      </w:r>
    </w:p>
    <w:p w14:paraId="90050000">
      <w:pPr>
        <w:pStyle w:val="Style_8"/>
        <w:spacing w:line="470" w:lineRule="exact"/>
        <w:ind w:firstLine="720"/>
      </w:pPr>
      <w:r>
        <w:t>выразительно читать вслух небольшие тексты объёмом до 140 слов, построенные на изученном языковом материале, с соблюдением правил чтения и соответствующей интонацией, демонстрируя понимание содержания текста; владеть орфографическими навыками: правильно писать изученные слова; владеть пунктуационными навыками:</w:t>
      </w:r>
    </w:p>
    <w:p w14:paraId="91050000">
      <w:pPr>
        <w:pStyle w:val="Style_8"/>
        <w:spacing w:line="470" w:lineRule="exact"/>
        <w:ind w:firstLine="720"/>
        <w:jc w:val="both"/>
      </w:pPr>
      <w:r>
        <w:t>использовать запятую при перечислении, обращении и при выделении вводных слов; апостроф, точку, вопросительный и восклицательный знаки; 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w:t>
      </w:r>
    </w:p>
    <w:p w14:paraId="92050000">
      <w:pPr>
        <w:pStyle w:val="Style_8"/>
        <w:spacing w:line="470" w:lineRule="exact"/>
        <w:ind w:firstLine="720"/>
        <w:jc w:val="both"/>
      </w:pPr>
      <w:r>
        <w:t>распознавать в устной речи и письменном тексте 1400 лексических единиц (слов, фразовых глаголов, словосочетаний, речевых клише, средств логической связи) и правильно употреблять в устной и письменной речи 1300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93050000">
      <w:pPr>
        <w:pStyle w:val="Style_8"/>
        <w:spacing w:line="470" w:lineRule="exact"/>
        <w:ind w:firstLine="700"/>
      </w:pPr>
      <w:r>
        <w:t xml:space="preserve">распознавать и употреблять в устной и письменной речи: родственные слова, образованные с использованием аффиксации: глаголы при помощи префиксов </w:t>
      </w:r>
      <w:r>
        <w:t>dis</w:t>
      </w:r>
      <w:r>
        <w:t xml:space="preserve">-, </w:t>
      </w:r>
      <w:r>
        <w:t>mis</w:t>
      </w:r>
      <w:r>
        <w:t xml:space="preserve">-, </w:t>
      </w:r>
      <w:r>
        <w:t>re</w:t>
      </w:r>
      <w:r>
        <w:t xml:space="preserve">-, </w:t>
      </w:r>
      <w:r>
        <w:t>over</w:t>
      </w:r>
      <w:r>
        <w:t xml:space="preserve">-, </w:t>
      </w:r>
      <w:r>
        <w:t>under</w:t>
      </w:r>
      <w:r>
        <w:t xml:space="preserve">- </w:t>
      </w:r>
      <w:r>
        <w:t xml:space="preserve">и суффиксов </w:t>
      </w:r>
      <w:r>
        <w:t>-</w:t>
      </w:r>
      <w:r>
        <w:t>ise</w:t>
      </w:r>
      <w:r>
        <w:t>/-</w:t>
      </w:r>
      <w:r>
        <w:t>ize</w:t>
      </w:r>
      <w:r>
        <w:t>;</w:t>
      </w:r>
    </w:p>
    <w:p w14:paraId="94050000">
      <w:pPr>
        <w:pStyle w:val="Style_8"/>
        <w:spacing w:line="470" w:lineRule="exact"/>
        <w:ind w:firstLine="700"/>
      </w:pPr>
      <w:r>
        <w:t>имена</w:t>
      </w:r>
      <w:r>
        <w:t xml:space="preserve"> </w:t>
      </w:r>
      <w:r>
        <w:t>существительные</w:t>
      </w:r>
      <w:r>
        <w:t xml:space="preserve"> </w:t>
      </w:r>
      <w:r>
        <w:t>при</w:t>
      </w:r>
      <w:r>
        <w:t xml:space="preserve"> </w:t>
      </w:r>
      <w:r>
        <w:t>помощи</w:t>
      </w:r>
      <w:r>
        <w:t xml:space="preserve"> </w:t>
      </w:r>
      <w:r>
        <w:t>префиксов</w:t>
      </w:r>
      <w:r>
        <w:t xml:space="preserve"> </w:t>
      </w:r>
      <w:r>
        <w:t xml:space="preserve">un-, in-/im- </w:t>
      </w:r>
      <w:r>
        <w:t>и</w:t>
      </w:r>
      <w:r>
        <w:t xml:space="preserve"> </w:t>
      </w:r>
      <w:r>
        <w:t>суффиксов</w:t>
      </w:r>
      <w:r>
        <w:t xml:space="preserve"> </w:t>
      </w:r>
      <w:r>
        <w:t>-ance/-ence, -er/-or, -ing, -ist, -ity, -ment, -ness, -sion/-tion, -ship;</w:t>
      </w:r>
    </w:p>
    <w:p w14:paraId="95050000">
      <w:pPr>
        <w:pStyle w:val="Style_8"/>
        <w:spacing w:line="470" w:lineRule="exact"/>
        <w:ind w:firstLine="700"/>
      </w:pPr>
      <w:r>
        <w:t>имена</w:t>
      </w:r>
      <w:r>
        <w:t xml:space="preserve"> </w:t>
      </w:r>
      <w:r>
        <w:t>прилагательные</w:t>
      </w:r>
      <w:r>
        <w:t xml:space="preserve"> </w:t>
      </w:r>
      <w:r>
        <w:t>при</w:t>
      </w:r>
      <w:r>
        <w:t xml:space="preserve"> </w:t>
      </w:r>
      <w:r>
        <w:t>помощи</w:t>
      </w:r>
      <w:r>
        <w:t xml:space="preserve"> </w:t>
      </w:r>
      <w:r>
        <w:t>префиксов</w:t>
      </w:r>
      <w:r>
        <w:t xml:space="preserve"> </w:t>
      </w:r>
      <w:r>
        <w:t xml:space="preserve">un-, in-/im-, inter-, non- </w:t>
      </w:r>
      <w:r>
        <w:t>и</w:t>
      </w:r>
      <w:r>
        <w:t xml:space="preserve"> </w:t>
      </w:r>
      <w:r>
        <w:t>суффиксов</w:t>
      </w:r>
      <w:r>
        <w:t xml:space="preserve"> </w:t>
      </w:r>
      <w:r>
        <w:t xml:space="preserve">-able/-ible, -al, -ed, -ese, -fill, -ian/-an, -ing, -ish, -ive, -less, -ly, -ous, -y; </w:t>
      </w:r>
      <w:r>
        <w:t>наречия</w:t>
      </w:r>
      <w:r>
        <w:t xml:space="preserve"> </w:t>
      </w:r>
      <w:r>
        <w:t>при</w:t>
      </w:r>
      <w:r>
        <w:t xml:space="preserve"> </w:t>
      </w:r>
      <w:r>
        <w:t>помощи</w:t>
      </w:r>
      <w:r>
        <w:t xml:space="preserve"> </w:t>
      </w:r>
      <w:r>
        <w:t>префиксов</w:t>
      </w:r>
      <w:r>
        <w:t xml:space="preserve"> </w:t>
      </w:r>
      <w:r>
        <w:t xml:space="preserve">un-, in-/im-, </w:t>
      </w:r>
      <w:r>
        <w:t>и</w:t>
      </w:r>
      <w:r>
        <w:t xml:space="preserve"> </w:t>
      </w:r>
      <w:r>
        <w:t>суффикса</w:t>
      </w:r>
      <w:r>
        <w:t xml:space="preserve"> </w:t>
      </w:r>
      <w:r>
        <w:t xml:space="preserve">-ly; </w:t>
      </w:r>
      <w:r>
        <w:t>числительные</w:t>
      </w:r>
      <w:r>
        <w:t xml:space="preserve"> </w:t>
      </w:r>
      <w:r>
        <w:t>при</w:t>
      </w:r>
      <w:r>
        <w:t xml:space="preserve"> </w:t>
      </w:r>
      <w:r>
        <w:t>помощи</w:t>
      </w:r>
      <w:r>
        <w:t xml:space="preserve"> </w:t>
      </w:r>
      <w:r>
        <w:t>суффиксов</w:t>
      </w:r>
      <w:r>
        <w:t xml:space="preserve"> </w:t>
      </w:r>
      <w:r>
        <w:t xml:space="preserve">-teen, -ty, -th; </w:t>
      </w:r>
      <w:r>
        <w:t>с</w:t>
      </w:r>
      <w:r>
        <w:t xml:space="preserve"> </w:t>
      </w:r>
      <w:r>
        <w:t>использованием</w:t>
      </w:r>
      <w:r>
        <w:t xml:space="preserve"> </w:t>
      </w:r>
      <w:r>
        <w:t>словосложения</w:t>
      </w:r>
      <w:r>
        <w:t>:</w:t>
      </w:r>
    </w:p>
    <w:p w14:paraId="96050000">
      <w:pPr>
        <w:pStyle w:val="Style_8"/>
        <w:tabs>
          <w:tab w:leader="none" w:pos="4186" w:val="right"/>
          <w:tab w:leader="none" w:pos="4379" w:val="left"/>
          <w:tab w:leader="none" w:pos="5129" w:val="left"/>
          <w:tab w:leader="none" w:pos="6697" w:val="left"/>
          <w:tab w:leader="none" w:pos="9742" w:val="right"/>
        </w:tabs>
        <w:spacing w:line="470" w:lineRule="exact"/>
        <w:ind w:firstLine="0" w:left="700"/>
        <w:jc w:val="both"/>
      </w:pPr>
      <w:r>
        <w:t>сложные</w:t>
      </w:r>
      <w:r>
        <w:tab/>
      </w:r>
      <w:r>
        <w:t>существительные</w:t>
      </w:r>
      <w:r>
        <w:tab/>
      </w:r>
      <w:r>
        <w:t>путём</w:t>
      </w:r>
      <w:r>
        <w:tab/>
      </w:r>
      <w:r>
        <w:t>соединения</w:t>
      </w:r>
      <w:r>
        <w:tab/>
      </w:r>
      <w:r>
        <w:t>основ</w:t>
      </w:r>
      <w:r>
        <w:tab/>
      </w:r>
      <w:r>
        <w:t>существительных</w:t>
      </w:r>
    </w:p>
    <w:p w14:paraId="97050000">
      <w:pPr>
        <w:pStyle w:val="Style_8"/>
        <w:spacing w:line="470" w:lineRule="exact"/>
        <w:ind/>
        <w:jc w:val="both"/>
      </w:pPr>
      <w:r>
        <w:t>(</w:t>
      </w:r>
      <w:r>
        <w:t>football</w:t>
      </w:r>
      <w:r>
        <w:t>);</w:t>
      </w:r>
    </w:p>
    <w:p w14:paraId="98050000">
      <w:pPr>
        <w:pStyle w:val="Style_8"/>
        <w:tabs>
          <w:tab w:leader="none" w:pos="4186" w:val="right"/>
          <w:tab w:leader="none" w:pos="4374" w:val="left"/>
          <w:tab w:leader="none" w:pos="5129" w:val="left"/>
          <w:tab w:leader="none" w:pos="6680" w:val="left"/>
          <w:tab w:leader="none" w:pos="9742" w:val="right"/>
        </w:tabs>
        <w:spacing w:line="470" w:lineRule="exact"/>
        <w:ind w:firstLine="0" w:left="700"/>
        <w:jc w:val="both"/>
      </w:pPr>
      <w:r>
        <w:t>сложные</w:t>
      </w:r>
      <w:r>
        <w:tab/>
      </w:r>
      <w:r>
        <w:t>существительные</w:t>
      </w:r>
      <w:r>
        <w:tab/>
      </w:r>
      <w:r>
        <w:t>путём</w:t>
      </w:r>
      <w:r>
        <w:tab/>
      </w:r>
      <w:r>
        <w:t>соединения</w:t>
      </w:r>
      <w:r>
        <w:tab/>
      </w:r>
      <w:r>
        <w:t>основы</w:t>
      </w:r>
      <w:r>
        <w:tab/>
      </w:r>
      <w:r>
        <w:t>прилагательного</w:t>
      </w:r>
    </w:p>
    <w:p w14:paraId="99050000">
      <w:pPr>
        <w:pStyle w:val="Style_8"/>
        <w:spacing w:line="470" w:lineRule="exact"/>
        <w:ind/>
        <w:jc w:val="both"/>
      </w:pPr>
      <w:r>
        <w:t xml:space="preserve">с основой существительного </w:t>
      </w:r>
      <w:r>
        <w:t>(</w:t>
      </w:r>
      <w:r>
        <w:t>bluebell</w:t>
      </w:r>
      <w:r>
        <w:t>);</w:t>
      </w:r>
    </w:p>
    <w:p w14:paraId="9A050000">
      <w:pPr>
        <w:pStyle w:val="Style_8"/>
        <w:tabs>
          <w:tab w:leader="none" w:pos="4186" w:val="right"/>
          <w:tab w:leader="none" w:pos="4374" w:val="left"/>
          <w:tab w:leader="none" w:pos="5129" w:val="left"/>
          <w:tab w:leader="none" w:pos="6692" w:val="left"/>
          <w:tab w:leader="none" w:pos="9742" w:val="right"/>
        </w:tabs>
        <w:spacing w:line="470" w:lineRule="exact"/>
        <w:ind w:firstLine="0" w:left="700"/>
        <w:jc w:val="both"/>
      </w:pPr>
      <w:r>
        <w:t>сложные</w:t>
      </w:r>
      <w:r>
        <w:tab/>
      </w:r>
      <w:r>
        <w:t>существительные</w:t>
      </w:r>
      <w:r>
        <w:tab/>
      </w:r>
      <w:r>
        <w:t>путём</w:t>
      </w:r>
      <w:r>
        <w:tab/>
      </w:r>
      <w:r>
        <w:t>соединения</w:t>
      </w:r>
      <w:r>
        <w:tab/>
      </w:r>
      <w:r>
        <w:t>основ</w:t>
      </w:r>
      <w:r>
        <w:tab/>
      </w:r>
      <w:r>
        <w:t>существительных</w:t>
      </w:r>
    </w:p>
    <w:p w14:paraId="9B050000">
      <w:pPr>
        <w:pStyle w:val="Style_8"/>
        <w:spacing w:line="470" w:lineRule="exact"/>
        <w:ind/>
        <w:jc w:val="both"/>
      </w:pPr>
      <w:r>
        <w:t>с</w:t>
      </w:r>
      <w:r>
        <w:t xml:space="preserve"> </w:t>
      </w:r>
      <w:r>
        <w:t>предлогом</w:t>
      </w:r>
      <w:r>
        <w:t xml:space="preserve"> </w:t>
      </w:r>
      <w:r>
        <w:t>(father-in-law);</w:t>
      </w:r>
    </w:p>
    <w:p w14:paraId="9C050000">
      <w:pPr>
        <w:pStyle w:val="Style_8"/>
        <w:tabs>
          <w:tab w:leader="none" w:pos="2553" w:val="left"/>
          <w:tab w:leader="none" w:pos="5129" w:val="left"/>
          <w:tab w:leader="none" w:pos="6680" w:val="left"/>
          <w:tab w:leader="none" w:pos="8918" w:val="left"/>
        </w:tabs>
        <w:spacing w:line="470" w:lineRule="exact"/>
        <w:ind w:firstLine="0" w:left="700"/>
        <w:jc w:val="both"/>
      </w:pPr>
      <w:r>
        <w:t>сложные</w:t>
      </w:r>
      <w:r>
        <w:tab/>
      </w:r>
      <w:r>
        <w:t>прилагательные</w:t>
      </w:r>
      <w:r>
        <w:tab/>
      </w:r>
      <w:r>
        <w:t>путём</w:t>
      </w:r>
      <w:r>
        <w:tab/>
      </w:r>
      <w:r>
        <w:t>соединения</w:t>
      </w:r>
      <w:r>
        <w:tab/>
      </w:r>
      <w:r>
        <w:t>основы</w:t>
      </w:r>
    </w:p>
    <w:p w14:paraId="9D050000">
      <w:pPr>
        <w:pStyle w:val="Style_8"/>
        <w:spacing w:line="470" w:lineRule="exact"/>
        <w:ind/>
        <w:jc w:val="both"/>
      </w:pPr>
      <w:r>
        <w:t xml:space="preserve">прилагательного/числительного с основой существительного с добавлением суффикса </w:t>
      </w:r>
      <w:r>
        <w:t>-</w:t>
      </w:r>
      <w:r>
        <w:t>ed</w:t>
      </w:r>
      <w:r>
        <w:t xml:space="preserve"> (</w:t>
      </w:r>
      <w:r>
        <w:t>blue</w:t>
      </w:r>
      <w:r>
        <w:t>-</w:t>
      </w:r>
      <w:r>
        <w:t>eyed</w:t>
      </w:r>
      <w:r>
        <w:t xml:space="preserve">, </w:t>
      </w:r>
      <w:r>
        <w:t>eight</w:t>
      </w:r>
      <w:r>
        <w:t>-</w:t>
      </w:r>
      <w:r>
        <w:t>legged</w:t>
      </w:r>
      <w:r>
        <w:t>);</w:t>
      </w:r>
    </w:p>
    <w:p w14:paraId="9E050000">
      <w:pPr>
        <w:pStyle w:val="Style_8"/>
        <w:spacing w:line="470" w:lineRule="exact"/>
        <w:ind w:firstLine="700"/>
      </w:pPr>
      <w:r>
        <w:t xml:space="preserve">сложных прилагательные путём соединения наречия с основой причастия II </w:t>
      </w:r>
      <w:r>
        <w:t>(</w:t>
      </w:r>
      <w:r>
        <w:t>well</w:t>
      </w:r>
      <w:r>
        <w:t>-</w:t>
      </w:r>
      <w:r>
        <w:t>behaved</w:t>
      </w:r>
      <w:r>
        <w:t>);</w:t>
      </w:r>
    </w:p>
    <w:p w14:paraId="9F050000">
      <w:pPr>
        <w:pStyle w:val="Style_8"/>
        <w:spacing w:line="470" w:lineRule="exact"/>
        <w:ind w:firstLine="700"/>
      </w:pPr>
      <w:r>
        <w:t xml:space="preserve">сложные прилагательные путём соединения основы прилагательного с основой причастия 1 </w:t>
      </w:r>
      <w:r>
        <w:t>(</w:t>
      </w:r>
      <w:r>
        <w:t>nice</w:t>
      </w:r>
      <w:r>
        <w:t>-</w:t>
      </w:r>
      <w:r>
        <w:t>looking</w:t>
      </w:r>
      <w:r>
        <w:t xml:space="preserve">); </w:t>
      </w:r>
      <w:r>
        <w:t>с использованием конверсии:</w:t>
      </w:r>
    </w:p>
    <w:p w14:paraId="A0050000">
      <w:pPr>
        <w:pStyle w:val="Style_8"/>
        <w:spacing w:line="470" w:lineRule="exact"/>
        <w:ind w:firstLine="0" w:left="700"/>
        <w:jc w:val="both"/>
      </w:pPr>
      <w:r>
        <w:t>образование имён существительных от неопределённых форм глаголов</w:t>
      </w:r>
    </w:p>
    <w:p w14:paraId="A1050000">
      <w:pPr>
        <w:pStyle w:val="Style_8"/>
        <w:spacing w:line="470" w:lineRule="exact"/>
        <w:ind/>
      </w:pPr>
      <w:r>
        <w:t>(</w:t>
      </w:r>
      <w:r>
        <w:t>to</w:t>
      </w:r>
      <w:r>
        <w:t xml:space="preserve"> </w:t>
      </w:r>
      <w:r>
        <w:t>run</w:t>
      </w:r>
      <w:r>
        <w:t xml:space="preserve"> - </w:t>
      </w:r>
      <w:r>
        <w:t>a</w:t>
      </w:r>
      <w:r>
        <w:t xml:space="preserve"> </w:t>
      </w:r>
      <w:r>
        <w:t>run</w:t>
      </w:r>
      <w:r>
        <w:t>);</w:t>
      </w:r>
    </w:p>
    <w:p w14:paraId="A2050000">
      <w:pPr>
        <w:pStyle w:val="Style_8"/>
        <w:spacing w:line="470" w:lineRule="exact"/>
        <w:ind w:firstLine="0" w:left="720"/>
      </w:pPr>
      <w:r>
        <w:t xml:space="preserve">имён существительных от прилагательных </w:t>
      </w:r>
      <w:r>
        <w:t>(</w:t>
      </w:r>
      <w:r>
        <w:t>rich</w:t>
      </w:r>
      <w:r>
        <w:t xml:space="preserve"> </w:t>
      </w:r>
      <w:r>
        <w:t>people</w:t>
      </w:r>
      <w:r>
        <w:t xml:space="preserve"> - </w:t>
      </w:r>
      <w:r>
        <w:t>the</w:t>
      </w:r>
      <w:r>
        <w:t xml:space="preserve"> </w:t>
      </w:r>
      <w:r>
        <w:t>rich</w:t>
      </w:r>
      <w:r>
        <w:t xml:space="preserve">); </w:t>
      </w:r>
      <w:r>
        <w:t xml:space="preserve">глаголов от имён существительных </w:t>
      </w:r>
      <w:r>
        <w:t>(</w:t>
      </w:r>
      <w:r>
        <w:t>a</w:t>
      </w:r>
      <w:r>
        <w:t xml:space="preserve"> </w:t>
      </w:r>
      <w:r>
        <w:t>hand</w:t>
      </w:r>
      <w:r>
        <w:t xml:space="preserve"> </w:t>
      </w:r>
      <w:r>
        <w:t xml:space="preserve">- </w:t>
      </w:r>
      <w:r>
        <w:t>to</w:t>
      </w:r>
      <w:r>
        <w:t xml:space="preserve"> </w:t>
      </w:r>
      <w:r>
        <w:t>hand</w:t>
      </w:r>
      <w:r>
        <w:t xml:space="preserve">); </w:t>
      </w:r>
      <w:r>
        <w:t xml:space="preserve">глаголов от имён прилагательных </w:t>
      </w:r>
      <w:r>
        <w:t>(</w:t>
      </w:r>
      <w:r>
        <w:t>cool</w:t>
      </w:r>
      <w:r>
        <w:t xml:space="preserve"> </w:t>
      </w:r>
      <w:r>
        <w:t xml:space="preserve">- </w:t>
      </w:r>
      <w:r>
        <w:t>to</w:t>
      </w:r>
      <w:r>
        <w:t xml:space="preserve"> </w:t>
      </w:r>
      <w:r>
        <w:t>cool</w:t>
      </w:r>
      <w:r>
        <w:t>);</w:t>
      </w:r>
    </w:p>
    <w:p w14:paraId="A3050000">
      <w:pPr>
        <w:pStyle w:val="Style_8"/>
        <w:spacing w:line="470" w:lineRule="exact"/>
        <w:ind w:firstLine="720"/>
        <w:jc w:val="both"/>
      </w:pPr>
      <w:r>
        <w:t xml:space="preserve">распознавать и употреблять в устной и письменной речи имена прилагательные на </w:t>
      </w:r>
      <w:r>
        <w:t>-</w:t>
      </w:r>
      <w:r>
        <w:t>ed</w:t>
      </w:r>
      <w:r>
        <w:t xml:space="preserve"> </w:t>
      </w:r>
      <w:r>
        <w:t xml:space="preserve">и </w:t>
      </w:r>
      <w:r>
        <w:t>-</w:t>
      </w:r>
      <w:r>
        <w:t>ing</w:t>
      </w:r>
      <w:r>
        <w:t xml:space="preserve"> (</w:t>
      </w:r>
      <w:r>
        <w:t>excited</w:t>
      </w:r>
      <w:r>
        <w:t xml:space="preserve"> </w:t>
      </w:r>
      <w:r>
        <w:t xml:space="preserve">- </w:t>
      </w:r>
      <w:r>
        <w:t>exciting</w:t>
      </w:r>
      <w:r>
        <w:t>);</w:t>
      </w:r>
    </w:p>
    <w:p w14:paraId="A4050000">
      <w:pPr>
        <w:pStyle w:val="Style_8"/>
        <w:spacing w:line="470" w:lineRule="exact"/>
        <w:ind w:firstLine="720"/>
        <w:jc w:val="both"/>
      </w:pPr>
      <w:r>
        <w:t>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14:paraId="A5050000">
      <w:pPr>
        <w:pStyle w:val="Style_8"/>
        <w:spacing w:line="470" w:lineRule="exact"/>
        <w:ind w:firstLine="720"/>
        <w:jc w:val="both"/>
      </w:pPr>
      <w: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14:paraId="A6050000">
      <w:pPr>
        <w:pStyle w:val="Style_8"/>
        <w:spacing w:line="470" w:lineRule="exact"/>
        <w:ind w:firstLine="720"/>
      </w:pPr>
      <w:r>
        <w:t>знать и понимать особенности структуры простых и сложных предложений и различных коммуникативных типов предложений английского языка; распознавать и употреблять в устной и письменной речи: предложения, в том числе с несколькими обстоятельствами, следующими в определённом порядке;</w:t>
      </w:r>
    </w:p>
    <w:p w14:paraId="A7050000">
      <w:pPr>
        <w:pStyle w:val="Style_8"/>
        <w:spacing w:line="470" w:lineRule="exact"/>
        <w:ind w:firstLine="0" w:left="720"/>
      </w:pPr>
      <w:r>
        <w:t xml:space="preserve">предложения с начальным </w:t>
      </w:r>
      <w:r>
        <w:t>It</w:t>
      </w:r>
      <w:r>
        <w:t xml:space="preserve">; </w:t>
      </w:r>
      <w:r>
        <w:t xml:space="preserve">предложения с начальным </w:t>
      </w:r>
      <w:r>
        <w:t>There</w:t>
      </w:r>
      <w:r>
        <w:t xml:space="preserve"> </w:t>
      </w:r>
      <w:r>
        <w:t xml:space="preserve">+ </w:t>
      </w:r>
      <w:r>
        <w:t>to</w:t>
      </w:r>
      <w:r>
        <w:t xml:space="preserve"> </w:t>
      </w:r>
      <w:r>
        <w:t>be</w:t>
      </w:r>
      <w:r>
        <w:t>;</w:t>
      </w:r>
    </w:p>
    <w:p w14:paraId="A8050000">
      <w:pPr>
        <w:pStyle w:val="Style_8"/>
        <w:spacing w:line="470" w:lineRule="exact"/>
        <w:ind w:firstLine="720"/>
        <w:jc w:val="both"/>
      </w:pPr>
      <w:r>
        <w:t xml:space="preserve">предложения с глагольными конструкциями, содержащими глаголы-связки </w:t>
      </w:r>
      <w:r>
        <w:t>to</w:t>
      </w:r>
      <w:r>
        <w:t xml:space="preserve"> </w:t>
      </w:r>
      <w:r>
        <w:t>be</w:t>
      </w:r>
      <w:r>
        <w:t xml:space="preserve">, </w:t>
      </w:r>
      <w:r>
        <w:t>to</w:t>
      </w:r>
      <w:r>
        <w:t xml:space="preserve"> </w:t>
      </w:r>
      <w:r>
        <w:t>look</w:t>
      </w:r>
      <w:r>
        <w:t xml:space="preserve">, </w:t>
      </w:r>
      <w:r>
        <w:t>to</w:t>
      </w:r>
      <w:r>
        <w:t xml:space="preserve"> </w:t>
      </w:r>
      <w:r>
        <w:t>seem</w:t>
      </w:r>
      <w:r>
        <w:t xml:space="preserve">, </w:t>
      </w:r>
      <w:r>
        <w:t>to</w:t>
      </w:r>
      <w:r>
        <w:t xml:space="preserve"> </w:t>
      </w:r>
      <w:r>
        <w:t>feel</w:t>
      </w:r>
      <w:r>
        <w:t>;</w:t>
      </w:r>
    </w:p>
    <w:p w14:paraId="A9050000">
      <w:pPr>
        <w:pStyle w:val="Style_8"/>
        <w:spacing w:line="470" w:lineRule="exact"/>
        <w:ind w:firstLine="720"/>
      </w:pPr>
      <w:r>
        <w:t xml:space="preserve">предложения со сложным дополнением - </w:t>
      </w:r>
      <w:r>
        <w:t>Complex</w:t>
      </w:r>
      <w:r>
        <w:t xml:space="preserve"> </w:t>
      </w:r>
      <w:r>
        <w:t>Object</w:t>
      </w:r>
      <w:r>
        <w:t xml:space="preserve">; </w:t>
      </w:r>
      <w:r>
        <w:t xml:space="preserve">сложносочинённые предложения с сочинительными союзами </w:t>
      </w:r>
      <w:r>
        <w:t>and</w:t>
      </w:r>
      <w:r>
        <w:t xml:space="preserve">, </w:t>
      </w:r>
      <w:r>
        <w:t>but</w:t>
      </w:r>
      <w:r>
        <w:t xml:space="preserve">, </w:t>
      </w:r>
      <w:r>
        <w:t>or</w:t>
      </w:r>
      <w:r>
        <w:t xml:space="preserve">; </w:t>
      </w:r>
      <w:r>
        <w:t xml:space="preserve">сложноподчинённые предложения с союзами и союзными словами </w:t>
      </w:r>
      <w:r>
        <w:t>because</w:t>
      </w:r>
      <w:r>
        <w:t xml:space="preserve">, </w:t>
      </w:r>
      <w:r>
        <w:t>if</w:t>
      </w:r>
      <w:r>
        <w:t xml:space="preserve">, </w:t>
      </w:r>
      <w:r>
        <w:t>when</w:t>
      </w:r>
      <w:r>
        <w:t xml:space="preserve">, </w:t>
      </w:r>
      <w:r>
        <w:t>where</w:t>
      </w:r>
      <w:r>
        <w:t xml:space="preserve">, </w:t>
      </w:r>
      <w:r>
        <w:t>what</w:t>
      </w:r>
      <w:r>
        <w:t xml:space="preserve">, </w:t>
      </w:r>
      <w:r>
        <w:t>why</w:t>
      </w:r>
      <w:r>
        <w:t xml:space="preserve">, </w:t>
      </w:r>
      <w:r>
        <w:t>how</w:t>
      </w:r>
      <w:r>
        <w:t>;</w:t>
      </w:r>
    </w:p>
    <w:p w14:paraId="AA050000">
      <w:pPr>
        <w:pStyle w:val="Style_8"/>
        <w:spacing w:line="470" w:lineRule="exact"/>
        <w:ind w:firstLine="720"/>
        <w:jc w:val="both"/>
      </w:pPr>
      <w:r>
        <w:t xml:space="preserve">сложноподчинённые предложения с определительными придаточными с союзными словами </w:t>
      </w:r>
      <w:r>
        <w:t>who</w:t>
      </w:r>
      <w:r>
        <w:t xml:space="preserve">, </w:t>
      </w:r>
      <w:r>
        <w:t>which</w:t>
      </w:r>
      <w:r>
        <w:t xml:space="preserve">, </w:t>
      </w:r>
      <w:r>
        <w:t>that</w:t>
      </w:r>
      <w:r>
        <w:t>;</w:t>
      </w:r>
    </w:p>
    <w:p w14:paraId="AB050000">
      <w:pPr>
        <w:pStyle w:val="Style_8"/>
        <w:spacing w:line="470" w:lineRule="exact"/>
        <w:ind w:firstLine="720"/>
        <w:jc w:val="both"/>
      </w:pPr>
      <w:r>
        <w:t xml:space="preserve">сложноподчинённые предложения с союзными словами </w:t>
      </w:r>
      <w:r>
        <w:t>whoever</w:t>
      </w:r>
      <w:r>
        <w:t xml:space="preserve">, </w:t>
      </w:r>
      <w:r>
        <w:t>whatever</w:t>
      </w:r>
      <w:r>
        <w:t xml:space="preserve">, </w:t>
      </w:r>
      <w:r>
        <w:t>however</w:t>
      </w:r>
      <w:r>
        <w:t xml:space="preserve">, </w:t>
      </w:r>
      <w:r>
        <w:t>whenever</w:t>
      </w:r>
      <w:r>
        <w:t>;</w:t>
      </w:r>
    </w:p>
    <w:p w14:paraId="AC050000">
      <w:pPr>
        <w:pStyle w:val="Style_8"/>
        <w:spacing w:line="470" w:lineRule="exact"/>
        <w:ind w:firstLine="720"/>
      </w:pPr>
      <w:r>
        <w:t>условные предложения с глаголами в изъявительном наклонении</w:t>
      </w:r>
    </w:p>
    <w:p w14:paraId="AD050000">
      <w:pPr>
        <w:pStyle w:val="Style_8"/>
        <w:spacing w:line="470" w:lineRule="exact"/>
        <w:ind/>
        <w:jc w:val="both"/>
      </w:pPr>
      <w:r>
        <w:t>(</w:t>
      </w:r>
      <w:r>
        <w:t>Conditional</w:t>
      </w:r>
      <w:r>
        <w:t xml:space="preserve"> 0, </w:t>
      </w:r>
      <w:r>
        <w:t>Conditional</w:t>
      </w:r>
      <w:r>
        <w:t xml:space="preserve"> </w:t>
      </w:r>
      <w:r>
        <w:t>I</w:t>
      </w:r>
      <w:r>
        <w:t xml:space="preserve">) </w:t>
      </w:r>
      <w:r>
        <w:t xml:space="preserve">и с глаголами в сослагательном наклонении </w:t>
      </w:r>
      <w:r>
        <w:t>(</w:t>
      </w:r>
      <w:r>
        <w:t>Conditional</w:t>
      </w:r>
      <w:r>
        <w:t xml:space="preserve"> </w:t>
      </w:r>
      <w:r>
        <w:t>II);</w:t>
      </w:r>
    </w:p>
    <w:p w14:paraId="AE050000">
      <w:pPr>
        <w:pStyle w:val="Style_8"/>
        <w:tabs>
          <w:tab w:leader="none" w:pos="8170" w:val="left"/>
        </w:tabs>
        <w:spacing w:line="470" w:lineRule="exact"/>
        <w:ind w:firstLine="720"/>
        <w:jc w:val="both"/>
      </w:pPr>
      <w:r>
        <w:t>все типы вопросительных предложений (общий,</w:t>
      </w:r>
      <w:r>
        <w:tab/>
      </w:r>
      <w:r>
        <w:t>специальный,</w:t>
      </w:r>
    </w:p>
    <w:p w14:paraId="AF050000">
      <w:pPr>
        <w:pStyle w:val="Style_8"/>
        <w:spacing w:line="470" w:lineRule="exact"/>
        <w:ind/>
        <w:jc w:val="both"/>
      </w:pPr>
      <w:r>
        <w:t>альтернативный</w:t>
      </w:r>
      <w:r>
        <w:t xml:space="preserve">, </w:t>
      </w:r>
      <w:r>
        <w:t>разделительный</w:t>
      </w:r>
      <w:r>
        <w:t xml:space="preserve"> </w:t>
      </w:r>
      <w:r>
        <w:t>вопросы</w:t>
      </w:r>
      <w:r>
        <w:t xml:space="preserve"> </w:t>
      </w:r>
      <w:r>
        <w:t>в</w:t>
      </w:r>
      <w:r>
        <w:t xml:space="preserve"> </w:t>
      </w:r>
      <w:r>
        <w:t>Present/Past/Future Simple Tense, Present/Past Continuous Tense, Present/Past Perfect Tense, Present Perfect Continuous Tense);</w:t>
      </w:r>
    </w:p>
    <w:p w14:paraId="B0050000">
      <w:pPr>
        <w:pStyle w:val="Style_8"/>
        <w:tabs>
          <w:tab w:leader="none" w:pos="8170" w:val="left"/>
        </w:tabs>
        <w:spacing w:line="470" w:lineRule="exact"/>
        <w:ind w:firstLine="720"/>
        <w:jc w:val="both"/>
      </w:pPr>
      <w:r>
        <w:t>повествовательные, вопросительные и побудительные</w:t>
      </w:r>
      <w:r>
        <w:tab/>
      </w:r>
      <w:r>
        <w:t>предложения</w:t>
      </w:r>
    </w:p>
    <w:p w14:paraId="B1050000">
      <w:pPr>
        <w:pStyle w:val="Style_8"/>
        <w:spacing w:line="470" w:lineRule="exact"/>
        <w:ind/>
        <w:jc w:val="both"/>
      </w:pPr>
      <w:r>
        <w:t>в косвенной речи в настоящем и прошедшем времени, согласование времён в рамках сложного предложения;</w:t>
      </w:r>
    </w:p>
    <w:p w14:paraId="B2050000">
      <w:pPr>
        <w:pStyle w:val="Style_8"/>
        <w:spacing w:line="470" w:lineRule="exact"/>
        <w:ind w:firstLine="720"/>
      </w:pPr>
      <w:r>
        <w:t xml:space="preserve">модальные глаголы в косвенной речи в настоящем и прошедшем времени; предложения с конструкциями </w:t>
      </w:r>
      <w:r>
        <w:t>as</w:t>
      </w:r>
      <w:r>
        <w:t xml:space="preserve"> </w:t>
      </w:r>
      <w:r>
        <w:t xml:space="preserve">... </w:t>
      </w:r>
      <w:r>
        <w:t>as</w:t>
      </w:r>
      <w:r>
        <w:t xml:space="preserve">, </w:t>
      </w:r>
      <w:r>
        <w:t>not</w:t>
      </w:r>
      <w:r>
        <w:t xml:space="preserve"> </w:t>
      </w:r>
      <w:r>
        <w:t>so</w:t>
      </w:r>
      <w:r>
        <w:t xml:space="preserve"> </w:t>
      </w:r>
      <w:r>
        <w:t xml:space="preserve">... </w:t>
      </w:r>
      <w:r>
        <w:t>as</w:t>
      </w:r>
      <w:r>
        <w:t xml:space="preserve">, </w:t>
      </w:r>
      <w:r>
        <w:t>both</w:t>
      </w:r>
      <w:r>
        <w:t xml:space="preserve"> ... </w:t>
      </w:r>
      <w:r>
        <w:t>and</w:t>
      </w:r>
      <w:r>
        <w:t xml:space="preserve"> ..., </w:t>
      </w:r>
      <w:r>
        <w:t>either</w:t>
      </w:r>
      <w:r>
        <w:t xml:space="preserve"> ... </w:t>
      </w:r>
      <w:r>
        <w:t>or</w:t>
      </w:r>
      <w:r>
        <w:t xml:space="preserve">, </w:t>
      </w:r>
      <w:r>
        <w:t>neither</w:t>
      </w:r>
      <w:r>
        <w:t xml:space="preserve"> ... </w:t>
      </w:r>
      <w:r>
        <w:t>nor</w:t>
      </w:r>
      <w:r>
        <w:t>;</w:t>
      </w:r>
    </w:p>
    <w:p w14:paraId="B3050000">
      <w:pPr>
        <w:pStyle w:val="Style_8"/>
        <w:spacing w:line="470" w:lineRule="exact"/>
        <w:ind w:firstLine="720"/>
        <w:jc w:val="both"/>
      </w:pPr>
      <w:r>
        <w:t xml:space="preserve">предложения с </w:t>
      </w:r>
      <w:r>
        <w:t>I</w:t>
      </w:r>
      <w:r>
        <w:t xml:space="preserve"> </w:t>
      </w:r>
      <w:r>
        <w:t>wish</w:t>
      </w:r>
      <w:r>
        <w:t>;</w:t>
      </w:r>
    </w:p>
    <w:p w14:paraId="B4050000">
      <w:pPr>
        <w:pStyle w:val="Style_8"/>
        <w:spacing w:line="470" w:lineRule="exact"/>
        <w:ind w:firstLine="720"/>
        <w:jc w:val="both"/>
      </w:pPr>
      <w:r>
        <w:t xml:space="preserve">конструкции с глаголами на </w:t>
      </w:r>
      <w:r>
        <w:t>-</w:t>
      </w:r>
      <w:r>
        <w:t>ing</w:t>
      </w:r>
      <w:r>
        <w:t xml:space="preserve">: </w:t>
      </w:r>
      <w:r>
        <w:t>to</w:t>
      </w:r>
      <w:r>
        <w:t xml:space="preserve"> </w:t>
      </w:r>
      <w:r>
        <w:t>love</w:t>
      </w:r>
      <w:r>
        <w:t>/</w:t>
      </w:r>
      <w:r>
        <w:t>hate</w:t>
      </w:r>
      <w:r>
        <w:t xml:space="preserve"> </w:t>
      </w:r>
      <w:r>
        <w:t>doing</w:t>
      </w:r>
      <w:r>
        <w:t xml:space="preserve"> </w:t>
      </w:r>
      <w:r>
        <w:t>smth</w:t>
      </w:r>
      <w:r>
        <w:t>;</w:t>
      </w:r>
    </w:p>
    <w:p w14:paraId="B5050000">
      <w:pPr>
        <w:pStyle w:val="Style_8"/>
        <w:spacing w:line="470" w:lineRule="exact"/>
        <w:ind w:firstLine="720"/>
        <w:jc w:val="both"/>
      </w:pPr>
      <w:r>
        <w:t>конструкции</w:t>
      </w:r>
      <w:r>
        <w:t xml:space="preserve"> </w:t>
      </w:r>
      <w:r>
        <w:t>с</w:t>
      </w:r>
      <w:r>
        <w:t xml:space="preserve"> </w:t>
      </w:r>
      <w:r>
        <w:t>глаголами</w:t>
      </w:r>
      <w:r>
        <w:t xml:space="preserve"> </w:t>
      </w:r>
      <w:r>
        <w:t xml:space="preserve">to stop, to remember, to forget </w:t>
      </w:r>
      <w:r>
        <w:t>(</w:t>
      </w:r>
      <w:r>
        <w:t>разница</w:t>
      </w:r>
      <w:r>
        <w:t xml:space="preserve"> </w:t>
      </w:r>
      <w:r>
        <w:t>в</w:t>
      </w:r>
      <w:r>
        <w:t xml:space="preserve"> </w:t>
      </w:r>
      <w:r>
        <w:t>значении</w:t>
      </w:r>
      <w:r>
        <w:t xml:space="preserve"> </w:t>
      </w:r>
      <w:r>
        <w:t xml:space="preserve">to stop doing smth </w:t>
      </w:r>
      <w:r>
        <w:t>и</w:t>
      </w:r>
      <w:r>
        <w:t xml:space="preserve"> </w:t>
      </w:r>
      <w:r>
        <w:t>to stop to do smth);</w:t>
      </w:r>
    </w:p>
    <w:p w14:paraId="B6050000">
      <w:pPr>
        <w:pStyle w:val="Style_8"/>
        <w:spacing w:line="470" w:lineRule="exact"/>
        <w:ind w:firstLine="720"/>
      </w:pPr>
      <w:r>
        <w:t>конструкция</w:t>
      </w:r>
      <w:r>
        <w:t xml:space="preserve"> </w:t>
      </w:r>
      <w:r>
        <w:t xml:space="preserve">It takes me ... to do smth; </w:t>
      </w:r>
      <w:r>
        <w:t>конструкция</w:t>
      </w:r>
      <w:r>
        <w:t xml:space="preserve"> </w:t>
      </w:r>
      <w:r>
        <w:t xml:space="preserve">used to + </w:t>
      </w:r>
      <w:r>
        <w:t>инфинитив</w:t>
      </w:r>
      <w:r>
        <w:t xml:space="preserve"> </w:t>
      </w:r>
      <w:r>
        <w:t>глагола</w:t>
      </w:r>
      <w:r>
        <w:t xml:space="preserve">; </w:t>
      </w:r>
      <w:r>
        <w:t>конструкции</w:t>
      </w:r>
      <w:r>
        <w:t xml:space="preserve"> </w:t>
      </w:r>
      <w:r>
        <w:t xml:space="preserve">be/get used to smth, be/get used to doing smth; </w:t>
      </w:r>
      <w:r>
        <w:t>конструкции</w:t>
      </w:r>
      <w:r>
        <w:t xml:space="preserve"> </w:t>
      </w:r>
      <w:r>
        <w:t xml:space="preserve">1 prefer, I’d prefer, I’d rather prefer, </w:t>
      </w:r>
      <w:r>
        <w:t>выражающие</w:t>
      </w:r>
      <w:r>
        <w:t xml:space="preserve"> </w:t>
      </w:r>
      <w:r>
        <w:t>предпочтение</w:t>
      </w:r>
      <w:r>
        <w:t xml:space="preserve">, </w:t>
      </w:r>
      <w:r>
        <w:t>а</w:t>
      </w:r>
      <w:r>
        <w:t xml:space="preserve"> </w:t>
      </w:r>
      <w:r>
        <w:t>также</w:t>
      </w:r>
      <w:r>
        <w:t xml:space="preserve"> </w:t>
      </w:r>
      <w:r>
        <w:t>конструкций</w:t>
      </w:r>
      <w:r>
        <w:t xml:space="preserve"> </w:t>
      </w:r>
      <w:r>
        <w:t>I’d rather, You’d better;</w:t>
      </w:r>
    </w:p>
    <w:p w14:paraId="B7050000">
      <w:pPr>
        <w:pStyle w:val="Style_8"/>
        <w:spacing w:line="470" w:lineRule="exact"/>
        <w:ind w:firstLine="720"/>
        <w:jc w:val="both"/>
      </w:pPr>
      <w:r>
        <w:t xml:space="preserve">подлежащее, выраженное собирательным существительным </w:t>
      </w:r>
      <w:r>
        <w:t>(</w:t>
      </w:r>
      <w:r>
        <w:t>family</w:t>
      </w:r>
      <w:r>
        <w:t xml:space="preserve">, </w:t>
      </w:r>
      <w:r>
        <w:t>police</w:t>
      </w:r>
      <w:r>
        <w:t xml:space="preserve">), </w:t>
      </w:r>
      <w:r>
        <w:t>и его согласование со сказуемым;</w:t>
      </w:r>
    </w:p>
    <w:p w14:paraId="B8050000">
      <w:pPr>
        <w:pStyle w:val="Style_8"/>
        <w:spacing w:line="470" w:lineRule="exact"/>
        <w:ind w:firstLine="720"/>
        <w:jc w:val="both"/>
      </w:pPr>
      <w:r>
        <w:t xml:space="preserve">глаголы (правильные и неправильные) в видовременных формах действительного залога в изъявительном наклонении </w:t>
      </w:r>
      <w:r>
        <w:t>(</w:t>
      </w:r>
      <w:r>
        <w:t>Present</w:t>
      </w:r>
      <w:r>
        <w:t>/</w:t>
      </w:r>
      <w:r>
        <w:t>Past</w:t>
      </w:r>
      <w:r>
        <w:t>/</w:t>
      </w:r>
      <w:r>
        <w:t>Future</w:t>
      </w:r>
      <w:r>
        <w:t xml:space="preserve"> </w:t>
      </w:r>
      <w:r>
        <w:t>Simple</w:t>
      </w:r>
      <w:r>
        <w:t xml:space="preserve"> </w:t>
      </w:r>
      <w:r>
        <w:t>Tense</w:t>
      </w:r>
      <w:r>
        <w:t xml:space="preserve">, </w:t>
      </w:r>
      <w:r>
        <w:t>Present</w:t>
      </w:r>
      <w:r>
        <w:t>/</w:t>
      </w:r>
      <w:r>
        <w:t>Past</w:t>
      </w:r>
      <w:r>
        <w:t>/</w:t>
      </w:r>
      <w:r>
        <w:t>Future</w:t>
      </w:r>
      <w:r>
        <w:t xml:space="preserve"> </w:t>
      </w:r>
      <w:r>
        <w:t>Continuous</w:t>
      </w:r>
      <w:r>
        <w:t xml:space="preserve"> </w:t>
      </w:r>
      <w:r>
        <w:t>Tense</w:t>
      </w:r>
      <w:r>
        <w:t xml:space="preserve">, </w:t>
      </w:r>
      <w:r>
        <w:t>Present</w:t>
      </w:r>
      <w:r>
        <w:t>/</w:t>
      </w:r>
      <w:r>
        <w:t>Past</w:t>
      </w:r>
      <w:r>
        <w:t xml:space="preserve"> </w:t>
      </w:r>
      <w:r>
        <w:t>Perfect</w:t>
      </w:r>
      <w:r>
        <w:t xml:space="preserve"> </w:t>
      </w:r>
      <w:r>
        <w:t>Tense</w:t>
      </w:r>
      <w:r>
        <w:t xml:space="preserve">, </w:t>
      </w:r>
      <w:r>
        <w:t>Present</w:t>
      </w:r>
      <w:r>
        <w:t xml:space="preserve"> </w:t>
      </w:r>
      <w:r>
        <w:t>Perfect</w:t>
      </w:r>
      <w:r>
        <w:t xml:space="preserve"> </w:t>
      </w:r>
      <w:r>
        <w:t>Continuous</w:t>
      </w:r>
      <w:r>
        <w:t xml:space="preserve"> </w:t>
      </w:r>
      <w:r>
        <w:t>Tense</w:t>
      </w:r>
      <w:r>
        <w:t xml:space="preserve">, </w:t>
      </w:r>
      <w:r>
        <w:t>Future</w:t>
      </w:r>
      <w:r>
        <w:t>-</w:t>
      </w:r>
      <w:r>
        <w:t>in</w:t>
      </w:r>
      <w:r>
        <w:t>-</w:t>
      </w:r>
      <w:r>
        <w:t>the</w:t>
      </w:r>
      <w:r>
        <w:t>-</w:t>
      </w:r>
      <w:r>
        <w:t>Past</w:t>
      </w:r>
      <w:r>
        <w:t xml:space="preserve"> </w:t>
      </w:r>
      <w:r>
        <w:t>Tense</w:t>
      </w:r>
      <w:r>
        <w:t xml:space="preserve">) </w:t>
      </w:r>
      <w:r>
        <w:t xml:space="preserve">и наиболее употребительных формах страдательного залога </w:t>
      </w:r>
      <w:r>
        <w:t>(</w:t>
      </w:r>
      <w:r>
        <w:t>Present</w:t>
      </w:r>
      <w:r>
        <w:t>/</w:t>
      </w:r>
      <w:r>
        <w:t>Past</w:t>
      </w:r>
      <w:r>
        <w:t xml:space="preserve"> </w:t>
      </w:r>
      <w:r>
        <w:t>Simple</w:t>
      </w:r>
      <w:r>
        <w:t xml:space="preserve"> </w:t>
      </w:r>
      <w:r>
        <w:t>Passive</w:t>
      </w:r>
      <w:r>
        <w:t xml:space="preserve">, </w:t>
      </w:r>
      <w:r>
        <w:t>Present</w:t>
      </w:r>
      <w:r>
        <w:t xml:space="preserve"> </w:t>
      </w:r>
      <w:r>
        <w:t>Perfect</w:t>
      </w:r>
      <w:r>
        <w:t xml:space="preserve"> </w:t>
      </w:r>
      <w:r>
        <w:t>Passive</w:t>
      </w:r>
      <w:r>
        <w:t>);</w:t>
      </w:r>
    </w:p>
    <w:p w14:paraId="B9050000">
      <w:pPr>
        <w:pStyle w:val="Style_8"/>
        <w:spacing w:line="470" w:lineRule="exact"/>
        <w:ind w:firstLine="720"/>
        <w:jc w:val="both"/>
      </w:pPr>
      <w:r>
        <w:t>конструкция</w:t>
      </w:r>
      <w:r>
        <w:t xml:space="preserve"> </w:t>
      </w:r>
      <w:r>
        <w:t xml:space="preserve">to be going to, </w:t>
      </w:r>
      <w:r>
        <w:t>формы</w:t>
      </w:r>
      <w:r>
        <w:t xml:space="preserve"> </w:t>
      </w:r>
      <w:r>
        <w:t xml:space="preserve">Future Simple Tense </w:t>
      </w:r>
      <w:r>
        <w:t>и</w:t>
      </w:r>
      <w:r>
        <w:t xml:space="preserve"> </w:t>
      </w:r>
      <w:r>
        <w:t xml:space="preserve">Present Continuous Tense </w:t>
      </w:r>
      <w:r>
        <w:t>для</w:t>
      </w:r>
      <w:r>
        <w:t xml:space="preserve"> </w:t>
      </w:r>
      <w:r>
        <w:t>выражения</w:t>
      </w:r>
      <w:r>
        <w:t xml:space="preserve"> </w:t>
      </w:r>
      <w:r>
        <w:t>будущего</w:t>
      </w:r>
      <w:r>
        <w:t xml:space="preserve"> </w:t>
      </w:r>
      <w:r>
        <w:t>действия</w:t>
      </w:r>
      <w:r>
        <w:t>;</w:t>
      </w:r>
    </w:p>
    <w:p w14:paraId="BA050000">
      <w:pPr>
        <w:pStyle w:val="Style_8"/>
        <w:spacing w:line="470" w:lineRule="exact"/>
        <w:ind w:firstLine="720"/>
        <w:jc w:val="both"/>
      </w:pPr>
      <w:r>
        <w:t>модальные</w:t>
      </w:r>
      <w:r>
        <w:t xml:space="preserve"> </w:t>
      </w:r>
      <w:r>
        <w:t>глаголы</w:t>
      </w:r>
      <w:r>
        <w:t xml:space="preserve"> </w:t>
      </w:r>
      <w:r>
        <w:t>и</w:t>
      </w:r>
      <w:r>
        <w:t xml:space="preserve"> </w:t>
      </w:r>
      <w:r>
        <w:t>их</w:t>
      </w:r>
      <w:r>
        <w:t xml:space="preserve"> </w:t>
      </w:r>
      <w:r>
        <w:t>эквиваленты</w:t>
      </w:r>
      <w:r>
        <w:t xml:space="preserve"> </w:t>
      </w:r>
      <w:r>
        <w:t>(can/be able to, could, must/have to, may, might, should, shall, would, will, need);</w:t>
      </w:r>
    </w:p>
    <w:p w14:paraId="BB050000">
      <w:pPr>
        <w:pStyle w:val="Style_8"/>
        <w:spacing w:line="470" w:lineRule="exact"/>
        <w:ind w:firstLine="720"/>
        <w:jc w:val="both"/>
      </w:pPr>
      <w:r>
        <w:t>неличные</w:t>
      </w:r>
      <w:r>
        <w:t xml:space="preserve"> </w:t>
      </w:r>
      <w:r>
        <w:t>формы</w:t>
      </w:r>
      <w:r>
        <w:t xml:space="preserve"> </w:t>
      </w:r>
      <w:r>
        <w:t>глагола</w:t>
      </w:r>
      <w:r>
        <w:t xml:space="preserve"> </w:t>
      </w:r>
      <w:r>
        <w:t xml:space="preserve">- </w:t>
      </w:r>
      <w:r>
        <w:t>инфинитив</w:t>
      </w:r>
      <w:r>
        <w:t xml:space="preserve">, </w:t>
      </w:r>
      <w:r>
        <w:t>герундий</w:t>
      </w:r>
      <w:r>
        <w:t xml:space="preserve">, </w:t>
      </w:r>
      <w:r>
        <w:t>причастие</w:t>
      </w:r>
      <w:r>
        <w:t xml:space="preserve"> </w:t>
      </w:r>
      <w:r>
        <w:t xml:space="preserve">(Participle </w:t>
      </w:r>
      <w:r>
        <w:t xml:space="preserve">I </w:t>
      </w:r>
      <w:r>
        <w:t>и</w:t>
      </w:r>
      <w:r>
        <w:t xml:space="preserve"> </w:t>
      </w:r>
      <w:r>
        <w:t xml:space="preserve">Participle </w:t>
      </w:r>
      <w:r>
        <w:t xml:space="preserve">II), </w:t>
      </w:r>
      <w:r>
        <w:t>причастия</w:t>
      </w:r>
      <w:r>
        <w:t xml:space="preserve"> </w:t>
      </w:r>
      <w:r>
        <w:t>в</w:t>
      </w:r>
      <w:r>
        <w:t xml:space="preserve"> </w:t>
      </w:r>
      <w:r>
        <w:t>функции</w:t>
      </w:r>
      <w:r>
        <w:t xml:space="preserve"> </w:t>
      </w:r>
      <w:r>
        <w:t>определения</w:t>
      </w:r>
      <w:r>
        <w:t xml:space="preserve"> </w:t>
      </w:r>
      <w:r>
        <w:t xml:space="preserve">(Participle </w:t>
      </w:r>
      <w:r>
        <w:t xml:space="preserve">I - </w:t>
      </w:r>
      <w:r>
        <w:t xml:space="preserve">a playing child, Participle </w:t>
      </w:r>
      <w:r>
        <w:t xml:space="preserve">II - </w:t>
      </w:r>
      <w:r>
        <w:t>a written text);</w:t>
      </w:r>
    </w:p>
    <w:p w14:paraId="BC050000">
      <w:pPr>
        <w:pStyle w:val="Style_8"/>
        <w:spacing w:line="470" w:lineRule="exact"/>
        <w:ind w:firstLine="720"/>
        <w:jc w:val="both"/>
      </w:pPr>
      <w:r>
        <w:t>определённый, неопределённый и нулевой артикли;</w:t>
      </w:r>
    </w:p>
    <w:p w14:paraId="BD050000">
      <w:pPr>
        <w:pStyle w:val="Style_8"/>
        <w:spacing w:line="470" w:lineRule="exact"/>
        <w:ind w:firstLine="720"/>
        <w:jc w:val="both"/>
      </w:pPr>
      <w:r>
        <w:t>имена существительные во множественном числе, образованных по правилу, и исключения;</w:t>
      </w:r>
    </w:p>
    <w:p w14:paraId="BE050000">
      <w:pPr>
        <w:pStyle w:val="Style_8"/>
        <w:spacing w:line="470" w:lineRule="exact"/>
        <w:ind w:firstLine="720"/>
        <w:jc w:val="both"/>
      </w:pPr>
      <w:r>
        <w:t>неисчисляемые имена существительные, имеющие форму только множественного числа;</w:t>
      </w:r>
    </w:p>
    <w:p w14:paraId="BF050000">
      <w:pPr>
        <w:pStyle w:val="Style_8"/>
        <w:spacing w:line="470" w:lineRule="exact"/>
        <w:ind w:firstLine="720"/>
        <w:jc w:val="both"/>
      </w:pPr>
      <w:r>
        <w:t>притяжательный падеж имён существительных;</w:t>
      </w:r>
    </w:p>
    <w:p w14:paraId="C0050000">
      <w:pPr>
        <w:pStyle w:val="Style_8"/>
        <w:spacing w:line="470" w:lineRule="exact"/>
        <w:ind w:firstLine="720"/>
        <w:jc w:val="both"/>
      </w:pPr>
      <w:r>
        <w:t>имена прилагательные и наречия в положительной, сравнительной и превосходной степенях, образованных по правилу, и исключения;</w:t>
      </w:r>
    </w:p>
    <w:p w14:paraId="C1050000">
      <w:pPr>
        <w:pStyle w:val="Style_8"/>
        <w:spacing w:line="470" w:lineRule="exact"/>
        <w:ind w:firstLine="720"/>
        <w:jc w:val="both"/>
      </w:pPr>
      <w:r>
        <w:t>порядок следования нескольких прилагательных (мнение - размер - возраст - цвет - происхождение);</w:t>
      </w:r>
    </w:p>
    <w:p w14:paraId="C2050000">
      <w:pPr>
        <w:pStyle w:val="Style_8"/>
        <w:spacing w:line="470" w:lineRule="exact"/>
        <w:ind w:firstLine="720"/>
        <w:jc w:val="both"/>
      </w:pPr>
      <w:r>
        <w:t>слова</w:t>
      </w:r>
      <w:r>
        <w:t xml:space="preserve">, </w:t>
      </w:r>
      <w:r>
        <w:t>выражающие</w:t>
      </w:r>
      <w:r>
        <w:t xml:space="preserve"> </w:t>
      </w:r>
      <w:r>
        <w:t>количество</w:t>
      </w:r>
      <w:r>
        <w:t xml:space="preserve"> </w:t>
      </w:r>
      <w:r>
        <w:t>(many/much, little/a little, few</w:t>
      </w:r>
      <w:r>
        <w:t>/</w:t>
      </w:r>
      <w:r>
        <w:t>а</w:t>
      </w:r>
      <w:r>
        <w:t xml:space="preserve"> </w:t>
      </w:r>
      <w:r>
        <w:t>few, a lot of);</w:t>
      </w:r>
    </w:p>
    <w:p w14:paraId="C3050000">
      <w:pPr>
        <w:pStyle w:val="Style_8"/>
        <w:spacing w:line="470" w:lineRule="exact"/>
        <w:ind w:firstLine="720"/>
        <w:jc w:val="both"/>
      </w:pPr>
      <w:r>
        <w:t>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w:t>
      </w:r>
    </w:p>
    <w:p w14:paraId="C4050000">
      <w:pPr>
        <w:pStyle w:val="Style_8"/>
        <w:spacing w:line="470" w:lineRule="exact"/>
        <w:ind w:firstLine="720"/>
        <w:jc w:val="both"/>
      </w:pPr>
      <w:r>
        <w:t xml:space="preserve">неопределённые местоимения и их производные, отрицательные местоимения попе, по и производные последнего </w:t>
      </w:r>
      <w:r>
        <w:t>(</w:t>
      </w:r>
      <w:r>
        <w:t>nobody</w:t>
      </w:r>
      <w:r>
        <w:t xml:space="preserve">, </w:t>
      </w:r>
      <w:r>
        <w:t>nothing</w:t>
      </w:r>
      <w:r>
        <w:t xml:space="preserve">, </w:t>
      </w:r>
      <w:r>
        <w:t>и другие);</w:t>
      </w:r>
    </w:p>
    <w:p w14:paraId="C5050000">
      <w:pPr>
        <w:pStyle w:val="Style_8"/>
        <w:spacing w:line="470" w:lineRule="exact"/>
        <w:ind w:firstLine="720"/>
        <w:jc w:val="both"/>
      </w:pPr>
      <w:r>
        <w:t>количественные и порядковые числительные;</w:t>
      </w:r>
    </w:p>
    <w:p w14:paraId="C6050000">
      <w:pPr>
        <w:pStyle w:val="Style_8"/>
        <w:spacing w:line="470" w:lineRule="exact"/>
        <w:ind w:firstLine="720"/>
        <w:jc w:val="both"/>
      </w:pPr>
      <w:r>
        <w:t>предлоги места, времени, направления, предлоги, употребляемые с глаголами в страдательном залоге;</w:t>
      </w:r>
    </w:p>
    <w:p w14:paraId="C7050000">
      <w:pPr>
        <w:pStyle w:val="Style_8"/>
        <w:spacing w:line="470" w:lineRule="exact"/>
        <w:ind w:firstLine="720"/>
        <w:jc w:val="both"/>
      </w:pPr>
      <w:r>
        <w:t>владеть социокультурными знаниями и умениями:</w:t>
      </w:r>
    </w:p>
    <w:p w14:paraId="C8050000">
      <w:pPr>
        <w:pStyle w:val="Style_8"/>
        <w:spacing w:line="470" w:lineRule="exact"/>
        <w:ind w:firstLine="720"/>
        <w:jc w:val="both"/>
      </w:pPr>
      <w: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14:paraId="C9050000">
      <w:pPr>
        <w:pStyle w:val="Style_8"/>
        <w:spacing w:line="470" w:lineRule="exact"/>
        <w:ind w:firstLine="720"/>
        <w:jc w:val="both"/>
      </w:pPr>
      <w:r>
        <w:t>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w:t>
      </w:r>
    </w:p>
    <w:p w14:paraId="CA050000">
      <w:pPr>
        <w:pStyle w:val="Style_8"/>
        <w:spacing w:line="470" w:lineRule="exact"/>
        <w:ind w:firstLine="720"/>
        <w:jc w:val="both"/>
      </w:pPr>
      <w:r>
        <w:t>иметь базовые знания о социокультурном портрете и культурном наследии родной страны и страны/стран изучаемого языка;</w:t>
      </w:r>
    </w:p>
    <w:p w14:paraId="CB050000">
      <w:pPr>
        <w:pStyle w:val="Style_8"/>
        <w:spacing w:line="470" w:lineRule="exact"/>
        <w:ind w:firstLine="720"/>
      </w:pPr>
      <w:r>
        <w:t>представлять родную страну и её культуру на иностранном языке; проявлять уважение к иной культуре, соблюдать нормы вежливости в межкультурном общении;</w:t>
      </w:r>
    </w:p>
    <w:p w14:paraId="CC050000">
      <w:pPr>
        <w:pStyle w:val="Style_8"/>
        <w:spacing w:line="470" w:lineRule="exact"/>
        <w:ind w:firstLine="720"/>
        <w:jc w:val="both"/>
      </w:pPr>
      <w:r>
        <w:t>владеть компенсаторными умениями, позволяющими в случае сбоя коммуникации, а также в условиях дефицита языковых средств:</w:t>
      </w:r>
    </w:p>
    <w:p w14:paraId="CD050000">
      <w:pPr>
        <w:pStyle w:val="Style_8"/>
        <w:spacing w:line="470" w:lineRule="exact"/>
        <w:ind w:firstLine="720"/>
        <w:jc w:val="both"/>
      </w:pPr>
      <w:r>
        <w:t>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14:paraId="CE050000">
      <w:pPr>
        <w:pStyle w:val="Style_8"/>
        <w:spacing w:line="470" w:lineRule="exact"/>
        <w:ind w:firstLine="720"/>
        <w:jc w:val="both"/>
      </w:pPr>
      <w:r>
        <w:t>владеть метапредметными умениями, позволяющими:</w:t>
      </w:r>
    </w:p>
    <w:p w14:paraId="CF050000">
      <w:pPr>
        <w:pStyle w:val="Style_8"/>
        <w:spacing w:line="470" w:lineRule="exact"/>
        <w:ind w:firstLine="720"/>
      </w:pPr>
      <w:r>
        <w:t>совершенствовать учебную деятельность по овладению иностранным языком; сравнивать, классифицировать, систематизировать и обобщать по существенным признакам изученные языковые явления (лексические и грамматические);</w:t>
      </w:r>
    </w:p>
    <w:p w14:paraId="D0050000">
      <w:pPr>
        <w:pStyle w:val="Style_8"/>
        <w:tabs>
          <w:tab w:leader="none" w:pos="3120" w:val="left"/>
          <w:tab w:leader="none" w:pos="5410" w:val="left"/>
          <w:tab w:leader="none" w:pos="7205" w:val="left"/>
          <w:tab w:leader="none" w:pos="8242" w:val="left"/>
        </w:tabs>
        <w:spacing w:line="470" w:lineRule="exact"/>
        <w:ind w:firstLine="720"/>
        <w:jc w:val="both"/>
      </w:pPr>
      <w:r>
        <w:t>использовать</w:t>
      </w:r>
      <w:r>
        <w:tab/>
      </w:r>
      <w:r>
        <w:t>иноязычные</w:t>
      </w:r>
      <w:r>
        <w:tab/>
      </w:r>
      <w:r>
        <w:t>словари</w:t>
      </w:r>
      <w:r>
        <w:tab/>
      </w:r>
      <w:r>
        <w:t>и</w:t>
      </w:r>
      <w:r>
        <w:tab/>
      </w:r>
      <w:r>
        <w:t>справочники,</w:t>
      </w:r>
    </w:p>
    <w:p w14:paraId="D1050000">
      <w:pPr>
        <w:pStyle w:val="Style_8"/>
        <w:spacing w:line="470" w:lineRule="exact"/>
        <w:ind/>
        <w:jc w:val="both"/>
      </w:pPr>
      <w:r>
        <w:t>в том числе информационно-справочные системы в электронной форме;</w:t>
      </w:r>
    </w:p>
    <w:p w14:paraId="D2050000">
      <w:pPr>
        <w:pStyle w:val="Style_8"/>
        <w:spacing w:line="470" w:lineRule="exact"/>
        <w:ind w:firstLine="720"/>
        <w:jc w:val="both"/>
      </w:pPr>
      <w:r>
        <w:t>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информационно-коммуникационных технологий;</w:t>
      </w:r>
    </w:p>
    <w:p w14:paraId="D3050000">
      <w:pPr>
        <w:pStyle w:val="Style_8"/>
        <w:spacing w:line="470" w:lineRule="exact"/>
        <w:ind w:firstLine="720"/>
        <w:jc w:val="both"/>
      </w:pPr>
      <w:r>
        <w:t>соблюдать правила информационной безопасности в ситуациях повседневной жизни и при работе в сети Интернет.</w:t>
      </w:r>
    </w:p>
    <w:p w14:paraId="D4050000">
      <w:pPr>
        <w:pStyle w:val="Style_8"/>
        <w:spacing w:line="470" w:lineRule="exact"/>
        <w:ind w:firstLine="720"/>
        <w:jc w:val="both"/>
      </w:pPr>
      <w:r>
        <w:t>96.8.8. Предметные результаты освоения программы по английскому языку. К концу 11 класса обучающийся научится:</w:t>
      </w:r>
    </w:p>
    <w:p w14:paraId="D5050000">
      <w:pPr>
        <w:pStyle w:val="Style_8"/>
        <w:spacing w:line="470" w:lineRule="exact"/>
        <w:ind w:firstLine="0" w:left="720" w:right="3380"/>
      </w:pPr>
      <w:r>
        <w:t>владеть основными видами речевой деятельности: говорение:</w:t>
      </w:r>
    </w:p>
    <w:p w14:paraId="D6050000">
      <w:pPr>
        <w:pStyle w:val="Style_8"/>
        <w:spacing w:line="470" w:lineRule="exact"/>
        <w:ind w:firstLine="720"/>
        <w:jc w:val="both"/>
      </w:pPr>
      <w: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(до 9 реплик со стороны каждого собеседника);</w:t>
      </w:r>
    </w:p>
    <w:p w14:paraId="D7050000">
      <w:pPr>
        <w:pStyle w:val="Style_8"/>
        <w:spacing w:line="470" w:lineRule="exact"/>
        <w:ind w:firstLine="720"/>
        <w:jc w:val="both"/>
      </w:pPr>
      <w:r>
        <w:t>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w:t>
      </w:r>
    </w:p>
    <w:p w14:paraId="D8050000">
      <w:pPr>
        <w:pStyle w:val="Style_8"/>
        <w:spacing w:line="470" w:lineRule="exact"/>
        <w:ind w:firstLine="720"/>
        <w:jc w:val="both"/>
      </w:pPr>
      <w:r>
        <w:t>излагать основное содержание прочитанного/прослушанного текста с выражением своего отношения без вербальных опор (объём монологического высказывания - 14-15 фраз);</w:t>
      </w:r>
    </w:p>
    <w:p w14:paraId="D9050000">
      <w:pPr>
        <w:pStyle w:val="Style_8"/>
        <w:spacing w:line="470" w:lineRule="exact"/>
        <w:ind w:firstLine="720"/>
        <w:jc w:val="both"/>
      </w:pPr>
      <w:r>
        <w:t>устно излагать результаты выполненной проектной работы (объём - 14-15 фраз);</w:t>
      </w:r>
    </w:p>
    <w:p w14:paraId="DA050000">
      <w:pPr>
        <w:pStyle w:val="Style_8"/>
        <w:spacing w:line="470" w:lineRule="exact"/>
        <w:ind w:firstLine="720"/>
        <w:jc w:val="both"/>
      </w:pPr>
      <w:r>
        <w:t>аудирование:</w:t>
      </w:r>
    </w:p>
    <w:p w14:paraId="DB050000">
      <w:pPr>
        <w:pStyle w:val="Style_8"/>
        <w:spacing w:line="470" w:lineRule="exact"/>
        <w:ind w:firstLine="720"/>
        <w:jc w:val="both"/>
      </w:pPr>
      <w:r>
        <w:t>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аудирования - до 2,5 минут); смысловое чтение:</w:t>
      </w:r>
    </w:p>
    <w:p w14:paraId="DC050000">
      <w:pPr>
        <w:pStyle w:val="Style_8"/>
        <w:spacing w:line="470" w:lineRule="exact"/>
        <w:ind w:firstLine="720"/>
        <w:jc w:val="both"/>
      </w:pPr>
      <w:r>
        <w:t>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до 600-800 слов);</w:t>
      </w:r>
    </w:p>
    <w:p w14:paraId="DD050000">
      <w:pPr>
        <w:pStyle w:val="Style_8"/>
        <w:spacing w:line="470" w:lineRule="exact"/>
        <w:ind w:firstLine="720"/>
      </w:pPr>
      <w:r>
        <w:t>читать про себя несплошные тексты (таблицы, диаграммы, графики) и понимать представленную в них информацию; письменная речь:</w:t>
      </w:r>
    </w:p>
    <w:p w14:paraId="DE050000">
      <w:pPr>
        <w:pStyle w:val="Style_8"/>
        <w:spacing w:line="470" w:lineRule="exact"/>
        <w:ind w:firstLine="720"/>
        <w:jc w:val="both"/>
      </w:pPr>
      <w:r>
        <w:t>заполнять анкеты и формуляры, сообщая о себе основные сведения, в соответствии с нормами, принятыми в стране/странах изучаемого языка;</w:t>
      </w:r>
    </w:p>
    <w:p w14:paraId="DF050000">
      <w:pPr>
        <w:pStyle w:val="Style_8"/>
        <w:spacing w:line="470" w:lineRule="exact"/>
        <w:ind w:firstLine="720"/>
        <w:jc w:val="both"/>
      </w:pPr>
      <w:r>
        <w:t xml:space="preserve">писать резюме </w:t>
      </w:r>
      <w:r>
        <w:t>(</w:t>
      </w:r>
      <w:r>
        <w:t>CV</w:t>
      </w:r>
      <w:r>
        <w:t xml:space="preserve">) </w:t>
      </w:r>
      <w:r>
        <w:t>с сообщением основных сведений о себе в соответствии с нормами, принятыми в стране/странах изучаемого языка;</w:t>
      </w:r>
    </w:p>
    <w:p w14:paraId="E0050000">
      <w:pPr>
        <w:pStyle w:val="Style_8"/>
        <w:spacing w:line="470" w:lineRule="exact"/>
        <w:ind w:firstLine="720"/>
        <w:jc w:val="both"/>
      </w:pPr>
      <w:r>
        <w:t>писать электронное сообщение личного характера, соблюдая речевой этикет, принятый в стране/странах изучаемого языка (объём сообщения - до 140 слов);</w:t>
      </w:r>
    </w:p>
    <w:p w14:paraId="E1050000">
      <w:pPr>
        <w:pStyle w:val="Style_8"/>
        <w:spacing w:line="470" w:lineRule="exact"/>
        <w:ind w:firstLine="720"/>
        <w:jc w:val="both"/>
      </w:pPr>
      <w:r>
        <w:t>создавать письменные высказывания на основе плана, иллюстрации, таблицы, графика, диаграммы и/или прочитанного/прослушанного текста с использованием образца (объём высказывания - до 180 слов);</w:t>
      </w:r>
    </w:p>
    <w:p w14:paraId="E2050000">
      <w:pPr>
        <w:pStyle w:val="Style_8"/>
        <w:tabs>
          <w:tab w:leader="none" w:pos="2784" w:val="left"/>
          <w:tab w:leader="none" w:pos="4704" w:val="left"/>
          <w:tab w:leader="none" w:pos="6403" w:val="left"/>
          <w:tab w:leader="none" w:pos="8424" w:val="left"/>
        </w:tabs>
        <w:spacing w:line="470" w:lineRule="exact"/>
        <w:ind w:firstLine="720"/>
        <w:jc w:val="both"/>
      </w:pPr>
      <w:r>
        <w:t>заполнять</w:t>
      </w:r>
      <w:r>
        <w:tab/>
      </w:r>
      <w:r>
        <w:t>таблицу,</w:t>
      </w:r>
      <w:r>
        <w:tab/>
      </w:r>
      <w:r>
        <w:t>кратко</w:t>
      </w:r>
      <w:r>
        <w:tab/>
      </w:r>
      <w:r>
        <w:t>фиксируя</w:t>
      </w:r>
      <w:r>
        <w:tab/>
      </w:r>
      <w:r>
        <w:t>содержание</w:t>
      </w:r>
    </w:p>
    <w:p w14:paraId="E3050000">
      <w:pPr>
        <w:pStyle w:val="Style_8"/>
        <w:spacing w:line="470" w:lineRule="exact"/>
        <w:ind/>
        <w:jc w:val="both"/>
      </w:pPr>
      <w:r>
        <w:t>прочитанного/прослушанного текста или дополняя информацию в таблице, письменно представлять результаты выполненной проектной работы (объём - до 180 слов);</w:t>
      </w:r>
    </w:p>
    <w:p w14:paraId="E4050000">
      <w:pPr>
        <w:pStyle w:val="Style_8"/>
        <w:spacing w:line="470" w:lineRule="exact"/>
        <w:ind w:firstLine="720"/>
        <w:jc w:val="both"/>
      </w:pPr>
      <w:r>
        <w:t>владеть фонетическими навыками:</w:t>
      </w:r>
    </w:p>
    <w:p w14:paraId="E5050000">
      <w:pPr>
        <w:pStyle w:val="Style_8"/>
        <w:spacing w:line="470" w:lineRule="exact"/>
        <w:ind w:firstLine="720"/>
        <w:jc w:val="both"/>
      </w:pPr>
      <w:r>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w:t>
      </w:r>
    </w:p>
    <w:p w14:paraId="E6050000">
      <w:pPr>
        <w:pStyle w:val="Style_8"/>
        <w:tabs>
          <w:tab w:leader="none" w:pos="6672" w:val="left"/>
        </w:tabs>
        <w:spacing w:line="470" w:lineRule="exact"/>
        <w:ind w:firstLine="720"/>
      </w:pPr>
      <w:r>
        <w:t>выразительно читать вслух небольшие тексты объёмом до 150 слов, построенные на изученном языковом материале, с соблюдением правил чтения и соответствующей интонацией, демонстрируя понимание содержания текста; владеть орфографическими навыками: правильно писать изученные слова; владеть пунктуационными навыками:</w:t>
      </w:r>
      <w:r>
        <w:tab/>
      </w:r>
      <w:r>
        <w:t>использовать запятую</w:t>
      </w:r>
    </w:p>
    <w:p w14:paraId="E7050000">
      <w:pPr>
        <w:pStyle w:val="Style_8"/>
        <w:spacing w:line="470" w:lineRule="exact"/>
        <w:ind/>
        <w:jc w:val="both"/>
      </w:pPr>
      <w:r>
        <w:t>при перечислении, обращении и при выделении вводных слов;</w:t>
      </w:r>
    </w:p>
    <w:p w14:paraId="E8050000">
      <w:pPr>
        <w:pStyle w:val="Style_8"/>
        <w:spacing w:line="470" w:lineRule="exact"/>
        <w:ind w:firstLine="720"/>
      </w:pPr>
      <w:r>
        <w:t>апостроф, точку, вопросительный и восклицательный знаки; 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w:t>
      </w:r>
    </w:p>
    <w:p w14:paraId="E9050000">
      <w:pPr>
        <w:pStyle w:val="Style_8"/>
        <w:spacing w:line="470" w:lineRule="exact"/>
        <w:ind w:firstLine="720"/>
        <w:jc w:val="both"/>
      </w:pPr>
      <w:r>
        <w:t>распознавать в устной речи и письменном тексте 1500 лексических единиц (слов, фразовых глаголов, словосочетаний, речевых клише, средств логической и правильно употреблять в устной и письменной речи 1400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EA050000">
      <w:pPr>
        <w:pStyle w:val="Style_8"/>
        <w:spacing w:line="470" w:lineRule="exact"/>
        <w:ind w:firstLine="700"/>
      </w:pPr>
      <w:r>
        <w:t xml:space="preserve">распознавать и употреблять в устной и письменной речи: родственные слова, образованные с использованием аффиксации: глаголы при помощи префиксов </w:t>
      </w:r>
      <w:r>
        <w:t>dis</w:t>
      </w:r>
      <w:r>
        <w:t xml:space="preserve">-, </w:t>
      </w:r>
      <w:r>
        <w:t>mis</w:t>
      </w:r>
      <w:r>
        <w:t xml:space="preserve">-, </w:t>
      </w:r>
      <w:r>
        <w:t>re</w:t>
      </w:r>
      <w:r>
        <w:t xml:space="preserve">-, </w:t>
      </w:r>
      <w:r>
        <w:t>over</w:t>
      </w:r>
      <w:r>
        <w:t xml:space="preserve">-, </w:t>
      </w:r>
      <w:r>
        <w:t>under</w:t>
      </w:r>
      <w:r>
        <w:t xml:space="preserve">- </w:t>
      </w:r>
      <w:r>
        <w:t xml:space="preserve">и суффиксов </w:t>
      </w:r>
      <w:r>
        <w:t>-</w:t>
      </w:r>
      <w:r>
        <w:t>ise</w:t>
      </w:r>
      <w:r>
        <w:t>/-</w:t>
      </w:r>
      <w:r>
        <w:t>ize</w:t>
      </w:r>
      <w:r>
        <w:t>, -</w:t>
      </w:r>
      <w:r>
        <w:t>en</w:t>
      </w:r>
      <w:r>
        <w:t>;</w:t>
      </w:r>
    </w:p>
    <w:p w14:paraId="EB050000">
      <w:pPr>
        <w:pStyle w:val="Style_8"/>
        <w:spacing w:line="470" w:lineRule="exact"/>
        <w:ind w:firstLine="700"/>
        <w:jc w:val="both"/>
      </w:pPr>
      <w:r>
        <w:t>имена</w:t>
      </w:r>
      <w:r>
        <w:t xml:space="preserve"> </w:t>
      </w:r>
      <w:r>
        <w:t>существительные</w:t>
      </w:r>
      <w:r>
        <w:t xml:space="preserve"> </w:t>
      </w:r>
      <w:r>
        <w:t>при</w:t>
      </w:r>
      <w:r>
        <w:t xml:space="preserve"> </w:t>
      </w:r>
      <w:r>
        <w:t>помощи</w:t>
      </w:r>
      <w:r>
        <w:t xml:space="preserve"> </w:t>
      </w:r>
      <w:r>
        <w:t>префиксов</w:t>
      </w:r>
      <w:r>
        <w:t xml:space="preserve"> </w:t>
      </w:r>
      <w:r>
        <w:t xml:space="preserve">un-, in-/im-, il-/ir- </w:t>
      </w:r>
      <w:r>
        <w:t>и</w:t>
      </w:r>
      <w:r>
        <w:t xml:space="preserve"> </w:t>
      </w:r>
      <w:r>
        <w:t>суффиксов</w:t>
      </w:r>
      <w:r>
        <w:t xml:space="preserve"> </w:t>
      </w:r>
      <w:r>
        <w:t>-ance/-ence, -er/-or, -ing, -ist, -ity, -ment, -ness, -sion/-tion, -ship;</w:t>
      </w:r>
    </w:p>
    <w:p w14:paraId="EC050000">
      <w:pPr>
        <w:pStyle w:val="Style_8"/>
        <w:spacing w:line="470" w:lineRule="exact"/>
        <w:ind w:firstLine="700"/>
        <w:jc w:val="both"/>
      </w:pPr>
      <w:r>
        <w:t>имена</w:t>
      </w:r>
      <w:r>
        <w:t xml:space="preserve"> </w:t>
      </w:r>
      <w:r>
        <w:t>прилагательные</w:t>
      </w:r>
      <w:r>
        <w:t xml:space="preserve"> </w:t>
      </w:r>
      <w:r>
        <w:t>при</w:t>
      </w:r>
      <w:r>
        <w:t xml:space="preserve"> </w:t>
      </w:r>
      <w:r>
        <w:t>помощи</w:t>
      </w:r>
      <w:r>
        <w:t xml:space="preserve"> </w:t>
      </w:r>
      <w:r>
        <w:t>префиксов</w:t>
      </w:r>
      <w:r>
        <w:t xml:space="preserve"> </w:t>
      </w:r>
      <w:r>
        <w:t xml:space="preserve">un-, in-/im-, il-/ir-, inter-, non-, post-, pre- </w:t>
      </w:r>
      <w:r>
        <w:t>и</w:t>
      </w:r>
      <w:r>
        <w:t xml:space="preserve"> </w:t>
      </w:r>
      <w:r>
        <w:t>суффиксов</w:t>
      </w:r>
      <w:r>
        <w:t xml:space="preserve"> </w:t>
      </w:r>
      <w:r>
        <w:t>-able/-ible, -al, -ed, -ese, -fill, -ian/ -an, -ical, -ing, -ish, -ive, -less, -ly, -ous, -y;</w:t>
      </w:r>
    </w:p>
    <w:p w14:paraId="ED050000">
      <w:pPr>
        <w:pStyle w:val="Style_8"/>
        <w:spacing w:line="470" w:lineRule="exact"/>
        <w:ind w:firstLine="0" w:left="700" w:right="1600"/>
      </w:pPr>
      <w:r>
        <w:t xml:space="preserve">наречия при помощи префиксов </w:t>
      </w:r>
      <w:r>
        <w:t>un</w:t>
      </w:r>
      <w:r>
        <w:t xml:space="preserve">-, </w:t>
      </w:r>
      <w:r>
        <w:t>in</w:t>
      </w:r>
      <w:r>
        <w:t>-/</w:t>
      </w:r>
      <w:r>
        <w:t>im</w:t>
      </w:r>
      <w:r>
        <w:t xml:space="preserve">-, </w:t>
      </w:r>
      <w:r>
        <w:t>il</w:t>
      </w:r>
      <w:r>
        <w:t>-/</w:t>
      </w:r>
      <w:r>
        <w:t>ir</w:t>
      </w:r>
      <w:r>
        <w:t xml:space="preserve">- </w:t>
      </w:r>
      <w:r>
        <w:t xml:space="preserve">и суффикса </w:t>
      </w:r>
      <w:r>
        <w:t>-</w:t>
      </w:r>
      <w:r>
        <w:t>ly</w:t>
      </w:r>
      <w:r>
        <w:t xml:space="preserve">; </w:t>
      </w:r>
      <w:r>
        <w:t xml:space="preserve">числительные при помощи суффиксов </w:t>
      </w:r>
      <w:r>
        <w:t>-</w:t>
      </w:r>
      <w:r>
        <w:t>teen</w:t>
      </w:r>
      <w:r>
        <w:t>, -</w:t>
      </w:r>
      <w:r>
        <w:t>ty</w:t>
      </w:r>
      <w:r>
        <w:t>, -</w:t>
      </w:r>
      <w:r>
        <w:t>th</w:t>
      </w:r>
      <w:r>
        <w:t xml:space="preserve">; </w:t>
      </w:r>
      <w:r>
        <w:t>с использованием словосложения:</w:t>
      </w:r>
    </w:p>
    <w:p w14:paraId="EE050000">
      <w:pPr>
        <w:pStyle w:val="Style_8"/>
        <w:tabs>
          <w:tab w:leader="none" w:pos="4146" w:val="right"/>
          <w:tab w:leader="none" w:pos="4986" w:val="right"/>
          <w:tab w:leader="none" w:pos="6599" w:val="right"/>
          <w:tab w:leader="none" w:pos="6796" w:val="left"/>
          <w:tab w:leader="none" w:pos="9735" w:val="right"/>
        </w:tabs>
        <w:spacing w:line="470" w:lineRule="exact"/>
        <w:ind w:firstLine="700"/>
        <w:jc w:val="both"/>
      </w:pPr>
      <w:r>
        <w:t>сложные</w:t>
      </w:r>
      <w:r>
        <w:tab/>
      </w:r>
      <w:r>
        <w:t>существительные</w:t>
      </w:r>
      <w:r>
        <w:tab/>
      </w:r>
      <w:r>
        <w:t>путём</w:t>
      </w:r>
      <w:r>
        <w:tab/>
      </w:r>
      <w:r>
        <w:t>соединения</w:t>
      </w:r>
      <w:r>
        <w:tab/>
      </w:r>
      <w:r>
        <w:t>основ</w:t>
      </w:r>
      <w:r>
        <w:tab/>
      </w:r>
      <w:r>
        <w:t>существительных</w:t>
      </w:r>
    </w:p>
    <w:p w14:paraId="EF050000">
      <w:pPr>
        <w:pStyle w:val="Style_8"/>
        <w:spacing w:line="470" w:lineRule="exact"/>
        <w:ind/>
        <w:jc w:val="both"/>
      </w:pPr>
      <w:r>
        <w:t>(</w:t>
      </w:r>
      <w:r>
        <w:t>football</w:t>
      </w:r>
      <w:r>
        <w:t>);</w:t>
      </w:r>
    </w:p>
    <w:p w14:paraId="F0050000">
      <w:pPr>
        <w:pStyle w:val="Style_8"/>
        <w:tabs>
          <w:tab w:leader="none" w:pos="4146" w:val="right"/>
          <w:tab w:leader="none" w:pos="4986" w:val="right"/>
          <w:tab w:leader="none" w:pos="6599" w:val="right"/>
          <w:tab w:leader="none" w:pos="6796" w:val="left"/>
          <w:tab w:leader="none" w:pos="9735" w:val="right"/>
        </w:tabs>
        <w:spacing w:line="470" w:lineRule="exact"/>
        <w:ind w:firstLine="700"/>
        <w:jc w:val="both"/>
      </w:pPr>
      <w:r>
        <w:t>сложные</w:t>
      </w:r>
      <w:r>
        <w:tab/>
      </w:r>
      <w:r>
        <w:t>существительные</w:t>
      </w:r>
      <w:r>
        <w:tab/>
      </w:r>
      <w:r>
        <w:t>путём</w:t>
      </w:r>
      <w:r>
        <w:tab/>
      </w:r>
      <w:r>
        <w:t>соединения</w:t>
      </w:r>
      <w:r>
        <w:tab/>
      </w:r>
      <w:r>
        <w:t>основы</w:t>
      </w:r>
      <w:r>
        <w:tab/>
      </w:r>
      <w:r>
        <w:t>прилагательного</w:t>
      </w:r>
    </w:p>
    <w:p w14:paraId="F1050000">
      <w:pPr>
        <w:pStyle w:val="Style_8"/>
        <w:spacing w:line="470" w:lineRule="exact"/>
        <w:ind/>
        <w:jc w:val="both"/>
      </w:pPr>
      <w:r>
        <w:t xml:space="preserve">с основой существительного </w:t>
      </w:r>
      <w:r>
        <w:t>(</w:t>
      </w:r>
      <w:r>
        <w:t>bluebell</w:t>
      </w:r>
      <w:r>
        <w:t>);</w:t>
      </w:r>
    </w:p>
    <w:p w14:paraId="F2050000">
      <w:pPr>
        <w:pStyle w:val="Style_8"/>
        <w:tabs>
          <w:tab w:leader="none" w:pos="4146" w:val="right"/>
          <w:tab w:leader="none" w:pos="4986" w:val="right"/>
          <w:tab w:leader="none" w:pos="6599" w:val="right"/>
          <w:tab w:leader="none" w:pos="6796" w:val="left"/>
          <w:tab w:leader="none" w:pos="9735" w:val="right"/>
        </w:tabs>
        <w:spacing w:line="470" w:lineRule="exact"/>
        <w:ind w:firstLine="700"/>
        <w:jc w:val="both"/>
      </w:pPr>
      <w:r>
        <w:t>сложные</w:t>
      </w:r>
      <w:r>
        <w:tab/>
      </w:r>
      <w:r>
        <w:t>существительные</w:t>
      </w:r>
      <w:r>
        <w:tab/>
      </w:r>
      <w:r>
        <w:t>путём</w:t>
      </w:r>
      <w:r>
        <w:tab/>
      </w:r>
      <w:r>
        <w:t>соединения</w:t>
      </w:r>
      <w:r>
        <w:tab/>
      </w:r>
      <w:r>
        <w:t>основ</w:t>
      </w:r>
      <w:r>
        <w:tab/>
      </w:r>
      <w:r>
        <w:t>существительных</w:t>
      </w:r>
    </w:p>
    <w:p w14:paraId="F3050000">
      <w:pPr>
        <w:pStyle w:val="Style_8"/>
        <w:spacing w:line="470" w:lineRule="exact"/>
        <w:ind/>
        <w:jc w:val="both"/>
      </w:pPr>
      <w:r>
        <w:t>с</w:t>
      </w:r>
      <w:r>
        <w:t xml:space="preserve"> </w:t>
      </w:r>
      <w:r>
        <w:t>предлогом</w:t>
      </w:r>
      <w:r>
        <w:t xml:space="preserve"> </w:t>
      </w:r>
      <w:r>
        <w:t>(father-in-law);</w:t>
      </w:r>
    </w:p>
    <w:p w14:paraId="F4050000">
      <w:pPr>
        <w:pStyle w:val="Style_8"/>
        <w:tabs>
          <w:tab w:leader="none" w:pos="2548" w:val="left"/>
          <w:tab w:leader="none" w:pos="5222" w:val="left"/>
          <w:tab w:leader="none" w:pos="6682" w:val="left"/>
          <w:tab w:leader="none" w:pos="8913" w:val="left"/>
        </w:tabs>
        <w:spacing w:line="470" w:lineRule="exact"/>
        <w:ind w:firstLine="700"/>
        <w:jc w:val="both"/>
      </w:pPr>
      <w:r>
        <w:t>сложные</w:t>
      </w:r>
      <w:r>
        <w:tab/>
      </w:r>
      <w:r>
        <w:t>прилагательные</w:t>
      </w:r>
      <w:r>
        <w:tab/>
      </w:r>
      <w:r>
        <w:t>путём</w:t>
      </w:r>
      <w:r>
        <w:tab/>
      </w:r>
      <w:r>
        <w:t>соединения</w:t>
      </w:r>
      <w:r>
        <w:tab/>
      </w:r>
      <w:r>
        <w:t>основы</w:t>
      </w:r>
    </w:p>
    <w:p w14:paraId="F5050000">
      <w:pPr>
        <w:pStyle w:val="Style_8"/>
        <w:spacing w:line="470" w:lineRule="exact"/>
        <w:ind/>
        <w:jc w:val="both"/>
      </w:pPr>
      <w:r>
        <w:t xml:space="preserve">прилагательного/числительного с основой существительного с добавлением суффикса </w:t>
      </w:r>
      <w:r>
        <w:t>-</w:t>
      </w:r>
      <w:r>
        <w:t>ed</w:t>
      </w:r>
      <w:r>
        <w:t xml:space="preserve"> (</w:t>
      </w:r>
      <w:r>
        <w:t>blue</w:t>
      </w:r>
      <w:r>
        <w:t>-</w:t>
      </w:r>
      <w:r>
        <w:t>eyed</w:t>
      </w:r>
      <w:r>
        <w:t xml:space="preserve">, </w:t>
      </w:r>
      <w:r>
        <w:t>eight</w:t>
      </w:r>
      <w:r>
        <w:t>-</w:t>
      </w:r>
      <w:r>
        <w:t>legged</w:t>
      </w:r>
      <w:r>
        <w:t>);</w:t>
      </w:r>
    </w:p>
    <w:p w14:paraId="F6050000">
      <w:pPr>
        <w:pStyle w:val="Style_8"/>
        <w:spacing w:line="470" w:lineRule="exact"/>
        <w:ind w:firstLine="700"/>
        <w:jc w:val="both"/>
      </w:pPr>
      <w:r>
        <w:t xml:space="preserve">сложные прилагательные путём соединения наречия с основой причастия II </w:t>
      </w:r>
      <w:r>
        <w:t>(</w:t>
      </w:r>
      <w:r>
        <w:t>well</w:t>
      </w:r>
      <w:r>
        <w:t>-</w:t>
      </w:r>
      <w:r>
        <w:t>behaved</w:t>
      </w:r>
      <w:r>
        <w:t>);</w:t>
      </w:r>
    </w:p>
    <w:p w14:paraId="F7050000">
      <w:pPr>
        <w:pStyle w:val="Style_8"/>
        <w:spacing w:line="470" w:lineRule="exact"/>
        <w:ind w:firstLine="700"/>
        <w:jc w:val="both"/>
      </w:pPr>
      <w:r>
        <w:t xml:space="preserve">сложные прилагательные путём соединения основы прилагательного с основой причастия </w:t>
      </w:r>
      <w:r>
        <w:t>I</w:t>
      </w:r>
      <w:r>
        <w:t xml:space="preserve"> (</w:t>
      </w:r>
      <w:r>
        <w:t>nice</w:t>
      </w:r>
      <w:r>
        <w:t>-</w:t>
      </w:r>
      <w:r>
        <w:t>looking</w:t>
      </w:r>
      <w:r>
        <w:t>);</w:t>
      </w:r>
    </w:p>
    <w:p w14:paraId="F8050000">
      <w:pPr>
        <w:pStyle w:val="Style_8"/>
        <w:spacing w:line="470" w:lineRule="exact"/>
        <w:ind w:firstLine="720"/>
      </w:pPr>
      <w:r>
        <w:t>с использованием конверсии:</w:t>
      </w:r>
    </w:p>
    <w:p w14:paraId="F9050000">
      <w:pPr>
        <w:pStyle w:val="Style_8"/>
        <w:spacing w:line="470" w:lineRule="exact"/>
        <w:ind w:firstLine="720"/>
        <w:jc w:val="both"/>
      </w:pPr>
      <w:r>
        <w:t xml:space="preserve">образование имён существительных от неопределённых форм глаголов </w:t>
      </w:r>
      <w:r>
        <w:t>(</w:t>
      </w:r>
      <w:r>
        <w:t>to</w:t>
      </w:r>
      <w:r>
        <w:t xml:space="preserve"> </w:t>
      </w:r>
      <w:r>
        <w:t>run</w:t>
      </w:r>
      <w:r>
        <w:t xml:space="preserve"> </w:t>
      </w:r>
      <w:r>
        <w:t xml:space="preserve">- </w:t>
      </w:r>
      <w:r>
        <w:t>a</w:t>
      </w:r>
      <w:r>
        <w:t xml:space="preserve"> </w:t>
      </w:r>
      <w:r>
        <w:t>run</w:t>
      </w:r>
      <w:r>
        <w:t>);</w:t>
      </w:r>
    </w:p>
    <w:p w14:paraId="FA050000">
      <w:pPr>
        <w:pStyle w:val="Style_8"/>
        <w:spacing w:line="470" w:lineRule="exact"/>
        <w:ind w:firstLine="0" w:left="720"/>
      </w:pPr>
      <w:r>
        <w:t xml:space="preserve">имён существительных от прилагательных </w:t>
      </w:r>
      <w:r>
        <w:t>(</w:t>
      </w:r>
      <w:r>
        <w:t>rich</w:t>
      </w:r>
      <w:r>
        <w:t xml:space="preserve"> </w:t>
      </w:r>
      <w:r>
        <w:t>people</w:t>
      </w:r>
      <w:r>
        <w:t xml:space="preserve"> </w:t>
      </w:r>
      <w:r>
        <w:t xml:space="preserve">- </w:t>
      </w:r>
      <w:r>
        <w:t>the</w:t>
      </w:r>
      <w:r>
        <w:t xml:space="preserve"> </w:t>
      </w:r>
      <w:r>
        <w:t>rich</w:t>
      </w:r>
      <w:r>
        <w:t xml:space="preserve">); </w:t>
      </w:r>
      <w:r>
        <w:t xml:space="preserve">глаголов от имён существительных </w:t>
      </w:r>
      <w:r>
        <w:t>(</w:t>
      </w:r>
      <w:r>
        <w:t>a</w:t>
      </w:r>
      <w:r>
        <w:t xml:space="preserve"> </w:t>
      </w:r>
      <w:r>
        <w:t>hand</w:t>
      </w:r>
      <w:r>
        <w:t xml:space="preserve"> </w:t>
      </w:r>
      <w:r>
        <w:t xml:space="preserve">- </w:t>
      </w:r>
      <w:r>
        <w:t>to</w:t>
      </w:r>
      <w:r>
        <w:t xml:space="preserve"> </w:t>
      </w:r>
      <w:r>
        <w:t>hand</w:t>
      </w:r>
      <w:r>
        <w:t xml:space="preserve">); </w:t>
      </w:r>
      <w:r>
        <w:t xml:space="preserve">глаголов от имён прилагательных </w:t>
      </w:r>
      <w:r>
        <w:t>(</w:t>
      </w:r>
      <w:r>
        <w:t>cool</w:t>
      </w:r>
      <w:r>
        <w:t xml:space="preserve"> </w:t>
      </w:r>
      <w:r>
        <w:t xml:space="preserve">- </w:t>
      </w:r>
      <w:r>
        <w:t>to</w:t>
      </w:r>
      <w:r>
        <w:t xml:space="preserve"> </w:t>
      </w:r>
      <w:r>
        <w:t>cool</w:t>
      </w:r>
      <w:r>
        <w:t>);</w:t>
      </w:r>
    </w:p>
    <w:p w14:paraId="FB050000">
      <w:pPr>
        <w:pStyle w:val="Style_8"/>
        <w:spacing w:line="470" w:lineRule="exact"/>
        <w:ind w:firstLine="720"/>
      </w:pPr>
      <w:r>
        <w:t xml:space="preserve">распознавать и употреблять в устной и письменной речи имена прилагательные на </w:t>
      </w:r>
      <w:r>
        <w:t>-</w:t>
      </w:r>
      <w:r>
        <w:t>ed</w:t>
      </w:r>
      <w:r>
        <w:t xml:space="preserve"> </w:t>
      </w:r>
      <w:r>
        <w:t xml:space="preserve">и </w:t>
      </w:r>
      <w:r>
        <w:t>-</w:t>
      </w:r>
      <w:r>
        <w:t>ing</w:t>
      </w:r>
      <w:r>
        <w:t xml:space="preserve"> (</w:t>
      </w:r>
      <w:r>
        <w:t>excited</w:t>
      </w:r>
      <w:r>
        <w:t xml:space="preserve"> </w:t>
      </w:r>
      <w:r>
        <w:t xml:space="preserve">- </w:t>
      </w:r>
      <w:r>
        <w:t>exciting</w:t>
      </w:r>
      <w:r>
        <w:t>);</w:t>
      </w:r>
    </w:p>
    <w:p w14:paraId="FC050000">
      <w:pPr>
        <w:pStyle w:val="Style_8"/>
        <w:spacing w:line="470" w:lineRule="exact"/>
        <w:ind w:firstLine="720"/>
        <w:jc w:val="both"/>
      </w:pPr>
      <w:r>
        <w:t>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14:paraId="FD050000">
      <w:pPr>
        <w:pStyle w:val="Style_8"/>
        <w:spacing w:line="470" w:lineRule="exact"/>
        <w:ind w:firstLine="720"/>
        <w:jc w:val="both"/>
      </w:pPr>
      <w: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14:paraId="FE050000">
      <w:pPr>
        <w:pStyle w:val="Style_8"/>
        <w:spacing w:line="470" w:lineRule="exact"/>
        <w:ind w:firstLine="720"/>
      </w:pPr>
      <w:r>
        <w:t>знать и понимать особенности структуры простых и сложных предложений и различных коммуникативных типов предложений английского языка; распознавать и употреблять в устной и письменной речи:</w:t>
      </w:r>
    </w:p>
    <w:p w14:paraId="FF050000">
      <w:pPr>
        <w:pStyle w:val="Style_8"/>
        <w:spacing w:line="470" w:lineRule="exact"/>
        <w:ind w:firstLine="720"/>
      </w:pPr>
      <w:r>
        <w:t>предложения, в том числе с несколькими обстоятельствами, следующими в определённом порядке;</w:t>
      </w:r>
    </w:p>
    <w:p w14:paraId="00060000">
      <w:pPr>
        <w:pStyle w:val="Style_8"/>
        <w:spacing w:line="470" w:lineRule="exact"/>
        <w:ind w:firstLine="0" w:left="720"/>
      </w:pPr>
      <w:r>
        <w:t xml:space="preserve">предложения с начальным </w:t>
      </w:r>
      <w:r>
        <w:t>It</w:t>
      </w:r>
      <w:r>
        <w:t xml:space="preserve">; </w:t>
      </w:r>
      <w:r>
        <w:t xml:space="preserve">предложения с начальным </w:t>
      </w:r>
      <w:r>
        <w:t>There</w:t>
      </w:r>
      <w:r>
        <w:t xml:space="preserve"> </w:t>
      </w:r>
      <w:r>
        <w:t xml:space="preserve">+ </w:t>
      </w:r>
      <w:r>
        <w:t>to</w:t>
      </w:r>
      <w:r>
        <w:t xml:space="preserve"> </w:t>
      </w:r>
      <w:r>
        <w:t>be</w:t>
      </w:r>
      <w:r>
        <w:t>;</w:t>
      </w:r>
    </w:p>
    <w:p w14:paraId="01060000">
      <w:pPr>
        <w:pStyle w:val="Style_8"/>
        <w:spacing w:line="470" w:lineRule="exact"/>
        <w:ind w:firstLine="720"/>
      </w:pPr>
      <w:r>
        <w:t xml:space="preserve">предложения с глагольными конструкциями, содержащими глаголы-связки </w:t>
      </w:r>
      <w:r>
        <w:t>to</w:t>
      </w:r>
      <w:r>
        <w:t xml:space="preserve"> </w:t>
      </w:r>
      <w:r>
        <w:t>be</w:t>
      </w:r>
      <w:r>
        <w:t xml:space="preserve">, </w:t>
      </w:r>
      <w:r>
        <w:t>to</w:t>
      </w:r>
      <w:r>
        <w:t xml:space="preserve"> </w:t>
      </w:r>
      <w:r>
        <w:t>look</w:t>
      </w:r>
      <w:r>
        <w:t xml:space="preserve">, </w:t>
      </w:r>
      <w:r>
        <w:t>to</w:t>
      </w:r>
      <w:r>
        <w:t xml:space="preserve"> </w:t>
      </w:r>
      <w:r>
        <w:t>seem</w:t>
      </w:r>
      <w:r>
        <w:t xml:space="preserve">, </w:t>
      </w:r>
      <w:r>
        <w:t>to</w:t>
      </w:r>
      <w:r>
        <w:t xml:space="preserve"> </w:t>
      </w:r>
      <w:r>
        <w:t>feel</w:t>
      </w:r>
      <w:r>
        <w:t>;</w:t>
      </w:r>
    </w:p>
    <w:p w14:paraId="02060000">
      <w:pPr>
        <w:pStyle w:val="Style_8"/>
        <w:spacing w:line="470" w:lineRule="exact"/>
        <w:ind w:firstLine="720"/>
      </w:pPr>
      <w:r>
        <w:t xml:space="preserve">предложения со сложным подлежащим - </w:t>
      </w:r>
      <w:r>
        <w:t>Complex</w:t>
      </w:r>
      <w:r>
        <w:t xml:space="preserve"> </w:t>
      </w:r>
      <w:r>
        <w:t>Subject</w:t>
      </w:r>
      <w:r>
        <w:t xml:space="preserve">; </w:t>
      </w:r>
      <w:r>
        <w:t xml:space="preserve">предложения со сложным дополнением - </w:t>
      </w:r>
      <w:r>
        <w:t>Complex</w:t>
      </w:r>
      <w:r>
        <w:t xml:space="preserve"> </w:t>
      </w:r>
      <w:r>
        <w:t>Object</w:t>
      </w:r>
      <w:r>
        <w:t xml:space="preserve">; </w:t>
      </w:r>
      <w:r>
        <w:t xml:space="preserve">сложносочинённые предложения с сочинительными союзами </w:t>
      </w:r>
      <w:r>
        <w:t>and</w:t>
      </w:r>
      <w:r>
        <w:t xml:space="preserve">, </w:t>
      </w:r>
      <w:r>
        <w:t>but</w:t>
      </w:r>
      <w:r>
        <w:t xml:space="preserve">, </w:t>
      </w:r>
      <w:r>
        <w:t>or</w:t>
      </w:r>
      <w:r>
        <w:t xml:space="preserve">; </w:t>
      </w:r>
      <w:r>
        <w:t xml:space="preserve">сложноподчинённые предложения с союзами и союзными словами </w:t>
      </w:r>
      <w:r>
        <w:t>because</w:t>
      </w:r>
      <w:r>
        <w:t xml:space="preserve">, </w:t>
      </w:r>
      <w:r>
        <w:t>if</w:t>
      </w:r>
      <w:r>
        <w:t xml:space="preserve">, </w:t>
      </w:r>
      <w:r>
        <w:t>when</w:t>
      </w:r>
      <w:r>
        <w:t xml:space="preserve">, </w:t>
      </w:r>
      <w:r>
        <w:t>where</w:t>
      </w:r>
      <w:r>
        <w:t xml:space="preserve">, </w:t>
      </w:r>
      <w:r>
        <w:t>what</w:t>
      </w:r>
      <w:r>
        <w:t xml:space="preserve">, </w:t>
      </w:r>
      <w:r>
        <w:t>why</w:t>
      </w:r>
      <w:r>
        <w:t xml:space="preserve">, </w:t>
      </w:r>
      <w:r>
        <w:t>how</w:t>
      </w:r>
      <w:r>
        <w:t>;</w:t>
      </w:r>
    </w:p>
    <w:p w14:paraId="03060000">
      <w:pPr>
        <w:pStyle w:val="Style_8"/>
        <w:spacing w:line="470" w:lineRule="exact"/>
        <w:ind w:firstLine="720"/>
      </w:pPr>
      <w:r>
        <w:t xml:space="preserve">сложноподчинённые предложения с определительными придаточными с союзными словами </w:t>
      </w:r>
      <w:r>
        <w:t>who</w:t>
      </w:r>
      <w:r>
        <w:t xml:space="preserve">, </w:t>
      </w:r>
      <w:r>
        <w:t>which</w:t>
      </w:r>
      <w:r>
        <w:t xml:space="preserve">, </w:t>
      </w:r>
      <w:r>
        <w:t>that</w:t>
      </w:r>
      <w:r>
        <w:t>;</w:t>
      </w:r>
      <w:r>
        <w:t xml:space="preserve"> </w:t>
      </w:r>
      <w:r>
        <w:t xml:space="preserve">сложноподчинённые предложения с союзными словами </w:t>
      </w:r>
      <w:r>
        <w:t>whoever</w:t>
      </w:r>
      <w:r>
        <w:t xml:space="preserve">, </w:t>
      </w:r>
      <w:r>
        <w:t>whatever</w:t>
      </w:r>
      <w:r>
        <w:t xml:space="preserve">, </w:t>
      </w:r>
      <w:r>
        <w:t>however</w:t>
      </w:r>
      <w:r>
        <w:t xml:space="preserve">, </w:t>
      </w:r>
      <w:r>
        <w:t>whenever</w:t>
      </w:r>
      <w:r>
        <w:t>;</w:t>
      </w:r>
    </w:p>
    <w:p w14:paraId="04060000">
      <w:pPr>
        <w:pStyle w:val="Style_8"/>
        <w:spacing w:line="470" w:lineRule="exact"/>
        <w:ind w:firstLine="720"/>
        <w:jc w:val="both"/>
      </w:pPr>
      <w:r>
        <w:t xml:space="preserve">условные предложения с глаголами в изъявительном наклонении </w:t>
      </w:r>
      <w:r>
        <w:t>(</w:t>
      </w:r>
      <w:r>
        <w:t>Conditional</w:t>
      </w:r>
      <w:r>
        <w:t xml:space="preserve"> </w:t>
      </w:r>
      <w:r>
        <w:t xml:space="preserve">0, </w:t>
      </w:r>
      <w:r>
        <w:t>Conditional</w:t>
      </w:r>
      <w:r>
        <w:t xml:space="preserve"> </w:t>
      </w:r>
      <w:r>
        <w:t xml:space="preserve">I) и с глаголами в сослагательном наклонении </w:t>
      </w:r>
      <w:r>
        <w:t>(</w:t>
      </w:r>
      <w:r>
        <w:t>Conditional</w:t>
      </w:r>
      <w:r>
        <w:t xml:space="preserve"> </w:t>
      </w:r>
      <w:r>
        <w:t>II);</w:t>
      </w:r>
    </w:p>
    <w:p w14:paraId="05060000">
      <w:pPr>
        <w:pStyle w:val="Style_8"/>
        <w:spacing w:line="470" w:lineRule="exact"/>
        <w:ind w:firstLine="720"/>
        <w:jc w:val="both"/>
      </w:pPr>
      <w:r>
        <w:t>все</w:t>
      </w:r>
      <w:r>
        <w:t xml:space="preserve"> </w:t>
      </w:r>
      <w:r>
        <w:t>типы</w:t>
      </w:r>
      <w:r>
        <w:t xml:space="preserve"> </w:t>
      </w:r>
      <w:r>
        <w:t>вопросительных</w:t>
      </w:r>
      <w:r>
        <w:t xml:space="preserve"> </w:t>
      </w:r>
      <w:r>
        <w:t>предложений</w:t>
      </w:r>
      <w:r>
        <w:t xml:space="preserve"> (</w:t>
      </w:r>
      <w:r>
        <w:t>общий</w:t>
      </w:r>
      <w:r>
        <w:t xml:space="preserve">, </w:t>
      </w:r>
      <w:r>
        <w:t>специальный</w:t>
      </w:r>
      <w:r>
        <w:t xml:space="preserve">, </w:t>
      </w:r>
      <w:r>
        <w:t>альтернативный</w:t>
      </w:r>
      <w:r>
        <w:t xml:space="preserve">, </w:t>
      </w:r>
      <w:r>
        <w:t>разделительный</w:t>
      </w:r>
      <w:r>
        <w:t xml:space="preserve"> </w:t>
      </w:r>
      <w:r>
        <w:t>вопросы</w:t>
      </w:r>
      <w:r>
        <w:t xml:space="preserve"> </w:t>
      </w:r>
      <w:r>
        <w:t>в</w:t>
      </w:r>
      <w:r>
        <w:t xml:space="preserve"> </w:t>
      </w:r>
      <w:r>
        <w:t>Present/Past/Future Simple Tense, Present/Past Continuous Tense, Present/Past Perfect Tense, Present Perfect Continuous Tense);</w:t>
      </w:r>
    </w:p>
    <w:p w14:paraId="06060000">
      <w:pPr>
        <w:pStyle w:val="Style_8"/>
        <w:spacing w:line="470" w:lineRule="exact"/>
        <w:ind w:firstLine="720"/>
        <w:jc w:val="both"/>
      </w:pPr>
      <w:r>
        <w:t>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w:t>
      </w:r>
    </w:p>
    <w:p w14:paraId="07060000">
      <w:pPr>
        <w:pStyle w:val="Style_8"/>
        <w:spacing w:line="470" w:lineRule="exact"/>
        <w:ind w:firstLine="720"/>
      </w:pPr>
      <w:r>
        <w:t xml:space="preserve">модальные глаголы в косвенной речи в настоящем и прошедшем времени; предложения с конструкциями </w:t>
      </w:r>
      <w:r>
        <w:t>as</w:t>
      </w:r>
      <w:r>
        <w:t xml:space="preserve"> </w:t>
      </w:r>
      <w:r>
        <w:t xml:space="preserve">... </w:t>
      </w:r>
      <w:r>
        <w:t>as</w:t>
      </w:r>
      <w:r>
        <w:t xml:space="preserve">, </w:t>
      </w:r>
      <w:r>
        <w:t>not</w:t>
      </w:r>
      <w:r>
        <w:t xml:space="preserve"> </w:t>
      </w:r>
      <w:r>
        <w:t>so</w:t>
      </w:r>
      <w:r>
        <w:t xml:space="preserve"> </w:t>
      </w:r>
      <w:r>
        <w:t xml:space="preserve">... </w:t>
      </w:r>
      <w:r>
        <w:t>as</w:t>
      </w:r>
      <w:r>
        <w:t xml:space="preserve">, </w:t>
      </w:r>
      <w:r>
        <w:t>both</w:t>
      </w:r>
      <w:r>
        <w:t xml:space="preserve"> ... </w:t>
      </w:r>
      <w:r>
        <w:t>and</w:t>
      </w:r>
      <w:r>
        <w:t xml:space="preserve"> ..., </w:t>
      </w:r>
      <w:r>
        <w:t>either</w:t>
      </w:r>
      <w:r>
        <w:t xml:space="preserve"> ... </w:t>
      </w:r>
      <w:r>
        <w:t>or</w:t>
      </w:r>
      <w:r>
        <w:t xml:space="preserve">, </w:t>
      </w:r>
      <w:r>
        <w:t>neither</w:t>
      </w:r>
      <w:r>
        <w:t xml:space="preserve"> ... </w:t>
      </w:r>
      <w:r>
        <w:t>nor</w:t>
      </w:r>
      <w:r>
        <w:t>;</w:t>
      </w:r>
    </w:p>
    <w:p w14:paraId="08060000">
      <w:pPr>
        <w:pStyle w:val="Style_8"/>
        <w:spacing w:line="470" w:lineRule="exact"/>
        <w:ind w:firstLine="720"/>
        <w:jc w:val="both"/>
      </w:pPr>
      <w:r>
        <w:t xml:space="preserve">предложения с </w:t>
      </w:r>
      <w:r>
        <w:t>I</w:t>
      </w:r>
      <w:r>
        <w:t xml:space="preserve"> </w:t>
      </w:r>
      <w:r>
        <w:t>wish</w:t>
      </w:r>
      <w:r>
        <w:t>;</w:t>
      </w:r>
    </w:p>
    <w:p w14:paraId="09060000">
      <w:pPr>
        <w:pStyle w:val="Style_8"/>
        <w:spacing w:line="470" w:lineRule="exact"/>
        <w:ind w:firstLine="720"/>
        <w:jc w:val="both"/>
      </w:pPr>
      <w:r>
        <w:t xml:space="preserve">конструкции с глаголами на </w:t>
      </w:r>
      <w:r>
        <w:t>-</w:t>
      </w:r>
      <w:r>
        <w:t>ing</w:t>
      </w:r>
      <w:r>
        <w:t xml:space="preserve">: </w:t>
      </w:r>
      <w:r>
        <w:t>to</w:t>
      </w:r>
      <w:r>
        <w:t xml:space="preserve"> </w:t>
      </w:r>
      <w:r>
        <w:t>love</w:t>
      </w:r>
      <w:r>
        <w:t>/</w:t>
      </w:r>
      <w:r>
        <w:t>hate</w:t>
      </w:r>
      <w:r>
        <w:t xml:space="preserve"> </w:t>
      </w:r>
      <w:r>
        <w:t>doing</w:t>
      </w:r>
      <w:r>
        <w:t xml:space="preserve"> </w:t>
      </w:r>
      <w:r>
        <w:t>smth</w:t>
      </w:r>
      <w:r>
        <w:t>;</w:t>
      </w:r>
    </w:p>
    <w:p w14:paraId="0A060000">
      <w:pPr>
        <w:pStyle w:val="Style_8"/>
        <w:spacing w:line="470" w:lineRule="exact"/>
        <w:ind w:firstLine="720"/>
        <w:jc w:val="both"/>
      </w:pPr>
      <w:r>
        <w:t>конструкции</w:t>
      </w:r>
      <w:r>
        <w:t xml:space="preserve"> </w:t>
      </w:r>
      <w:r>
        <w:t>с</w:t>
      </w:r>
      <w:r>
        <w:t xml:space="preserve"> </w:t>
      </w:r>
      <w:r>
        <w:t>глаголами</w:t>
      </w:r>
      <w:r>
        <w:t xml:space="preserve"> </w:t>
      </w:r>
      <w:r>
        <w:t xml:space="preserve">to stop, to remember, to forget </w:t>
      </w:r>
      <w:r>
        <w:t>(</w:t>
      </w:r>
      <w:r>
        <w:t>разница</w:t>
      </w:r>
      <w:r>
        <w:t xml:space="preserve"> </w:t>
      </w:r>
      <w:r>
        <w:t>в</w:t>
      </w:r>
      <w:r>
        <w:t xml:space="preserve"> </w:t>
      </w:r>
      <w:r>
        <w:t>значении</w:t>
      </w:r>
      <w:r>
        <w:t xml:space="preserve"> </w:t>
      </w:r>
      <w:r>
        <w:t xml:space="preserve">to stop doing smth </w:t>
      </w:r>
      <w:r>
        <w:t>и</w:t>
      </w:r>
      <w:r>
        <w:t xml:space="preserve"> </w:t>
      </w:r>
      <w:r>
        <w:t>to stop to do smth);</w:t>
      </w:r>
    </w:p>
    <w:p w14:paraId="0B060000">
      <w:pPr>
        <w:pStyle w:val="Style_8"/>
        <w:spacing w:line="470" w:lineRule="exact"/>
        <w:ind w:firstLine="720"/>
      </w:pPr>
      <w:r>
        <w:t>конструкция</w:t>
      </w:r>
      <w:r>
        <w:t xml:space="preserve"> </w:t>
      </w:r>
      <w:r>
        <w:t xml:space="preserve">It takes me ... to do smth; </w:t>
      </w:r>
      <w:r>
        <w:t>конструкция</w:t>
      </w:r>
      <w:r>
        <w:t xml:space="preserve"> </w:t>
      </w:r>
      <w:r>
        <w:t xml:space="preserve">used to + </w:t>
      </w:r>
      <w:r>
        <w:t>инфинитив</w:t>
      </w:r>
      <w:r>
        <w:t xml:space="preserve"> </w:t>
      </w:r>
      <w:r>
        <w:t>глагола</w:t>
      </w:r>
      <w:r>
        <w:t xml:space="preserve">; </w:t>
      </w:r>
      <w:r>
        <w:t>конструкции</w:t>
      </w:r>
      <w:r>
        <w:t xml:space="preserve"> </w:t>
      </w:r>
      <w:r>
        <w:t xml:space="preserve">be/get used to smth, be/get used to doing smth; </w:t>
      </w:r>
      <w:r>
        <w:t>конструкции</w:t>
      </w:r>
      <w:r>
        <w:t xml:space="preserve"> </w:t>
      </w:r>
      <w:r>
        <w:t xml:space="preserve">I prefer, I’d prefer, I’d rather prefer, </w:t>
      </w:r>
      <w:r>
        <w:t>выражающие</w:t>
      </w:r>
      <w:r>
        <w:t xml:space="preserve"> </w:t>
      </w:r>
      <w:r>
        <w:t>предпочтение</w:t>
      </w:r>
      <w:r>
        <w:t xml:space="preserve">, </w:t>
      </w:r>
      <w:r>
        <w:t>а</w:t>
      </w:r>
      <w:r>
        <w:t xml:space="preserve"> </w:t>
      </w:r>
      <w:r>
        <w:t>также</w:t>
      </w:r>
      <w:r>
        <w:t xml:space="preserve"> </w:t>
      </w:r>
      <w:r>
        <w:t>конструкций</w:t>
      </w:r>
      <w:r>
        <w:t xml:space="preserve"> </w:t>
      </w:r>
      <w:r>
        <w:t>I’d rather, You’d better;</w:t>
      </w:r>
    </w:p>
    <w:p w14:paraId="0C060000">
      <w:pPr>
        <w:pStyle w:val="Style_8"/>
        <w:spacing w:line="470" w:lineRule="exact"/>
        <w:ind w:firstLine="720"/>
        <w:jc w:val="both"/>
      </w:pPr>
      <w:r>
        <w:t xml:space="preserve">подлежащее, выраженное собирательным существительным </w:t>
      </w:r>
      <w:r>
        <w:t>(</w:t>
      </w:r>
      <w:r>
        <w:t>family</w:t>
      </w:r>
      <w:r>
        <w:t xml:space="preserve">, </w:t>
      </w:r>
      <w:r>
        <w:t>police</w:t>
      </w:r>
      <w:r>
        <w:t xml:space="preserve">), </w:t>
      </w:r>
      <w:r>
        <w:t>и его согласование со сказуемым;</w:t>
      </w:r>
    </w:p>
    <w:p w14:paraId="0D060000">
      <w:pPr>
        <w:pStyle w:val="Style_8"/>
        <w:spacing w:line="470" w:lineRule="exact"/>
        <w:ind w:firstLine="720"/>
        <w:jc w:val="both"/>
      </w:pPr>
      <w:r>
        <w:t xml:space="preserve">глаголы (правильные и неправильные) в видовременных формах действительного залога в изъявительном наклонении </w:t>
      </w:r>
      <w:r>
        <w:t>(</w:t>
      </w:r>
      <w:r>
        <w:t>Present</w:t>
      </w:r>
      <w:r>
        <w:t>/</w:t>
      </w:r>
      <w:r>
        <w:t>Past</w:t>
      </w:r>
      <w:r>
        <w:t>/</w:t>
      </w:r>
      <w:r>
        <w:t>Future</w:t>
      </w:r>
      <w:r>
        <w:t xml:space="preserve"> </w:t>
      </w:r>
      <w:r>
        <w:t>Simple</w:t>
      </w:r>
      <w:r>
        <w:t xml:space="preserve"> </w:t>
      </w:r>
      <w:r>
        <w:t>Tense</w:t>
      </w:r>
      <w:r>
        <w:t xml:space="preserve">, </w:t>
      </w:r>
      <w:r>
        <w:t>Present</w:t>
      </w:r>
      <w:r>
        <w:t>/</w:t>
      </w:r>
      <w:r>
        <w:t>Past</w:t>
      </w:r>
      <w:r>
        <w:t>/</w:t>
      </w:r>
      <w:r>
        <w:t>Future</w:t>
      </w:r>
      <w:r>
        <w:t xml:space="preserve"> </w:t>
      </w:r>
      <w:r>
        <w:t>Continuous</w:t>
      </w:r>
      <w:r>
        <w:t xml:space="preserve"> </w:t>
      </w:r>
      <w:r>
        <w:t>Tense</w:t>
      </w:r>
      <w:r>
        <w:t xml:space="preserve">, </w:t>
      </w:r>
      <w:r>
        <w:t>Present</w:t>
      </w:r>
      <w:r>
        <w:t>/</w:t>
      </w:r>
      <w:r>
        <w:t>Past</w:t>
      </w:r>
      <w:r>
        <w:t xml:space="preserve"> </w:t>
      </w:r>
      <w:r>
        <w:t>Perfect</w:t>
      </w:r>
      <w:r>
        <w:t xml:space="preserve"> </w:t>
      </w:r>
      <w:r>
        <w:t>Tense</w:t>
      </w:r>
      <w:r>
        <w:t xml:space="preserve">, </w:t>
      </w:r>
      <w:r>
        <w:t>Present</w:t>
      </w:r>
      <w:r>
        <w:t xml:space="preserve"> </w:t>
      </w:r>
      <w:r>
        <w:t>Perfect</w:t>
      </w:r>
      <w:r>
        <w:t xml:space="preserve"> </w:t>
      </w:r>
      <w:r>
        <w:t>Continuous</w:t>
      </w:r>
      <w:r>
        <w:t xml:space="preserve"> </w:t>
      </w:r>
      <w:r>
        <w:t>Tense</w:t>
      </w:r>
      <w:r>
        <w:t xml:space="preserve">, </w:t>
      </w:r>
      <w:r>
        <w:t>Future</w:t>
      </w:r>
      <w:r>
        <w:t>-</w:t>
      </w:r>
      <w:r>
        <w:t>in</w:t>
      </w:r>
      <w:r>
        <w:t>-</w:t>
      </w:r>
      <w:r>
        <w:t>the</w:t>
      </w:r>
      <w:r>
        <w:t>-</w:t>
      </w:r>
      <w:r>
        <w:t>Past</w:t>
      </w:r>
      <w:r>
        <w:t xml:space="preserve"> </w:t>
      </w:r>
      <w:r>
        <w:t>Tense</w:t>
      </w:r>
      <w:r>
        <w:t xml:space="preserve">) </w:t>
      </w:r>
      <w:r>
        <w:t>и наиболее употребительных формах</w:t>
      </w:r>
    </w:p>
    <w:p w14:paraId="0E060000">
      <w:pPr>
        <w:pStyle w:val="Style_8"/>
        <w:spacing w:line="470" w:lineRule="exact"/>
        <w:ind/>
      </w:pPr>
      <w:r>
        <w:t>страдательного</w:t>
      </w:r>
      <w:r>
        <w:t xml:space="preserve"> </w:t>
      </w:r>
      <w:r>
        <w:t>залога</w:t>
      </w:r>
      <w:r>
        <w:t xml:space="preserve"> </w:t>
      </w:r>
      <w:r>
        <w:t>(Present/Past Simple Passive, Present Perfect Passive);</w:t>
      </w:r>
    </w:p>
    <w:p w14:paraId="0F060000">
      <w:pPr>
        <w:pStyle w:val="Style_8"/>
        <w:spacing w:line="470" w:lineRule="exact"/>
        <w:ind w:firstLine="720"/>
        <w:jc w:val="both"/>
      </w:pPr>
      <w:r>
        <w:t>конструкция</w:t>
      </w:r>
      <w:r>
        <w:t xml:space="preserve"> </w:t>
      </w:r>
      <w:r>
        <w:t xml:space="preserve">to be going to, </w:t>
      </w:r>
      <w:r>
        <w:t>формы</w:t>
      </w:r>
      <w:r>
        <w:t xml:space="preserve"> </w:t>
      </w:r>
      <w:r>
        <w:t xml:space="preserve">Future Simple Tense </w:t>
      </w:r>
      <w:r>
        <w:t>и</w:t>
      </w:r>
      <w:r>
        <w:t xml:space="preserve"> </w:t>
      </w:r>
      <w:r>
        <w:t xml:space="preserve">Present Continuous Tense </w:t>
      </w:r>
      <w:r>
        <w:t>для</w:t>
      </w:r>
      <w:r>
        <w:t xml:space="preserve"> </w:t>
      </w:r>
      <w:r>
        <w:t>выражения</w:t>
      </w:r>
      <w:r>
        <w:t xml:space="preserve"> </w:t>
      </w:r>
      <w:r>
        <w:t>будущего</w:t>
      </w:r>
      <w:r>
        <w:t xml:space="preserve"> </w:t>
      </w:r>
      <w:r>
        <w:t>действия</w:t>
      </w:r>
      <w:r>
        <w:t>;</w:t>
      </w:r>
    </w:p>
    <w:p w14:paraId="10060000">
      <w:pPr>
        <w:pStyle w:val="Style_8"/>
        <w:spacing w:line="470" w:lineRule="exact"/>
        <w:ind w:firstLine="720"/>
        <w:jc w:val="both"/>
      </w:pPr>
      <w:r>
        <w:t>модальные</w:t>
      </w:r>
      <w:r>
        <w:t xml:space="preserve"> </w:t>
      </w:r>
      <w:r>
        <w:t>глаголы</w:t>
      </w:r>
      <w:r>
        <w:t xml:space="preserve"> </w:t>
      </w:r>
      <w:r>
        <w:t>и</w:t>
      </w:r>
      <w:r>
        <w:t xml:space="preserve"> </w:t>
      </w:r>
      <w:r>
        <w:t>их</w:t>
      </w:r>
      <w:r>
        <w:t xml:space="preserve"> </w:t>
      </w:r>
      <w:r>
        <w:t>эквиваленты</w:t>
      </w:r>
      <w:r>
        <w:t xml:space="preserve"> </w:t>
      </w:r>
      <w:r>
        <w:t>(can/be able to, could, must/have to, may, might, should, shall, would, will, need);</w:t>
      </w:r>
    </w:p>
    <w:p w14:paraId="11060000">
      <w:pPr>
        <w:pStyle w:val="Style_8"/>
        <w:spacing w:line="470" w:lineRule="exact"/>
        <w:ind w:firstLine="720"/>
        <w:jc w:val="both"/>
      </w:pPr>
      <w:r>
        <w:t>неличные</w:t>
      </w:r>
      <w:r>
        <w:t xml:space="preserve"> </w:t>
      </w:r>
      <w:r>
        <w:t>формы</w:t>
      </w:r>
      <w:r>
        <w:t xml:space="preserve"> </w:t>
      </w:r>
      <w:r>
        <w:t>глагола</w:t>
      </w:r>
      <w:r>
        <w:t xml:space="preserve"> </w:t>
      </w:r>
      <w:r>
        <w:t xml:space="preserve">- </w:t>
      </w:r>
      <w:r>
        <w:t>инфинитив</w:t>
      </w:r>
      <w:r>
        <w:t xml:space="preserve">, </w:t>
      </w:r>
      <w:r>
        <w:t>герундий</w:t>
      </w:r>
      <w:r>
        <w:t xml:space="preserve">, </w:t>
      </w:r>
      <w:r>
        <w:t>причастие</w:t>
      </w:r>
      <w:r>
        <w:t xml:space="preserve"> </w:t>
      </w:r>
      <w:r>
        <w:t xml:space="preserve">(Participle </w:t>
      </w:r>
      <w:r>
        <w:t xml:space="preserve">I </w:t>
      </w:r>
      <w:r>
        <w:t>и</w:t>
      </w:r>
      <w:r>
        <w:t xml:space="preserve"> </w:t>
      </w:r>
      <w:r>
        <w:t xml:space="preserve">Participle </w:t>
      </w:r>
      <w:r>
        <w:t xml:space="preserve">II), </w:t>
      </w:r>
      <w:r>
        <w:t>причастия</w:t>
      </w:r>
      <w:r>
        <w:t xml:space="preserve"> </w:t>
      </w:r>
      <w:r>
        <w:t>в</w:t>
      </w:r>
      <w:r>
        <w:t xml:space="preserve"> </w:t>
      </w:r>
      <w:r>
        <w:t>функции</w:t>
      </w:r>
      <w:r>
        <w:t xml:space="preserve"> </w:t>
      </w:r>
      <w:r>
        <w:t>определения</w:t>
      </w:r>
      <w:r>
        <w:t xml:space="preserve"> </w:t>
      </w:r>
      <w:r>
        <w:t xml:space="preserve">(Participle </w:t>
      </w:r>
      <w:r>
        <w:t xml:space="preserve">I - </w:t>
      </w:r>
      <w:r>
        <w:t xml:space="preserve">a playing child, Participle </w:t>
      </w:r>
      <w:r>
        <w:t xml:space="preserve">II - </w:t>
      </w:r>
      <w:r>
        <w:t>a written text);</w:t>
      </w:r>
    </w:p>
    <w:p w14:paraId="12060000">
      <w:pPr>
        <w:pStyle w:val="Style_8"/>
        <w:spacing w:line="470" w:lineRule="exact"/>
        <w:ind w:firstLine="720"/>
        <w:jc w:val="both"/>
      </w:pPr>
      <w:r>
        <w:t>определённый, неопределённый и нулевой артикли;</w:t>
      </w:r>
    </w:p>
    <w:p w14:paraId="13060000">
      <w:pPr>
        <w:pStyle w:val="Style_8"/>
        <w:spacing w:line="470" w:lineRule="exact"/>
        <w:ind w:firstLine="720"/>
        <w:jc w:val="both"/>
      </w:pPr>
      <w:r>
        <w:t>имена существительные во множественном числе, образованных по правилу, и исключения;</w:t>
      </w:r>
    </w:p>
    <w:p w14:paraId="14060000">
      <w:pPr>
        <w:pStyle w:val="Style_8"/>
        <w:spacing w:line="470" w:lineRule="exact"/>
        <w:ind w:firstLine="720"/>
        <w:jc w:val="both"/>
      </w:pPr>
      <w:r>
        <w:t>неисчисляемые имена существительные, имеющие форму только множественного числа;</w:t>
      </w:r>
    </w:p>
    <w:p w14:paraId="15060000">
      <w:pPr>
        <w:pStyle w:val="Style_8"/>
        <w:spacing w:line="470" w:lineRule="exact"/>
        <w:ind w:firstLine="720"/>
        <w:jc w:val="both"/>
      </w:pPr>
      <w:r>
        <w:t>притяжательный падеж имён существительных;</w:t>
      </w:r>
    </w:p>
    <w:p w14:paraId="16060000">
      <w:pPr>
        <w:pStyle w:val="Style_8"/>
        <w:spacing w:line="470" w:lineRule="exact"/>
        <w:ind w:firstLine="720"/>
        <w:jc w:val="both"/>
      </w:pPr>
      <w:r>
        <w:t>имена прилагательные и наречия в положительной, сравнительной и превосходной степенях, образованных по правилу, и исключения;</w:t>
      </w:r>
    </w:p>
    <w:p w14:paraId="17060000">
      <w:pPr>
        <w:pStyle w:val="Style_8"/>
        <w:spacing w:line="470" w:lineRule="exact"/>
        <w:ind w:firstLine="720"/>
        <w:jc w:val="both"/>
      </w:pPr>
      <w:r>
        <w:t>порядок следования нескольких прилагательных (мнение - размер - возраст - цвет - происхождение);</w:t>
      </w:r>
    </w:p>
    <w:p w14:paraId="18060000">
      <w:pPr>
        <w:pStyle w:val="Style_8"/>
        <w:spacing w:line="470" w:lineRule="exact"/>
        <w:ind w:firstLine="720"/>
        <w:jc w:val="both"/>
      </w:pPr>
      <w:r>
        <w:t>слова</w:t>
      </w:r>
      <w:r>
        <w:t xml:space="preserve">, </w:t>
      </w:r>
      <w:r>
        <w:t>выражающие</w:t>
      </w:r>
      <w:r>
        <w:t xml:space="preserve"> </w:t>
      </w:r>
      <w:r>
        <w:t>количество</w:t>
      </w:r>
      <w:r>
        <w:t xml:space="preserve"> </w:t>
      </w:r>
      <w:r>
        <w:t>(many/much, little/a little, few</w:t>
      </w:r>
      <w:r>
        <w:t>/</w:t>
      </w:r>
      <w:r>
        <w:t>а</w:t>
      </w:r>
      <w:r>
        <w:t xml:space="preserve"> </w:t>
      </w:r>
      <w:r>
        <w:t>few, a lot of);</w:t>
      </w:r>
    </w:p>
    <w:p w14:paraId="19060000">
      <w:pPr>
        <w:pStyle w:val="Style_8"/>
        <w:spacing w:line="470" w:lineRule="exact"/>
        <w:ind w:firstLine="720"/>
        <w:jc w:val="both"/>
      </w:pPr>
      <w:r>
        <w:t>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w:t>
      </w:r>
    </w:p>
    <w:p w14:paraId="1A060000">
      <w:pPr>
        <w:pStyle w:val="Style_8"/>
        <w:spacing w:line="470" w:lineRule="exact"/>
        <w:ind w:firstLine="720"/>
        <w:jc w:val="both"/>
      </w:pPr>
      <w:r>
        <w:t xml:space="preserve">неопределённые местоимения и их производные, отрицательные местоимения попе, по и производные последнего </w:t>
      </w:r>
      <w:r>
        <w:t>(</w:t>
      </w:r>
      <w:r>
        <w:t>nobody</w:t>
      </w:r>
      <w:r>
        <w:t xml:space="preserve">, </w:t>
      </w:r>
      <w:r>
        <w:t>nothing</w:t>
      </w:r>
      <w:r>
        <w:t xml:space="preserve">, </w:t>
      </w:r>
      <w:r>
        <w:t>и другие);</w:t>
      </w:r>
    </w:p>
    <w:p w14:paraId="1B060000">
      <w:pPr>
        <w:pStyle w:val="Style_8"/>
        <w:spacing w:line="470" w:lineRule="exact"/>
        <w:ind w:firstLine="720"/>
        <w:jc w:val="both"/>
      </w:pPr>
      <w:r>
        <w:t>количественные и порядковые числительные;</w:t>
      </w:r>
    </w:p>
    <w:p w14:paraId="1C060000">
      <w:pPr>
        <w:pStyle w:val="Style_8"/>
        <w:spacing w:line="470" w:lineRule="exact"/>
        <w:ind w:firstLine="720"/>
        <w:jc w:val="both"/>
      </w:pPr>
      <w:r>
        <w:t>предлоги места, времени, направления, предлоги, употребляемые с глаголами в страдательном залоге;</w:t>
      </w:r>
    </w:p>
    <w:p w14:paraId="1D060000">
      <w:pPr>
        <w:pStyle w:val="Style_8"/>
        <w:spacing w:line="470" w:lineRule="exact"/>
        <w:ind w:firstLine="720"/>
        <w:jc w:val="both"/>
      </w:pPr>
      <w:r>
        <w:t>владеть социокультурными знаниями и умениями:</w:t>
      </w:r>
    </w:p>
    <w:p w14:paraId="1E060000">
      <w:pPr>
        <w:pStyle w:val="Style_8"/>
        <w:spacing w:line="470" w:lineRule="exact"/>
        <w:ind w:firstLine="720"/>
        <w:jc w:val="both"/>
      </w:pPr>
      <w: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14:paraId="1F060000">
      <w:pPr>
        <w:pStyle w:val="Style_8"/>
        <w:spacing w:line="470" w:lineRule="exact"/>
        <w:ind w:firstLine="720"/>
        <w:jc w:val="both"/>
      </w:pPr>
      <w:r>
        <w:t>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w:t>
      </w:r>
    </w:p>
    <w:p w14:paraId="20060000">
      <w:pPr>
        <w:pStyle w:val="Style_8"/>
        <w:spacing w:line="470" w:lineRule="exact"/>
        <w:ind w:firstLine="720"/>
        <w:jc w:val="both"/>
      </w:pPr>
      <w:r>
        <w:t>иметь базовые знания о социокультурном портрете и культурном наследии родной страны и страны/стран изучаемого языка; представлять родную страну и её культуру на иностранном языке;</w:t>
      </w:r>
    </w:p>
    <w:p w14:paraId="21060000">
      <w:pPr>
        <w:pStyle w:val="Style_8"/>
        <w:spacing w:line="470" w:lineRule="exact"/>
        <w:ind w:firstLine="720"/>
        <w:jc w:val="both"/>
      </w:pPr>
      <w:r>
        <w:t>проявлять уважение к иной культуре, соблюдать нормы вежливости в межкультурном общении;</w:t>
      </w:r>
    </w:p>
    <w:p w14:paraId="22060000">
      <w:pPr>
        <w:pStyle w:val="Style_8"/>
        <w:tabs>
          <w:tab w:leader="none" w:pos="4222" w:val="left"/>
          <w:tab w:leader="none" w:pos="9745" w:val="right"/>
        </w:tabs>
        <w:spacing w:line="470" w:lineRule="exact"/>
        <w:ind w:firstLine="720"/>
        <w:jc w:val="both"/>
      </w:pPr>
      <w:r>
        <w:t>владеть компенсаторными</w:t>
      </w:r>
      <w:r>
        <w:tab/>
      </w:r>
      <w:r>
        <w:t>умениями, позволяющими в</w:t>
      </w:r>
      <w:r>
        <w:tab/>
      </w:r>
      <w:r>
        <w:t>случае сбоя</w:t>
      </w:r>
    </w:p>
    <w:p w14:paraId="23060000">
      <w:pPr>
        <w:pStyle w:val="Style_8"/>
        <w:tabs>
          <w:tab w:leader="none" w:pos="4013" w:val="right"/>
          <w:tab w:leader="none" w:pos="4222" w:val="left"/>
          <w:tab w:leader="none" w:pos="9745" w:val="right"/>
        </w:tabs>
        <w:spacing w:line="470" w:lineRule="exact"/>
        <w:ind/>
        <w:jc w:val="both"/>
      </w:pPr>
      <w:r>
        <w:t>коммуникации, а также в условиях дефицита языковых средств: использовать различные приёмы</w:t>
      </w:r>
      <w:r>
        <w:tab/>
      </w:r>
      <w:r>
        <w:t>переработки</w:t>
      </w:r>
      <w:r>
        <w:tab/>
      </w:r>
      <w:r>
        <w:t>информации: при говорении</w:t>
      </w:r>
      <w:r>
        <w:tab/>
      </w:r>
      <w:r>
        <w:t>- переспрос,</w:t>
      </w:r>
    </w:p>
    <w:p w14:paraId="24060000">
      <w:pPr>
        <w:pStyle w:val="Style_8"/>
        <w:tabs>
          <w:tab w:leader="none" w:pos="730" w:val="left"/>
          <w:tab w:leader="none" w:pos="4013" w:val="right"/>
          <w:tab w:leader="none" w:pos="4222" w:val="left"/>
          <w:tab w:leader="none" w:pos="9745" w:val="right"/>
        </w:tabs>
        <w:spacing w:line="470" w:lineRule="exact"/>
        <w:ind/>
        <w:jc w:val="both"/>
      </w:pPr>
      <w:r>
        <w:t>при</w:t>
      </w:r>
      <w:r>
        <w:tab/>
      </w:r>
      <w:r>
        <w:t>говорении и</w:t>
      </w:r>
      <w:r>
        <w:tab/>
      </w:r>
      <w:r>
        <w:t>письме -</w:t>
      </w:r>
      <w:r>
        <w:tab/>
      </w:r>
      <w:r>
        <w:t>описание/перифраз/толкование,</w:t>
      </w:r>
      <w:r>
        <w:tab/>
      </w:r>
      <w:r>
        <w:t>при чтении</w:t>
      </w:r>
    </w:p>
    <w:p w14:paraId="25060000">
      <w:pPr>
        <w:pStyle w:val="Style_8"/>
        <w:spacing w:line="470" w:lineRule="exact"/>
        <w:ind/>
        <w:jc w:val="both"/>
      </w:pPr>
      <w:r>
        <w:t>и аудировании - языковую и контекстуальную догадку;</w:t>
      </w:r>
    </w:p>
    <w:p w14:paraId="26060000">
      <w:pPr>
        <w:pStyle w:val="Style_8"/>
        <w:spacing w:line="470" w:lineRule="exact"/>
        <w:ind w:firstLine="720"/>
        <w:jc w:val="both"/>
      </w:pPr>
      <w:r>
        <w:t>владеть метапредметными умениями, позволяющими совершенствовать учебную деятельность по овладению иностранным языком;</w:t>
      </w:r>
    </w:p>
    <w:p w14:paraId="27060000">
      <w:pPr>
        <w:pStyle w:val="Style_8"/>
        <w:spacing w:line="470" w:lineRule="exact"/>
        <w:ind w:firstLine="720"/>
        <w:jc w:val="both"/>
      </w:pPr>
      <w:r>
        <w:t>сравнивать, классифицировать, систематизировать и обобщать по существенным признакам изученные языковые явления (лексические и грамматические);</w:t>
      </w:r>
    </w:p>
    <w:p w14:paraId="28060000">
      <w:pPr>
        <w:pStyle w:val="Style_8"/>
        <w:tabs>
          <w:tab w:leader="none" w:pos="4013" w:val="right"/>
          <w:tab w:leader="none" w:pos="4238" w:val="left"/>
          <w:tab w:leader="none" w:pos="9745" w:val="right"/>
        </w:tabs>
        <w:spacing w:line="470" w:lineRule="exact"/>
        <w:ind w:firstLine="720"/>
        <w:jc w:val="both"/>
      </w:pPr>
      <w:r>
        <w:t>использовать</w:t>
      </w:r>
      <w:r>
        <w:tab/>
      </w:r>
      <w:r>
        <w:t>иноязычные</w:t>
      </w:r>
      <w:r>
        <w:tab/>
      </w:r>
      <w:r>
        <w:t>словари и справочники, в</w:t>
      </w:r>
      <w:r>
        <w:tab/>
      </w:r>
      <w:r>
        <w:t>том числе</w:t>
      </w:r>
    </w:p>
    <w:p w14:paraId="29060000">
      <w:pPr>
        <w:pStyle w:val="Style_8"/>
        <w:spacing w:line="470" w:lineRule="exact"/>
        <w:ind/>
        <w:jc w:val="both"/>
      </w:pPr>
      <w:r>
        <w:t>информационно-справочные системы в электронной форме;</w:t>
      </w:r>
    </w:p>
    <w:p w14:paraId="2A060000">
      <w:pPr>
        <w:pStyle w:val="Style_8"/>
        <w:spacing w:line="470" w:lineRule="exact"/>
        <w:ind w:firstLine="720"/>
        <w:jc w:val="both"/>
      </w:pPr>
      <w:r>
        <w:t>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информационно-коммуникационных технологий;</w:t>
      </w:r>
    </w:p>
    <w:p w14:paraId="2B060000">
      <w:pPr>
        <w:pStyle w:val="Style_8"/>
        <w:spacing w:line="470" w:lineRule="exact"/>
        <w:ind w:firstLine="720"/>
        <w:jc w:val="both"/>
      </w:pPr>
      <w:r>
        <w:t>соблюдать правила информационной безопасности в ситуациях повседневной жизни и при работе в сети Интернет.</w:t>
      </w:r>
    </w:p>
    <w:p w14:paraId="2C060000">
      <w:pPr>
        <w:pStyle w:val="Style_8"/>
        <w:numPr>
          <w:ilvl w:val="0"/>
          <w:numId w:val="40"/>
        </w:numPr>
        <w:tabs>
          <w:tab w:leader="none" w:pos="1254" w:val="left"/>
        </w:tabs>
        <w:spacing w:line="470" w:lineRule="exact"/>
        <w:ind w:firstLine="740"/>
        <w:jc w:val="both"/>
        <w:rPr>
          <w:b w:val="1"/>
        </w:rPr>
      </w:pPr>
      <w:r>
        <w:rPr>
          <w:b w:val="1"/>
        </w:rPr>
        <w:t>Федеральная рабочая программа по учебному предмету «Математика» (базовый уровень).</w:t>
      </w:r>
    </w:p>
    <w:p w14:paraId="2D060000">
      <w:pPr>
        <w:pStyle w:val="Style_8"/>
        <w:numPr>
          <w:ilvl w:val="1"/>
          <w:numId w:val="40"/>
        </w:numPr>
        <w:tabs>
          <w:tab w:leader="none" w:pos="1470" w:val="left"/>
        </w:tabs>
        <w:spacing w:line="470" w:lineRule="exact"/>
        <w:ind w:firstLine="740"/>
        <w:jc w:val="both"/>
      </w:pPr>
      <w:r>
        <w:t>Федеральная рабочая программа по учебному предмету «Математика» (базовый уровень) (предметная область «Математика и информатика») (далее соответственно - программа по математике, математика) включает пояснительную записку, содержание обучения, планируемые результаты освоения программы по математике.</w:t>
      </w:r>
    </w:p>
    <w:p w14:paraId="2E060000">
      <w:pPr>
        <w:pStyle w:val="Style_8"/>
        <w:numPr>
          <w:ilvl w:val="1"/>
          <w:numId w:val="40"/>
        </w:numPr>
        <w:tabs>
          <w:tab w:leader="none" w:pos="1470" w:val="left"/>
        </w:tabs>
        <w:spacing w:line="470" w:lineRule="exact"/>
        <w:ind w:firstLine="740"/>
        <w:jc w:val="both"/>
      </w:pPr>
      <w:r>
        <w:t>Пояснительная записка отражает общие цели и задачи изучения математики, характеристику психологических предпосылок к её изучению обучающимися, место в структуре учебного плана, а также подходы к отбору содержания, к определению планируемых результатов.</w:t>
      </w:r>
    </w:p>
    <w:p w14:paraId="2F060000">
      <w:pPr>
        <w:pStyle w:val="Style_8"/>
        <w:numPr>
          <w:ilvl w:val="1"/>
          <w:numId w:val="40"/>
        </w:numPr>
        <w:tabs>
          <w:tab w:leader="none" w:pos="1465" w:val="left"/>
        </w:tabs>
        <w:spacing w:line="470" w:lineRule="exact"/>
        <w:ind w:firstLine="740"/>
        <w:jc w:val="both"/>
      </w:pPr>
      <w:r>
        <w:t>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w:t>
      </w:r>
    </w:p>
    <w:p w14:paraId="30060000">
      <w:pPr>
        <w:pStyle w:val="Style_8"/>
        <w:numPr>
          <w:ilvl w:val="1"/>
          <w:numId w:val="40"/>
        </w:numPr>
        <w:tabs>
          <w:tab w:leader="none" w:pos="1470" w:val="left"/>
        </w:tabs>
        <w:spacing w:line="470" w:lineRule="exact"/>
        <w:ind w:firstLine="740"/>
        <w:jc w:val="both"/>
      </w:pPr>
      <w:r>
        <w:t>Планируемые результаты освоения программы по математике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14:paraId="31060000">
      <w:pPr>
        <w:pStyle w:val="Style_8"/>
        <w:numPr>
          <w:ilvl w:val="1"/>
          <w:numId w:val="40"/>
        </w:numPr>
        <w:tabs>
          <w:tab w:leader="none" w:pos="1504" w:val="left"/>
        </w:tabs>
        <w:spacing w:line="470" w:lineRule="exact"/>
        <w:ind w:firstLine="740"/>
        <w:jc w:val="both"/>
      </w:pPr>
      <w:r>
        <w:t>Пояснительная записка.</w:t>
      </w:r>
    </w:p>
    <w:p w14:paraId="32060000">
      <w:pPr>
        <w:pStyle w:val="Style_8"/>
        <w:numPr>
          <w:ilvl w:val="2"/>
          <w:numId w:val="40"/>
        </w:numPr>
        <w:tabs>
          <w:tab w:leader="none" w:pos="1662" w:val="left"/>
        </w:tabs>
        <w:spacing w:line="470" w:lineRule="exact"/>
        <w:ind w:firstLine="740"/>
        <w:jc w:val="both"/>
      </w:pPr>
      <w:r>
        <w:t>Программа по математике на уровне среднего общего образования разработана на основе ФГОС СОО с учётом современных мировых требований, предъявляемых к математическому образованию, и традиций российского образования. Реализация программы по математике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w:t>
      </w:r>
    </w:p>
    <w:p w14:paraId="33060000">
      <w:pPr>
        <w:pStyle w:val="Style_8"/>
        <w:spacing w:line="470" w:lineRule="exact"/>
        <w:ind/>
      </w:pPr>
      <w:r>
        <w:t>и познавательного развития личности обучающихся.</w:t>
      </w:r>
    </w:p>
    <w:p w14:paraId="34060000">
      <w:pPr>
        <w:pStyle w:val="Style_8"/>
        <w:numPr>
          <w:ilvl w:val="2"/>
          <w:numId w:val="40"/>
        </w:numPr>
        <w:tabs>
          <w:tab w:leader="none" w:pos="1671" w:val="left"/>
        </w:tabs>
        <w:spacing w:line="470" w:lineRule="exact"/>
        <w:ind w:firstLine="740"/>
        <w:jc w:val="both"/>
      </w:pPr>
      <w:r>
        <w:t>В программе по математике учтены идеи и положения концепции развития математического образования в Российской Федерации. В соответствии с названием концепции, математическое образование должно, в частности, предоставлять каждому обучающемуся возможность достижения уровня математических знаний, необходимого для дальнейшей успешной жизни в обществе. Именно на решение этой задачи нацелена программа по математике базового уровня.</w:t>
      </w:r>
    </w:p>
    <w:p w14:paraId="35060000">
      <w:pPr>
        <w:pStyle w:val="Style_8"/>
        <w:numPr>
          <w:ilvl w:val="2"/>
          <w:numId w:val="40"/>
        </w:numPr>
        <w:tabs>
          <w:tab w:leader="none" w:pos="1666" w:val="left"/>
        </w:tabs>
        <w:spacing w:line="470" w:lineRule="exact"/>
        <w:ind w:firstLine="740"/>
        <w:jc w:val="both"/>
      </w:pPr>
      <w:r>
        <w:t>Математика - опорный предмет для изучения смежных дисциплин, что делает базовую математическую подготовку необходимой.</w:t>
      </w:r>
    </w:p>
    <w:p w14:paraId="36060000">
      <w:pPr>
        <w:pStyle w:val="Style_8"/>
        <w:numPr>
          <w:ilvl w:val="2"/>
          <w:numId w:val="40"/>
        </w:numPr>
        <w:tabs>
          <w:tab w:leader="none" w:pos="1666" w:val="left"/>
        </w:tabs>
        <w:spacing w:line="470" w:lineRule="exact"/>
        <w:ind w:firstLine="740"/>
        <w:jc w:val="both"/>
      </w:pPr>
      <w:r>
        <w:t>Практическая полезность математики обусловлена наличием пространственных форм, количественных отношений, экономических расчетов; необходимостью математических знаний в понимании принципов устройства и использования современной техники, восприятия и интерпретация разнообразной социальной, экономической информации; практических приёмов геометрических измерений и построений, читения информации, представленной в виде таблиц, диаграмм и графиков.</w:t>
      </w:r>
    </w:p>
    <w:p w14:paraId="37060000">
      <w:pPr>
        <w:pStyle w:val="Style_8"/>
        <w:numPr>
          <w:ilvl w:val="2"/>
          <w:numId w:val="40"/>
        </w:numPr>
        <w:tabs>
          <w:tab w:leader="none" w:pos="1666" w:val="left"/>
        </w:tabs>
        <w:spacing w:line="470" w:lineRule="exact"/>
        <w:ind w:firstLine="740"/>
        <w:jc w:val="both"/>
      </w:pPr>
      <w:r>
        <w:t>Применение математического стиля мышления, проявляющегося в определённых умственных навыках, приёмах и методах мышления человека, процессах обобщения и конкретизации, анализа и синтеза, классификации и систематизации, абстрагирования и аналогий как формировании алгоритмической компоненты мышления и воспитании умений действовать по заданным алгоритмам, позволяющей совершенствовать известные и конструировать новые. Объекты математических умозаключений, правила их конструирования раскрывают механизм логических построений, способствуют выработке умений формулировать, обосновывать и доказывать суждения, тем самым развивают логическое мышление.</w:t>
      </w:r>
    </w:p>
    <w:p w14:paraId="38060000">
      <w:pPr>
        <w:pStyle w:val="Style_8"/>
        <w:numPr>
          <w:ilvl w:val="2"/>
          <w:numId w:val="40"/>
        </w:numPr>
        <w:tabs>
          <w:tab w:leader="none" w:pos="1681" w:val="left"/>
        </w:tabs>
        <w:spacing w:line="470" w:lineRule="exact"/>
        <w:ind w:firstLine="740"/>
        <w:jc w:val="both"/>
      </w:pPr>
      <w:r>
        <w:t>Обучение математике как возможность развития у обучающихся точной, рациональной и информативной речи, умения отбирать наиболее подходящие языковые, символические, графические средства для выражения суждений и наглядного их представления.</w:t>
      </w:r>
    </w:p>
    <w:p w14:paraId="39060000">
      <w:pPr>
        <w:pStyle w:val="Style_8"/>
        <w:numPr>
          <w:ilvl w:val="2"/>
          <w:numId w:val="40"/>
        </w:numPr>
        <w:tabs>
          <w:tab w:leader="none" w:pos="1671" w:val="left"/>
        </w:tabs>
        <w:spacing w:line="470" w:lineRule="exact"/>
        <w:ind w:firstLine="740"/>
        <w:jc w:val="both"/>
      </w:pPr>
      <w:r>
        <w:t>Общее знакомство с методами познания действительности, представление о предмете и методе математики, его отличия от методов естественных и гуманитарных наук, об особенностях применения математики для решения научных и прикладных задач как необходимый компонент общей культуры.</w:t>
      </w:r>
    </w:p>
    <w:p w14:paraId="3A060000">
      <w:pPr>
        <w:pStyle w:val="Style_8"/>
        <w:numPr>
          <w:ilvl w:val="2"/>
          <w:numId w:val="40"/>
        </w:numPr>
        <w:tabs>
          <w:tab w:leader="none" w:pos="1734" w:val="left"/>
        </w:tabs>
        <w:spacing w:line="470" w:lineRule="exact"/>
        <w:ind w:firstLine="740"/>
        <w:jc w:val="both"/>
      </w:pPr>
      <w:r>
        <w:t>Изучение математики способствует эстетическому воспитанию человека, пониманию красоты и изящества математических рассуждений, восприятию геометрических форм, усвоению идеи симметрии.</w:t>
      </w:r>
    </w:p>
    <w:p w14:paraId="3B060000">
      <w:pPr>
        <w:pStyle w:val="Style_8"/>
        <w:numPr>
          <w:ilvl w:val="2"/>
          <w:numId w:val="40"/>
        </w:numPr>
        <w:tabs>
          <w:tab w:leader="none" w:pos="1668" w:val="left"/>
        </w:tabs>
        <w:spacing w:line="470" w:lineRule="exact"/>
        <w:ind w:firstLine="740"/>
        <w:jc w:val="both"/>
      </w:pPr>
      <w:r>
        <w:t>Приоритетными целями обучения математике в 10-11 классах на базовом уровне являются:</w:t>
      </w:r>
    </w:p>
    <w:p w14:paraId="3C060000">
      <w:pPr>
        <w:pStyle w:val="Style_8"/>
        <w:spacing w:line="470" w:lineRule="exact"/>
        <w:ind w:firstLine="740"/>
        <w:jc w:val="both"/>
      </w:pPr>
      <w:r>
        <w:t>формирование центральных математических понятий (число, величина, геометрическая фигура, переменная, вероятность, функция), обеспечивающих преемственность и перспективность математического образования обучающихся;</w:t>
      </w:r>
    </w:p>
    <w:p w14:paraId="3D060000">
      <w:pPr>
        <w:pStyle w:val="Style_8"/>
        <w:spacing w:line="470" w:lineRule="exact"/>
        <w:ind w:firstLine="740"/>
        <w:jc w:val="both"/>
      </w:pPr>
      <w:r>
        <w:t>подведение обучающихся на доступном для них уровне к осознанию взаимосвязи математики и окружающего мира, понимание математики как части общей культуры человечества;</w:t>
      </w:r>
    </w:p>
    <w:p w14:paraId="3E060000">
      <w:pPr>
        <w:pStyle w:val="Style_8"/>
        <w:spacing w:line="470" w:lineRule="exact"/>
        <w:ind w:firstLine="740"/>
        <w:jc w:val="both"/>
      </w:pPr>
      <w:r>
        <w:t>развитие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математики;</w:t>
      </w:r>
    </w:p>
    <w:p w14:paraId="3F060000">
      <w:pPr>
        <w:pStyle w:val="Style_8"/>
        <w:spacing w:line="470" w:lineRule="exact"/>
        <w:ind w:firstLine="740"/>
        <w:jc w:val="both"/>
      </w:pPr>
      <w:r>
        <w:t>формирование функциональной математической грамотности: умения распознавать математические аспекты в реальных жизненных ситуациях и при изучении других учебных предметов, проявления зависимостей и закономерностей, формулировать их на языке математики и создавать математические модели, применять освоенный математический аппарат для решения практико-ориентированных задач, интерпретировать и оценивать полученные результаты.</w:t>
      </w:r>
    </w:p>
    <w:p w14:paraId="40060000">
      <w:pPr>
        <w:pStyle w:val="Style_8"/>
        <w:numPr>
          <w:ilvl w:val="2"/>
          <w:numId w:val="40"/>
        </w:numPr>
        <w:tabs>
          <w:tab w:leader="none" w:pos="1796" w:val="left"/>
        </w:tabs>
        <w:spacing w:line="470" w:lineRule="exact"/>
        <w:ind w:firstLine="740"/>
        <w:jc w:val="both"/>
      </w:pPr>
      <w:r>
        <w:t>Основными линиями содержания математики в 10-11 классах являются: «Числа и вычисления», «Алгебра» («Алгебраические выражения», «Уравнения и неравенства»), «Начала математического анализа», «Геометрия» («Геометрические фигуры и их свойства», «Измерение геометрических величин»).</w:t>
      </w:r>
    </w:p>
    <w:p w14:paraId="41060000">
      <w:pPr>
        <w:pStyle w:val="Style_8"/>
        <w:spacing w:line="470" w:lineRule="exact"/>
        <w:ind/>
        <w:jc w:val="both"/>
      </w:pPr>
      <w:r>
        <w:t>«Вероятность и статистика». Содержательные линии развиваются параллельно, каждая в соответствии с собственной логикой, однако не независимо одна от другой, а в тесном контакте и взаимодействии. Их объединяет логическая составляющая, традиционно присущая математике и пронизывающая все математические курсы и содержательные линии. Сформулированное в ФГОС СОО требование «владение методами доказательств, алгоритмами решения задач, умение формулировать определения, аксиомы и теоремы, применять их, проводить доказательные рассуждения в ходе решения задач» относится ко всем учебным курсам, а формирование логических умений распределяется по всем годам обучения на уровне среднего общего образования.</w:t>
      </w:r>
    </w:p>
    <w:p w14:paraId="42060000">
      <w:pPr>
        <w:pStyle w:val="Style_8"/>
        <w:numPr>
          <w:ilvl w:val="2"/>
          <w:numId w:val="40"/>
        </w:numPr>
        <w:tabs>
          <w:tab w:leader="none" w:pos="1796" w:val="left"/>
        </w:tabs>
        <w:spacing w:line="470" w:lineRule="exact"/>
        <w:ind w:firstLine="740"/>
        <w:jc w:val="both"/>
      </w:pPr>
      <w:r>
        <w:t>В соответствии с ФГОС СОО математика является обязательным предметом на данном уровне образования. Программой по математике предусматривается изучение учебного предмета «Математика» в рамках трёх учебных курсов: «Алгебра и начала математического анализа», «Геометрия», «Вероятность и статистика». Формирование логических умений осуществляется на протяжении всех лет обучения на уровне среднего общего образования, а элементы логики включаются в содержание всех названных выше учебных курсов.</w:t>
      </w:r>
    </w:p>
    <w:p w14:paraId="43060000">
      <w:pPr>
        <w:pStyle w:val="Style_8"/>
        <w:numPr>
          <w:ilvl w:val="2"/>
          <w:numId w:val="40"/>
        </w:numPr>
        <w:tabs>
          <w:tab w:leader="none" w:pos="1791" w:val="left"/>
        </w:tabs>
        <w:spacing w:line="470" w:lineRule="exact"/>
        <w:ind w:firstLine="740"/>
        <w:jc w:val="both"/>
      </w:pPr>
      <w:r>
        <w:t>Общее число часов, рекомендованных для изучения математики - 340 часов: в 10 классе - 170 часов (5 часов в неделю), в 11 классе - 170 часов (5 часов в неделю).</w:t>
      </w:r>
    </w:p>
    <w:p w14:paraId="44060000">
      <w:pPr>
        <w:pStyle w:val="Style_8"/>
        <w:numPr>
          <w:ilvl w:val="1"/>
          <w:numId w:val="40"/>
        </w:numPr>
        <w:tabs>
          <w:tab w:leader="none" w:pos="1465" w:val="left"/>
        </w:tabs>
        <w:spacing w:line="470" w:lineRule="exact"/>
        <w:ind w:firstLine="740"/>
        <w:jc w:val="both"/>
      </w:pPr>
      <w:r>
        <w:t>Планируемые результаты освоения программы по математике базовый уровень на уровне среднего общего образования.</w:t>
      </w:r>
    </w:p>
    <w:p w14:paraId="45060000">
      <w:pPr>
        <w:pStyle w:val="Style_8"/>
        <w:numPr>
          <w:ilvl w:val="2"/>
          <w:numId w:val="40"/>
        </w:numPr>
        <w:tabs>
          <w:tab w:leader="none" w:pos="1701" w:val="left"/>
        </w:tabs>
        <w:spacing w:line="470" w:lineRule="exact"/>
        <w:ind w:firstLine="740"/>
        <w:jc w:val="both"/>
      </w:pPr>
      <w:r>
        <w:t>В результате изучения математики на уровне среднего общего образования у обучающегося будут сформированы следующие личностные результаты:</w:t>
      </w:r>
    </w:p>
    <w:p w14:paraId="46060000">
      <w:pPr>
        <w:pStyle w:val="Style_8"/>
        <w:numPr>
          <w:ilvl w:val="0"/>
          <w:numId w:val="41"/>
        </w:numPr>
        <w:tabs>
          <w:tab w:leader="none" w:pos="1062" w:val="left"/>
        </w:tabs>
        <w:spacing w:line="470" w:lineRule="exact"/>
        <w:ind w:firstLine="740"/>
        <w:jc w:val="both"/>
      </w:pPr>
      <w:r>
        <w:t>гражданского воспитания:</w:t>
      </w:r>
    </w:p>
    <w:p w14:paraId="47060000">
      <w:pPr>
        <w:pStyle w:val="Style_8"/>
        <w:spacing w:line="470" w:lineRule="exact"/>
        <w:ind w:firstLine="740"/>
        <w:jc w:val="both"/>
      </w:pPr>
      <w:r>
        <w:t>сформированность гражданской позиции обучающегося как активного и ответственного члена российского общества, представление о математических основах функционирования различных структур, явлений, процедур гражданского общества (выборы, опросы и другое), умение взаимодействовать с социальными</w:t>
      </w:r>
    </w:p>
    <w:p w14:paraId="48060000">
      <w:pPr>
        <w:pStyle w:val="Style_8"/>
        <w:spacing w:line="470" w:lineRule="exact"/>
        <w:ind/>
      </w:pPr>
      <w:r>
        <w:t>институтами в соответствии с их функциями и назначением;</w:t>
      </w:r>
    </w:p>
    <w:p w14:paraId="49060000">
      <w:pPr>
        <w:pStyle w:val="Style_8"/>
        <w:numPr>
          <w:ilvl w:val="0"/>
          <w:numId w:val="41"/>
        </w:numPr>
        <w:tabs>
          <w:tab w:leader="none" w:pos="1080" w:val="left"/>
        </w:tabs>
        <w:spacing w:line="470" w:lineRule="exact"/>
        <w:ind w:firstLine="720"/>
        <w:jc w:val="both"/>
      </w:pPr>
      <w:r>
        <w:t>патриотического воспитания:</w:t>
      </w:r>
    </w:p>
    <w:p w14:paraId="4A060000">
      <w:pPr>
        <w:pStyle w:val="Style_8"/>
        <w:spacing w:line="470" w:lineRule="exact"/>
        <w:ind w:firstLine="720"/>
        <w:jc w:val="both"/>
      </w:pPr>
      <w:r>
        <w:t>сформированность российской гражданской идентичности, уважения к прошлому и настоящему российской математики, ценностное отношение к достижениям российских математиков и российской математической школы, использование этих достижений в других науках, технологиях, сферах экономики;</w:t>
      </w:r>
    </w:p>
    <w:p w14:paraId="4B060000">
      <w:pPr>
        <w:pStyle w:val="Style_8"/>
        <w:numPr>
          <w:ilvl w:val="0"/>
          <w:numId w:val="41"/>
        </w:numPr>
        <w:tabs>
          <w:tab w:leader="none" w:pos="1080" w:val="left"/>
        </w:tabs>
        <w:spacing w:line="470" w:lineRule="exact"/>
        <w:ind w:firstLine="720"/>
        <w:jc w:val="both"/>
      </w:pPr>
      <w:r>
        <w:t>духовно-нравственного воспитания:</w:t>
      </w:r>
    </w:p>
    <w:p w14:paraId="4C060000">
      <w:pPr>
        <w:pStyle w:val="Style_8"/>
        <w:spacing w:line="470" w:lineRule="exact"/>
        <w:ind w:firstLine="720"/>
        <w:jc w:val="both"/>
      </w:pPr>
      <w:r>
        <w:t>осознание духовных ценностей российского народа, сформированность нравственного сознания, этического поведения, связанного с практическим применением достижений науки и деятельностью учёного, осознание личного вклада в построение устойчивого будущего;</w:t>
      </w:r>
    </w:p>
    <w:p w14:paraId="4D060000">
      <w:pPr>
        <w:pStyle w:val="Style_8"/>
        <w:numPr>
          <w:ilvl w:val="0"/>
          <w:numId w:val="41"/>
        </w:numPr>
        <w:tabs>
          <w:tab w:leader="none" w:pos="1080" w:val="left"/>
        </w:tabs>
        <w:spacing w:line="470" w:lineRule="exact"/>
        <w:ind w:firstLine="720"/>
        <w:jc w:val="both"/>
      </w:pPr>
      <w:r>
        <w:t>эстетического воспитания:</w:t>
      </w:r>
    </w:p>
    <w:p w14:paraId="4E060000">
      <w:pPr>
        <w:pStyle w:val="Style_8"/>
        <w:spacing w:line="470" w:lineRule="exact"/>
        <w:ind w:firstLine="720"/>
        <w:jc w:val="both"/>
      </w:pPr>
      <w:r>
        <w:t>эстетическое отношение к миру, включая эстетику математических закономерностей, объектов, задач, решений, рассуждений, восприимчивость к математическим аспектам различных видов искусства;</w:t>
      </w:r>
    </w:p>
    <w:p w14:paraId="4F060000">
      <w:pPr>
        <w:pStyle w:val="Style_8"/>
        <w:numPr>
          <w:ilvl w:val="0"/>
          <w:numId w:val="41"/>
        </w:numPr>
        <w:tabs>
          <w:tab w:leader="none" w:pos="1080" w:val="left"/>
        </w:tabs>
        <w:spacing w:line="470" w:lineRule="exact"/>
        <w:ind w:firstLine="720"/>
        <w:jc w:val="both"/>
      </w:pPr>
      <w:r>
        <w:t>физического воспитания:</w:t>
      </w:r>
    </w:p>
    <w:p w14:paraId="50060000">
      <w:pPr>
        <w:pStyle w:val="Style_8"/>
        <w:spacing w:line="470" w:lineRule="exact"/>
        <w:ind w:firstLine="720"/>
        <w:jc w:val="both"/>
      </w:pPr>
      <w:r>
        <w:t>сформированность умения применять математические знания в интересах здорового и безопасного образа жизни, ответственное отношение к своему здоровью (здоровое питание, сбалансированный режим занятий и отдыха, регулярная физическая активность), физическое совершенствование при занятиях спортивно- оздоровительной деятельностью;</w:t>
      </w:r>
    </w:p>
    <w:p w14:paraId="51060000">
      <w:pPr>
        <w:pStyle w:val="Style_8"/>
        <w:numPr>
          <w:ilvl w:val="0"/>
          <w:numId w:val="41"/>
        </w:numPr>
        <w:tabs>
          <w:tab w:leader="none" w:pos="1080" w:val="left"/>
        </w:tabs>
        <w:spacing w:line="470" w:lineRule="exact"/>
        <w:ind w:firstLine="720"/>
        <w:jc w:val="both"/>
      </w:pPr>
      <w:r>
        <w:t>трудового воспитания:</w:t>
      </w:r>
    </w:p>
    <w:p w14:paraId="52060000">
      <w:pPr>
        <w:pStyle w:val="Style_8"/>
        <w:spacing w:line="470" w:lineRule="exact"/>
        <w:ind w:firstLine="720"/>
        <w:jc w:val="both"/>
      </w:pPr>
      <w:r>
        <w:t>готовность к труду, осознание ценности трудолюбия, интерес к различным сферам профессиональной деятельности, связанным с математикой и её приложениями, умение совершать осознанный выбор будущей профессии и реализовывать собственные жизненные планы, готовность и способность к математическому образованию и самообразованию на протяжении всей жизни, готовность к активному участию в решении практических задач математической направленности;</w:t>
      </w:r>
    </w:p>
    <w:p w14:paraId="53060000">
      <w:pPr>
        <w:pStyle w:val="Style_8"/>
        <w:numPr>
          <w:ilvl w:val="0"/>
          <w:numId w:val="41"/>
        </w:numPr>
        <w:tabs>
          <w:tab w:leader="none" w:pos="1080" w:val="left"/>
        </w:tabs>
        <w:spacing w:line="470" w:lineRule="exact"/>
        <w:ind w:firstLine="720"/>
        <w:jc w:val="both"/>
      </w:pPr>
      <w:r>
        <w:t>экологического воспитания:</w:t>
      </w:r>
    </w:p>
    <w:p w14:paraId="54060000">
      <w:pPr>
        <w:pStyle w:val="Style_8"/>
        <w:spacing w:line="470" w:lineRule="exact"/>
        <w:ind w:firstLine="720"/>
        <w:jc w:val="both"/>
      </w:pPr>
      <w:r>
        <w:t>сформированность экологической культуры, понимание влияния социально- экономических процессов на состояние природной и социальной среды, осознание глобального характера экологических проблем, ориентация на применение математических знаний для решения задач в области окружающей среды, планирование поступков и оценки их возможных последствий для окружающей среды;</w:t>
      </w:r>
    </w:p>
    <w:p w14:paraId="55060000">
      <w:pPr>
        <w:pStyle w:val="Style_8"/>
        <w:numPr>
          <w:ilvl w:val="0"/>
          <w:numId w:val="41"/>
        </w:numPr>
        <w:tabs>
          <w:tab w:leader="none" w:pos="1062" w:val="left"/>
        </w:tabs>
        <w:spacing w:line="470" w:lineRule="exact"/>
        <w:ind w:firstLine="720"/>
        <w:jc w:val="both"/>
      </w:pPr>
      <w:r>
        <w:t>ценности научного познания:</w:t>
      </w:r>
    </w:p>
    <w:p w14:paraId="56060000">
      <w:pPr>
        <w:pStyle w:val="Style_8"/>
        <w:spacing w:line="470" w:lineRule="exact"/>
        <w:ind w:firstLine="720"/>
        <w:jc w:val="both"/>
      </w:pPr>
      <w:r>
        <w:t>сформированность мировоззрения, соответствующего современному уровню развития науки и общественной практики, понимание математической науки как сферы человеческой деятельности, этапов её развития и значимости для развития цивилизации, овладение языком математики и математической культурой как средством познания мира, готовность осуществлять проектную и исследовательскую деятельность индивидуально и в группе.</w:t>
      </w:r>
    </w:p>
    <w:p w14:paraId="57060000">
      <w:pPr>
        <w:pStyle w:val="Style_8"/>
        <w:numPr>
          <w:ilvl w:val="2"/>
          <w:numId w:val="40"/>
        </w:numPr>
        <w:tabs>
          <w:tab w:leader="none" w:pos="1676" w:val="left"/>
        </w:tabs>
        <w:spacing w:line="470" w:lineRule="exact"/>
        <w:ind w:firstLine="720"/>
        <w:jc w:val="both"/>
      </w:pPr>
      <w:r>
        <w:t>В результате изучения математики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58060000">
      <w:pPr>
        <w:pStyle w:val="Style_8"/>
        <w:numPr>
          <w:ilvl w:val="3"/>
          <w:numId w:val="40"/>
        </w:numPr>
        <w:tabs>
          <w:tab w:leader="none" w:pos="1873" w:val="left"/>
        </w:tabs>
        <w:spacing w:line="470" w:lineRule="exact"/>
        <w:ind w:firstLine="720"/>
      </w:pPr>
      <w:r>
        <w:t>У обучающегося будут сформированы следующие базовые логические действия как часть познавательных универсальных учебных действий: 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14:paraId="59060000">
      <w:pPr>
        <w:pStyle w:val="Style_8"/>
        <w:spacing w:line="470" w:lineRule="exact"/>
        <w:ind w:firstLine="720"/>
        <w:jc w:val="both"/>
      </w:pPr>
      <w:r>
        <w:t>воспринимать, формулировать и преобразовывать суждения: утвердительные и отрицательные, единичные, частные и общие, условные;</w:t>
      </w:r>
    </w:p>
    <w:p w14:paraId="5A060000">
      <w:pPr>
        <w:pStyle w:val="Style_8"/>
        <w:spacing w:line="470" w:lineRule="exact"/>
        <w:ind w:firstLine="720"/>
        <w:jc w:val="both"/>
      </w:pPr>
      <w:r>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14:paraId="5B060000">
      <w:pPr>
        <w:pStyle w:val="Style_8"/>
        <w:spacing w:line="470" w:lineRule="exact"/>
        <w:ind w:firstLine="720"/>
        <w:jc w:val="both"/>
      </w:pPr>
      <w:r>
        <w:t>делать выводы с использованием законов логики, дедуктивных и индуктивных умозаключений, умозаключений по аналогии;</w:t>
      </w:r>
    </w:p>
    <w:p w14:paraId="5C060000">
      <w:pPr>
        <w:pStyle w:val="Style_8"/>
        <w:spacing w:line="470" w:lineRule="exact"/>
        <w:ind w:firstLine="720"/>
        <w:jc w:val="both"/>
      </w:pPr>
      <w:r>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14:paraId="5D060000">
      <w:pPr>
        <w:pStyle w:val="Style_8"/>
        <w:spacing w:line="470" w:lineRule="exact"/>
        <w:ind w:firstLine="720"/>
        <w:jc w:val="both"/>
      </w:pPr>
      <w: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5E060000">
      <w:pPr>
        <w:pStyle w:val="Style_8"/>
        <w:numPr>
          <w:ilvl w:val="3"/>
          <w:numId w:val="40"/>
        </w:numPr>
        <w:tabs>
          <w:tab w:leader="none" w:pos="1888" w:val="left"/>
        </w:tabs>
        <w:spacing w:line="470" w:lineRule="exact"/>
        <w:ind w:firstLine="720"/>
        <w:jc w:val="both"/>
      </w:pPr>
      <w:r>
        <w:t>У обучающегося будут сформированы следующие базовые исследовательские действия как часть познавательных универсальных учебных действий:</w:t>
      </w:r>
    </w:p>
    <w:p w14:paraId="5F060000">
      <w:pPr>
        <w:pStyle w:val="Style_8"/>
        <w:spacing w:line="470" w:lineRule="exact"/>
        <w:ind w:firstLine="720"/>
        <w:jc w:val="both"/>
      </w:pPr>
      <w: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14:paraId="60060000">
      <w:pPr>
        <w:pStyle w:val="Style_8"/>
        <w:spacing w:line="470" w:lineRule="exact"/>
        <w:ind w:firstLine="720"/>
        <w:jc w:val="both"/>
      </w:pPr>
      <w: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14:paraId="61060000">
      <w:pPr>
        <w:pStyle w:val="Style_8"/>
        <w:spacing w:line="470" w:lineRule="exact"/>
        <w:ind w:firstLine="720"/>
        <w:jc w:val="both"/>
      </w:pPr>
      <w: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14:paraId="62060000">
      <w:pPr>
        <w:pStyle w:val="Style_8"/>
        <w:spacing w:line="470" w:lineRule="exact"/>
        <w:ind w:firstLine="720"/>
        <w:jc w:val="both"/>
      </w:pPr>
      <w:r>
        <w:t>прогнозировать возможное развитие процесса, а также выдвигать предположения о его развитии в новых условиях.</w:t>
      </w:r>
    </w:p>
    <w:p w14:paraId="63060000">
      <w:pPr>
        <w:pStyle w:val="Style_8"/>
        <w:numPr>
          <w:ilvl w:val="3"/>
          <w:numId w:val="40"/>
        </w:numPr>
        <w:tabs>
          <w:tab w:leader="none" w:pos="4344" w:val="left"/>
          <w:tab w:leader="none" w:pos="7478" w:val="left"/>
        </w:tabs>
        <w:spacing w:line="470" w:lineRule="exact"/>
        <w:ind w:firstLine="720"/>
        <w:jc w:val="both"/>
      </w:pPr>
      <w:r>
        <w:t xml:space="preserve"> У обучающегося</w:t>
      </w:r>
      <w:r>
        <w:tab/>
      </w:r>
      <w:r>
        <w:t>будут сформированы</w:t>
      </w:r>
      <w:r>
        <w:tab/>
      </w:r>
      <w:r>
        <w:t>умения работать</w:t>
      </w:r>
    </w:p>
    <w:p w14:paraId="64060000">
      <w:pPr>
        <w:pStyle w:val="Style_8"/>
        <w:spacing w:line="470" w:lineRule="exact"/>
        <w:ind/>
      </w:pPr>
      <w:r>
        <w:t>с информацией как часть познавательных универсальных учебных действий:</w:t>
      </w:r>
    </w:p>
    <w:p w14:paraId="65060000">
      <w:pPr>
        <w:pStyle w:val="Style_8"/>
        <w:spacing w:line="470" w:lineRule="exact"/>
        <w:ind w:firstLine="720"/>
        <w:jc w:val="both"/>
      </w:pPr>
      <w:r>
        <w:t>выявлять дефициты информации, данных, необходимых для ответа на вопрос и для решения задачи;</w:t>
      </w:r>
    </w:p>
    <w:p w14:paraId="66060000">
      <w:pPr>
        <w:pStyle w:val="Style_8"/>
        <w:spacing w:line="470" w:lineRule="exact"/>
        <w:ind w:firstLine="720"/>
        <w:jc w:val="both"/>
      </w:pPr>
      <w: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14:paraId="67060000">
      <w:pPr>
        <w:pStyle w:val="Style_8"/>
        <w:spacing w:line="470" w:lineRule="exact"/>
        <w:ind w:firstLine="720"/>
        <w:jc w:val="both"/>
      </w:pPr>
      <w:r>
        <w:t>структурировать информацию, представлять её в различных формах, иллюстрировать графически;</w:t>
      </w:r>
    </w:p>
    <w:p w14:paraId="68060000">
      <w:pPr>
        <w:pStyle w:val="Style_8"/>
        <w:spacing w:line="470" w:lineRule="exact"/>
        <w:ind w:firstLine="720"/>
        <w:jc w:val="both"/>
      </w:pPr>
      <w:r>
        <w:t>оценивать надёжность информации по самостоятельно сформулированным</w:t>
      </w:r>
    </w:p>
    <w:p w14:paraId="69060000">
      <w:pPr>
        <w:pStyle w:val="Style_8"/>
        <w:spacing w:after="14" w:line="260" w:lineRule="exact"/>
        <w:ind/>
      </w:pPr>
      <w:r>
        <w:t>критериям.</w:t>
      </w:r>
    </w:p>
    <w:p w14:paraId="6A060000">
      <w:pPr>
        <w:pStyle w:val="Style_8"/>
        <w:numPr>
          <w:ilvl w:val="3"/>
          <w:numId w:val="40"/>
        </w:numPr>
        <w:tabs>
          <w:tab w:leader="none" w:pos="1863" w:val="left"/>
        </w:tabs>
        <w:spacing w:line="470" w:lineRule="exact"/>
        <w:ind w:firstLine="720"/>
        <w:jc w:val="both"/>
      </w:pPr>
      <w:r>
        <w:t>У обучающегося будут сформированы умения общения как часть коммуникативных универсальных учебных действий:</w:t>
      </w:r>
    </w:p>
    <w:p w14:paraId="6B060000">
      <w:pPr>
        <w:pStyle w:val="Style_8"/>
        <w:spacing w:line="470" w:lineRule="exact"/>
        <w:ind w:firstLine="720"/>
        <w:jc w:val="both"/>
      </w:pPr>
      <w:r>
        <w:t>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w:t>
      </w:r>
    </w:p>
    <w:p w14:paraId="6C060000">
      <w:pPr>
        <w:pStyle w:val="Style_8"/>
        <w:spacing w:line="470" w:lineRule="exact"/>
        <w:ind w:firstLine="720"/>
        <w:jc w:val="both"/>
      </w:pPr>
      <w: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14:paraId="6D060000">
      <w:pPr>
        <w:pStyle w:val="Style_8"/>
        <w:spacing w:line="470" w:lineRule="exact"/>
        <w:ind w:firstLine="720"/>
        <w:jc w:val="both"/>
      </w:pPr>
      <w: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14:paraId="6E060000">
      <w:pPr>
        <w:pStyle w:val="Style_8"/>
        <w:numPr>
          <w:ilvl w:val="3"/>
          <w:numId w:val="40"/>
        </w:numPr>
        <w:tabs>
          <w:tab w:leader="none" w:pos="1858" w:val="left"/>
        </w:tabs>
        <w:spacing w:line="470" w:lineRule="exact"/>
        <w:ind w:firstLine="720"/>
        <w:jc w:val="both"/>
      </w:pPr>
      <w:r>
        <w:t>У обучающегося будут сформированы умения самоорганизации как часть регулятивных универсальных учебных действий:</w:t>
      </w:r>
    </w:p>
    <w:p w14:paraId="6F060000">
      <w:pPr>
        <w:pStyle w:val="Style_8"/>
        <w:spacing w:line="470" w:lineRule="exact"/>
        <w:ind w:firstLine="720"/>
        <w:jc w:val="both"/>
      </w:pPr>
      <w: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14:paraId="70060000">
      <w:pPr>
        <w:pStyle w:val="Style_8"/>
        <w:numPr>
          <w:ilvl w:val="3"/>
          <w:numId w:val="40"/>
        </w:numPr>
        <w:tabs>
          <w:tab w:leader="none" w:pos="1854" w:val="left"/>
        </w:tabs>
        <w:spacing w:line="470" w:lineRule="exact"/>
        <w:ind w:firstLine="720"/>
        <w:jc w:val="both"/>
      </w:pPr>
      <w:r>
        <w:t>У обучающегося будут сформированы умения самоконтроля как часть регулятивных универсальных учебных действий:</w:t>
      </w:r>
    </w:p>
    <w:p w14:paraId="71060000">
      <w:pPr>
        <w:pStyle w:val="Style_8"/>
        <w:spacing w:line="470" w:lineRule="exact"/>
        <w:ind w:firstLine="720"/>
        <w:jc w:val="both"/>
      </w:pPr>
      <w: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14:paraId="72060000">
      <w:pPr>
        <w:pStyle w:val="Style_8"/>
        <w:spacing w:line="470" w:lineRule="exact"/>
        <w:ind w:firstLine="720"/>
        <w:jc w:val="both"/>
      </w:pPr>
      <w: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14:paraId="73060000">
      <w:pPr>
        <w:pStyle w:val="Style_8"/>
        <w:spacing w:line="470" w:lineRule="exact"/>
        <w:ind w:firstLine="720"/>
        <w:jc w:val="both"/>
      </w:pPr>
      <w:r>
        <w:t>оценивать соответствие результата цели и условиям, объяснять причины достижения или недостижения результатов деятельности, находить ошибку, давать оценку приобретённому опыту.</w:t>
      </w:r>
    </w:p>
    <w:p w14:paraId="74060000">
      <w:pPr>
        <w:pStyle w:val="Style_8"/>
        <w:numPr>
          <w:ilvl w:val="3"/>
          <w:numId w:val="40"/>
        </w:numPr>
        <w:tabs>
          <w:tab w:leader="none" w:pos="1873" w:val="left"/>
        </w:tabs>
        <w:spacing w:line="470" w:lineRule="exact"/>
        <w:ind w:firstLine="740"/>
        <w:jc w:val="both"/>
      </w:pPr>
      <w:r>
        <w:t>У обучающегося будут сформированы умения совместной деятельности:</w:t>
      </w:r>
    </w:p>
    <w:p w14:paraId="75060000">
      <w:pPr>
        <w:pStyle w:val="Style_8"/>
        <w:spacing w:line="470" w:lineRule="exact"/>
        <w:ind w:firstLine="740"/>
        <w:jc w:val="both"/>
      </w:pPr>
      <w: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14:paraId="76060000">
      <w:pPr>
        <w:pStyle w:val="Style_8"/>
        <w:spacing w:line="470" w:lineRule="exact"/>
        <w:ind w:firstLine="740"/>
        <w:jc w:val="both"/>
      </w:pPr>
      <w: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14:paraId="77060000">
      <w:pPr>
        <w:pStyle w:val="Style_8"/>
        <w:numPr>
          <w:ilvl w:val="2"/>
          <w:numId w:val="40"/>
        </w:numPr>
        <w:tabs>
          <w:tab w:leader="none" w:pos="1666" w:val="left"/>
        </w:tabs>
        <w:spacing w:line="470" w:lineRule="exact"/>
        <w:ind w:firstLine="740"/>
        <w:jc w:val="both"/>
      </w:pPr>
      <w:r>
        <w:t>Предметные результаты освоения программы по математике на базовом уровне на уровне среднего общего образования представлены по годам обучения в рамках отдельных учебных курсов в соответствующих разделах программы по математике.</w:t>
      </w:r>
    </w:p>
    <w:p w14:paraId="78060000">
      <w:pPr>
        <w:pStyle w:val="Style_8"/>
        <w:numPr>
          <w:ilvl w:val="1"/>
          <w:numId w:val="40"/>
        </w:numPr>
        <w:tabs>
          <w:tab w:leader="none" w:pos="1868" w:val="left"/>
        </w:tabs>
        <w:spacing w:line="470" w:lineRule="exact"/>
        <w:ind w:firstLine="740"/>
        <w:jc w:val="both"/>
      </w:pPr>
      <w:r>
        <w:t>Федеральная рабочая программа учебного курса «Алгебра и начала математического анализа».</w:t>
      </w:r>
    </w:p>
    <w:p w14:paraId="79060000">
      <w:pPr>
        <w:pStyle w:val="Style_8"/>
        <w:numPr>
          <w:ilvl w:val="2"/>
          <w:numId w:val="40"/>
        </w:numPr>
        <w:tabs>
          <w:tab w:leader="none" w:pos="1696" w:val="left"/>
        </w:tabs>
        <w:spacing w:line="470" w:lineRule="exact"/>
        <w:ind w:firstLine="740"/>
        <w:jc w:val="both"/>
      </w:pPr>
      <w:r>
        <w:t>Пояснительная записка.</w:t>
      </w:r>
    </w:p>
    <w:p w14:paraId="7A060000">
      <w:pPr>
        <w:pStyle w:val="Style_8"/>
        <w:numPr>
          <w:ilvl w:val="3"/>
          <w:numId w:val="40"/>
        </w:numPr>
        <w:spacing w:line="470" w:lineRule="exact"/>
        <w:ind w:firstLine="740"/>
        <w:jc w:val="both"/>
      </w:pPr>
      <w:r>
        <w:t xml:space="preserve"> Учебный курс «Алгебра и начала математического анализа» обеспечивает инструментальную базу для изучения всех естественно-научных курсов, формирует логическое и абстрактное мышление обучающихся на уровне, необходимом для освоения учебных курсов информатики, обществознания, истории, словесности. В рамках учебного курса «Алгебра и начала математического анализа» обучающиеся овладевают универсальным языком современной науки, которая формулирует свои достижения в математической форме.</w:t>
      </w:r>
    </w:p>
    <w:p w14:paraId="7B060000">
      <w:pPr>
        <w:pStyle w:val="Style_8"/>
        <w:numPr>
          <w:ilvl w:val="3"/>
          <w:numId w:val="40"/>
        </w:numPr>
        <w:spacing w:line="470" w:lineRule="exact"/>
        <w:ind w:firstLine="740"/>
        <w:jc w:val="both"/>
      </w:pPr>
      <w:r>
        <w:t xml:space="preserve"> Учебный курс алгебры и начал математического анализа закладывает основу для успешного овладения законами физики, химии, биологии, понимания основных тенденций экономики и общественной жизни, позволяет ориентироваться в современных цифровых и компьютерных технологиях, уверенно использовать их в повседневной жизни. Овладение абстрактными и логически строгими математическими конструкциями развивает умение находить закономерности, обосновывать истинность утверждения, использовать обобщение и конкретизацию, абстрагирование и аналогию, формирует креативное и критическое мышление. В ходе изучения алгебры и начал математического анализа на уровне среднего общего образования обучающиеся получают новый опыт решения прикладных задач, самостоятельного построения математических моделей реальных ситуаций и интерпретации полученных решений, знакомятся с примерами математических закономерностей в природе, науке и в искусстве, с выдающимися математическими открытиями и их авторами.</w:t>
      </w:r>
    </w:p>
    <w:p w14:paraId="7C060000">
      <w:pPr>
        <w:pStyle w:val="Style_8"/>
        <w:numPr>
          <w:ilvl w:val="3"/>
          <w:numId w:val="40"/>
        </w:numPr>
        <w:tabs>
          <w:tab w:leader="none" w:pos="1898" w:val="left"/>
        </w:tabs>
        <w:spacing w:line="470" w:lineRule="exact"/>
        <w:ind w:firstLine="740"/>
        <w:jc w:val="both"/>
      </w:pPr>
      <w:r>
        <w:t>Учебный курс алгебры и начал математического анализа обладает</w:t>
      </w:r>
    </w:p>
    <w:p w14:paraId="7D060000">
      <w:pPr>
        <w:pStyle w:val="Style_8"/>
        <w:tabs>
          <w:tab w:leader="none" w:pos="1847" w:val="left"/>
          <w:tab w:leader="none" w:pos="7373" w:val="left"/>
        </w:tabs>
        <w:spacing w:line="470" w:lineRule="exact"/>
        <w:ind/>
        <w:jc w:val="both"/>
      </w:pPr>
      <w:r>
        <w:t>значительным</w:t>
      </w:r>
      <w:r>
        <w:tab/>
      </w:r>
      <w:r>
        <w:t>воспитательным потенциалом, который</w:t>
      </w:r>
      <w:r>
        <w:tab/>
      </w:r>
      <w:r>
        <w:t>реализуется как</w:t>
      </w:r>
    </w:p>
    <w:p w14:paraId="7E060000">
      <w:pPr>
        <w:pStyle w:val="Style_8"/>
        <w:spacing w:line="470" w:lineRule="exact"/>
        <w:ind/>
        <w:jc w:val="both"/>
      </w:pPr>
      <w:r>
        <w:t>через учебный материал, способствующий формированию научного мировоззрения, так и через специфику учебной деятельности, требующей самостоятельности, аккуратности, продолжительной концентрации внимания и ответственности за полученный результат.</w:t>
      </w:r>
    </w:p>
    <w:p w14:paraId="7F060000">
      <w:pPr>
        <w:pStyle w:val="Style_8"/>
        <w:numPr>
          <w:ilvl w:val="3"/>
          <w:numId w:val="40"/>
        </w:numPr>
        <w:tabs>
          <w:tab w:leader="none" w:pos="1858" w:val="left"/>
        </w:tabs>
        <w:spacing w:line="470" w:lineRule="exact"/>
        <w:ind w:firstLine="740"/>
        <w:jc w:val="both"/>
      </w:pPr>
      <w:r>
        <w:t>В основе методики обучения алгебре и началам математического анализа лежит деятельностный принцип обучения.</w:t>
      </w:r>
    </w:p>
    <w:p w14:paraId="80060000">
      <w:pPr>
        <w:pStyle w:val="Style_8"/>
        <w:numPr>
          <w:ilvl w:val="3"/>
          <w:numId w:val="40"/>
        </w:numPr>
        <w:tabs>
          <w:tab w:leader="none" w:pos="1868" w:val="left"/>
        </w:tabs>
        <w:spacing w:line="470" w:lineRule="exact"/>
        <w:ind w:firstLine="740"/>
        <w:jc w:val="both"/>
      </w:pPr>
      <w:r>
        <w:t>В структуре программы по алгебре и началам анализа выделяются следующие содержательно-методические линии: «Числа и вычисления», «Функции и графики», «Уравнения и неравенства», «Начала математического анализа», «Множества и логика». Все основные содержательно-методические линии изучаются на протяжении двух лет обучения на уровне среднего общего образования. Данный учебный курс является интегративным, объединяя в себе содержание нескольких математических дисциплин: алгебра, тригонометрия, математический анализ, теория множеств и другие. Обучающиеся овладевают широким математическим аппаратом, у них последовательно формируется и совершенствуется умение строить математическую модель реальной ситуации, применять знания, полученные в учебном курсе «Алгебра и начала математического анализа», для решения самостоятельно сформулированной математической задачи,</w:t>
      </w:r>
    </w:p>
    <w:p w14:paraId="81060000">
      <w:pPr>
        <w:pStyle w:val="Style_8"/>
        <w:spacing w:line="470" w:lineRule="exact"/>
        <w:ind/>
      </w:pPr>
      <w:r>
        <w:t>а затем интерпретировать полученный результат.</w:t>
      </w:r>
    </w:p>
    <w:p w14:paraId="82060000">
      <w:pPr>
        <w:pStyle w:val="Style_8"/>
        <w:numPr>
          <w:ilvl w:val="4"/>
          <w:numId w:val="40"/>
        </w:numPr>
        <w:tabs>
          <w:tab w:leader="none" w:pos="2074" w:val="left"/>
        </w:tabs>
        <w:spacing w:line="470" w:lineRule="exact"/>
        <w:ind w:firstLine="740"/>
        <w:jc w:val="both"/>
      </w:pPr>
      <w:r>
        <w:t>Содержательно-методическая линия «Числа и вычисления» завершает формирование навыков использования действительных чисел, которое было начато на уровне основного общего образования. На уровне среднего общего образования особое внимание уделяется формированию прочных вычислительных навыков, включающих в себя использование различных форм записи действительного числа, умение рационально выполнять действия с ними, делать прикидку, оценивать результат. Обучающиеся получают навыки приближённых вычислений, выполнения действий с числами, записанными в стандартной форме, использования математических констант, оценивания числовых выражений.</w:t>
      </w:r>
    </w:p>
    <w:p w14:paraId="83060000">
      <w:pPr>
        <w:pStyle w:val="Style_8"/>
        <w:numPr>
          <w:ilvl w:val="4"/>
          <w:numId w:val="40"/>
        </w:numPr>
        <w:tabs>
          <w:tab w:leader="none" w:pos="2074" w:val="left"/>
        </w:tabs>
        <w:spacing w:line="470" w:lineRule="exact"/>
        <w:ind w:firstLine="740"/>
        <w:jc w:val="both"/>
      </w:pPr>
      <w:r>
        <w:t>Содержательная линия «Уравнения и неравенства» реализуется на протяжении всего обучения на уровне среднего общего образования, поскольку в каждом разделе программы предусмотрено решение соответствующих задач. Обучающиеся овладевают различными методами решения целых, рациональных, иррациональных, показательных, логарифмических и тригонометрических уравнений, неравенств и их систем. Полученные умения используются при исследовании функций с помощью производной, решении прикладных задач и задач на нахождение наибольших и наименьших значений функции. Данная содержательная линия включает в себя также формирование умений выполнять расчёты по формулам, преобразования целых, рациональных, иррациональных и тригонометрических выражений, а также выражений, содержащих степени и логарифмы. В ходе изучения алгебраического материала происходит дальнейшее развитие алгоритмического и абстрактного мышления обучающихся, формируются навыки дедуктивных рассуждений, работы с символьными формами, представления закономерностей и зависимостей в виде равенств и неравенств. Алгебра предлагает эффективные инструменты для решения практических и естественно-научных задач, наглядно демонстрирует свои возможности как языка науки.</w:t>
      </w:r>
    </w:p>
    <w:p w14:paraId="84060000">
      <w:pPr>
        <w:pStyle w:val="Style_8"/>
        <w:numPr>
          <w:ilvl w:val="4"/>
          <w:numId w:val="40"/>
        </w:numPr>
        <w:tabs>
          <w:tab w:leader="none" w:pos="2074" w:val="left"/>
        </w:tabs>
        <w:spacing w:line="470" w:lineRule="exact"/>
        <w:ind w:firstLine="740"/>
        <w:jc w:val="both"/>
      </w:pPr>
      <w:r>
        <w:t>Содержательно-методическая линия «Функции и графики» тесно переплетается с другими линиями учебного курса, поскольку в каком-то смысле задаёт последовательность изучения материала. Изучение степенной, показательной, логарифмической и тригонометрических функций, их свойств и графиков, использование функций для решения задач из других учебных предметов и реальной жизни тесно связано как с математическим анализом, так и с решением уравнений и неравенств. При этом большое внимание уделяется формированию умения выражать формулами зависимости между различными величинами, исследовать полученные функции, строить их графики. Материал содержательной линии нацелен на развитие умений и навыков, позволяющих выражать зависимости между величинами в различной форме: аналитической, графической и словесной. Изучение материала способствует развитию алгоритмического мышления, способности к обобщению и конкретизации, использованию аналогий.</w:t>
      </w:r>
    </w:p>
    <w:p w14:paraId="85060000">
      <w:pPr>
        <w:pStyle w:val="Style_8"/>
        <w:spacing w:line="470" w:lineRule="exact"/>
        <w:ind w:firstLine="740"/>
        <w:jc w:val="both"/>
      </w:pPr>
      <w:r>
        <w:t>Ш.7.1.5.4. Содержательная линия «Начала математического анализа» позволяет существенно расширить круг как математических, так и прикладных задач, доступных обучающимся, у которых появляется возможность исследовать и строить графики функций, определять их наибольшие и наименьшие значения, вычислять площади фигур и объёмы тел, находить скорости и ускорения процессов. Содержательная линия открывает новые возможности построения математических моделей реальных ситуаций, нахождения наилучшего решения в прикладных, в том числе социально-экономических, задачах. Знакомство с основами математического анализа способствует развитию абстрактного, формально</w:t>
      </w:r>
      <w:r>
        <w:t>логического и креативного мышления, формированию умений распознавать проявления законов математики в науке, технике и искусстве. Обучающиеся узнают о выдающихся результатах, полученных в ходе развития математики как науки, и их авторах.</w:t>
      </w:r>
    </w:p>
    <w:p w14:paraId="86060000">
      <w:pPr>
        <w:pStyle w:val="Style_8"/>
        <w:numPr>
          <w:ilvl w:val="0"/>
          <w:numId w:val="42"/>
        </w:numPr>
        <w:tabs>
          <w:tab w:leader="none" w:pos="2070" w:val="left"/>
        </w:tabs>
        <w:spacing w:line="470" w:lineRule="exact"/>
        <w:ind w:firstLine="740"/>
        <w:jc w:val="both"/>
      </w:pPr>
      <w:r>
        <w:t>Содержательно-методическая линия «Множества и логика» в основном посвящена элементам теории множеств. Теоретико-множественные представления пронизывают весь курс школьной математики и предлагают наиболее универсальный язык, объединяющий все разделы математики и её приложений, они связывают разные математические дисциплины в единое целое. Важно дать возможность обучающемуся понимать теоретико-множественный языксовременной математики и использовать его для выражения своих мыслей.</w:t>
      </w:r>
    </w:p>
    <w:p w14:paraId="87060000">
      <w:pPr>
        <w:pStyle w:val="Style_8"/>
        <w:numPr>
          <w:ilvl w:val="3"/>
          <w:numId w:val="40"/>
        </w:numPr>
        <w:tabs>
          <w:tab w:leader="none" w:pos="1873" w:val="left"/>
        </w:tabs>
        <w:spacing w:line="470" w:lineRule="exact"/>
        <w:ind w:firstLine="720"/>
        <w:jc w:val="both"/>
      </w:pPr>
      <w:r>
        <w:t>В учебном курсе «Алгебра и начала математического анализа» присутствуют также основы математического моделирования, которые призваны сформировать навыки построения моделей реальных ситуаций, исследования этих моделей с помощью аппарата алгебры и математического анализа и интерпретации полученных результатов. Задания включены в каждый из разделов программы, поскольку весь материал учебного курса широко используется для решения прикладных задач. При решении реальных практических задач обучающиеся развивают наблюдательность, умение находить закономерности, абстрагироваться, использовать аналогию, обобщать и конкретизировать проблему. Деятельность по формированию навыков решения прикладных задач организуется в процессе изучения всех тем учебного курса «Алгебра и начала математического анализа».</w:t>
      </w:r>
    </w:p>
    <w:p w14:paraId="88060000">
      <w:pPr>
        <w:pStyle w:val="Style_8"/>
        <w:numPr>
          <w:ilvl w:val="3"/>
          <w:numId w:val="40"/>
        </w:numPr>
        <w:tabs>
          <w:tab w:leader="none" w:pos="1863" w:val="left"/>
        </w:tabs>
        <w:spacing w:line="470" w:lineRule="exact"/>
        <w:ind w:firstLine="720"/>
        <w:jc w:val="both"/>
      </w:pPr>
      <w:r>
        <w:t>Общее число часов, рекомендованных для изучения учебного курса «Алгебра и начала математического анализа», - 170 часов: в 10 классе - 68 часов (2 часа в неделю), в 11 классе -102 часа (3 часа в неделю).</w:t>
      </w:r>
    </w:p>
    <w:p w14:paraId="89060000">
      <w:pPr>
        <w:pStyle w:val="Style_8"/>
        <w:numPr>
          <w:ilvl w:val="2"/>
          <w:numId w:val="40"/>
        </w:numPr>
        <w:tabs>
          <w:tab w:leader="none" w:pos="1676" w:val="left"/>
        </w:tabs>
        <w:spacing w:line="470" w:lineRule="exact"/>
        <w:ind w:firstLine="720"/>
        <w:jc w:val="both"/>
      </w:pPr>
      <w:r>
        <w:t>Содержание обучения в 10 классе.</w:t>
      </w:r>
    </w:p>
    <w:p w14:paraId="8A060000">
      <w:pPr>
        <w:pStyle w:val="Style_8"/>
        <w:numPr>
          <w:ilvl w:val="3"/>
          <w:numId w:val="40"/>
        </w:numPr>
        <w:tabs>
          <w:tab w:leader="none" w:pos="1878" w:val="left"/>
        </w:tabs>
        <w:spacing w:line="470" w:lineRule="exact"/>
        <w:ind w:firstLine="720"/>
        <w:jc w:val="both"/>
      </w:pPr>
      <w:r>
        <w:t>Числа и вычисления.</w:t>
      </w:r>
    </w:p>
    <w:p w14:paraId="8B060000">
      <w:pPr>
        <w:pStyle w:val="Style_8"/>
        <w:spacing w:line="470" w:lineRule="exact"/>
        <w:ind w:firstLine="720"/>
        <w:jc w:val="both"/>
      </w:pPr>
      <w:r>
        <w:t>Рациональные числа. Обыкновенные и десятичные дроби, проценты, бесконечные периодические дроби. Арифметические операции с рациональными числами, преобразования числовых выражений. Применение дробей и процентов для решения прикладных задач из различных отраслей знаний и реальной жизни.</w:t>
      </w:r>
    </w:p>
    <w:p w14:paraId="8C060000">
      <w:pPr>
        <w:pStyle w:val="Style_8"/>
        <w:spacing w:line="470" w:lineRule="exact"/>
        <w:ind w:firstLine="720"/>
        <w:jc w:val="both"/>
      </w:pPr>
      <w:r>
        <w:t>Действительные числа. Рациональные и иррациональные числа. Арифметические операции с действительными числами. Приближённые вычисления, правила округления, прикидка и оценка результата вычислений.</w:t>
      </w:r>
    </w:p>
    <w:p w14:paraId="8D060000">
      <w:pPr>
        <w:pStyle w:val="Style_8"/>
        <w:spacing w:line="470" w:lineRule="exact"/>
        <w:ind w:firstLine="720"/>
        <w:jc w:val="both"/>
      </w:pPr>
      <w:r>
        <w:t>Степень с целым показателем. Стандартная форма записи действительного числа. Использование подходящей формы записи действительных чисел для решения практических задач и представления данных.</w:t>
      </w:r>
    </w:p>
    <w:p w14:paraId="8E060000">
      <w:pPr>
        <w:pStyle w:val="Style_8"/>
        <w:spacing w:line="470" w:lineRule="exact"/>
        <w:ind w:firstLine="720"/>
        <w:jc w:val="both"/>
      </w:pPr>
      <w:r>
        <w:t>Арифметический корень натуральной степени. Действия с арифметическими корнями натуральной степени.</w:t>
      </w:r>
    </w:p>
    <w:p w14:paraId="8F060000">
      <w:pPr>
        <w:pStyle w:val="Style_8"/>
        <w:spacing w:line="470" w:lineRule="exact"/>
        <w:ind w:firstLine="720"/>
        <w:jc w:val="both"/>
      </w:pPr>
      <w:r>
        <w:t>Синус, косинус и тангенс числового аргумента. Арксинус, арккосинус,</w:t>
      </w:r>
    </w:p>
    <w:p w14:paraId="90060000">
      <w:pPr>
        <w:pStyle w:val="Style_8"/>
        <w:spacing w:line="470" w:lineRule="exact"/>
        <w:ind/>
      </w:pPr>
      <w:r>
        <w:t>арктангенс числового аргумента.</w:t>
      </w:r>
    </w:p>
    <w:p w14:paraId="91060000">
      <w:pPr>
        <w:pStyle w:val="Style_8"/>
        <w:numPr>
          <w:ilvl w:val="3"/>
          <w:numId w:val="40"/>
        </w:numPr>
        <w:tabs>
          <w:tab w:leader="none" w:pos="1938" w:val="left"/>
        </w:tabs>
        <w:spacing w:line="470" w:lineRule="exact"/>
        <w:ind w:firstLine="720"/>
        <w:jc w:val="both"/>
      </w:pPr>
      <w:r>
        <w:t>Уравнения и неравенства.</w:t>
      </w:r>
    </w:p>
    <w:p w14:paraId="92060000">
      <w:pPr>
        <w:pStyle w:val="Style_8"/>
        <w:spacing w:line="470" w:lineRule="exact"/>
        <w:ind w:firstLine="720"/>
        <w:jc w:val="both"/>
      </w:pPr>
      <w:r>
        <w:t>Тождества и тождественные преобразования.</w:t>
      </w:r>
    </w:p>
    <w:p w14:paraId="93060000">
      <w:pPr>
        <w:pStyle w:val="Style_8"/>
        <w:spacing w:line="470" w:lineRule="exact"/>
        <w:ind w:firstLine="720"/>
        <w:jc w:val="both"/>
      </w:pPr>
      <w:r>
        <w:t>Преобразование тригонометрических выражений. Основные тригонометрические формулы.</w:t>
      </w:r>
    </w:p>
    <w:p w14:paraId="94060000">
      <w:pPr>
        <w:pStyle w:val="Style_8"/>
        <w:spacing w:line="470" w:lineRule="exact"/>
        <w:ind w:firstLine="720"/>
        <w:jc w:val="both"/>
      </w:pPr>
      <w:r>
        <w:t>Уравнение, корень уравнения. Неравенство, решение неравенства. Метод интервалов.</w:t>
      </w:r>
    </w:p>
    <w:p w14:paraId="95060000">
      <w:pPr>
        <w:pStyle w:val="Style_8"/>
        <w:spacing w:line="470" w:lineRule="exact"/>
        <w:ind w:firstLine="720"/>
        <w:jc w:val="both"/>
      </w:pPr>
      <w:r>
        <w:t>Решение целых и дробно-рациональных уравнений и неравенств.</w:t>
      </w:r>
    </w:p>
    <w:p w14:paraId="96060000">
      <w:pPr>
        <w:pStyle w:val="Style_8"/>
        <w:spacing w:line="470" w:lineRule="exact"/>
        <w:ind w:firstLine="720"/>
        <w:jc w:val="both"/>
      </w:pPr>
      <w:r>
        <w:t>Решение иррациональных уравнений и неравенств.</w:t>
      </w:r>
    </w:p>
    <w:p w14:paraId="97060000">
      <w:pPr>
        <w:pStyle w:val="Style_8"/>
        <w:spacing w:line="470" w:lineRule="exact"/>
        <w:ind w:firstLine="720"/>
        <w:jc w:val="both"/>
      </w:pPr>
      <w:r>
        <w:t>Решение тригонометрических уравнений.</w:t>
      </w:r>
    </w:p>
    <w:p w14:paraId="98060000">
      <w:pPr>
        <w:pStyle w:val="Style_8"/>
        <w:spacing w:line="470" w:lineRule="exact"/>
        <w:ind w:firstLine="720"/>
        <w:jc w:val="both"/>
      </w:pPr>
      <w:r>
        <w:t>Применение уравнений и неравенств к решению математических задач и задач из различных областей науки и реальной жизни.</w:t>
      </w:r>
    </w:p>
    <w:p w14:paraId="99060000">
      <w:pPr>
        <w:pStyle w:val="Style_8"/>
        <w:numPr>
          <w:ilvl w:val="3"/>
          <w:numId w:val="40"/>
        </w:numPr>
        <w:tabs>
          <w:tab w:leader="none" w:pos="1938" w:val="left"/>
        </w:tabs>
        <w:spacing w:line="470" w:lineRule="exact"/>
        <w:ind w:firstLine="720"/>
        <w:jc w:val="both"/>
      </w:pPr>
      <w:r>
        <w:t>Функции и графики.</w:t>
      </w:r>
    </w:p>
    <w:p w14:paraId="9A060000">
      <w:pPr>
        <w:pStyle w:val="Style_8"/>
        <w:spacing w:line="470" w:lineRule="exact"/>
        <w:ind w:firstLine="720"/>
        <w:jc w:val="both"/>
      </w:pPr>
      <w:r>
        <w:t>Функция, способы задания функции. График функции. Взаимно обратные функции.</w:t>
      </w:r>
    </w:p>
    <w:p w14:paraId="9B060000">
      <w:pPr>
        <w:pStyle w:val="Style_8"/>
        <w:spacing w:line="470" w:lineRule="exact"/>
        <w:ind w:firstLine="720"/>
        <w:jc w:val="both"/>
      </w:pPr>
      <w:r>
        <w:t>Область определения и множество значений функции. Нули функции. Промежутки знакопостоянства. Чётные и нечётные функции.</w:t>
      </w:r>
    </w:p>
    <w:p w14:paraId="9C060000">
      <w:pPr>
        <w:pStyle w:val="Style_8"/>
        <w:spacing w:line="470" w:lineRule="exact"/>
        <w:ind w:firstLine="720"/>
        <w:jc w:val="both"/>
      </w:pPr>
      <w:r>
        <w:t xml:space="preserve">Степенная функция с натуральным и целым показателем. Её свойства и график. Свойства и график корня </w:t>
      </w:r>
      <w:r>
        <w:t>n</w:t>
      </w:r>
      <w:r>
        <w:t>-ой степени.</w:t>
      </w:r>
    </w:p>
    <w:p w14:paraId="9D060000">
      <w:pPr>
        <w:pStyle w:val="Style_8"/>
        <w:spacing w:line="470" w:lineRule="exact"/>
        <w:ind w:firstLine="720"/>
        <w:jc w:val="both"/>
      </w:pPr>
      <w:r>
        <w:t>Тригонометрическая окружность, определение тригонометрических функций числового аргумента.</w:t>
      </w:r>
    </w:p>
    <w:p w14:paraId="9E060000">
      <w:pPr>
        <w:pStyle w:val="Style_8"/>
        <w:numPr>
          <w:ilvl w:val="3"/>
          <w:numId w:val="40"/>
        </w:numPr>
        <w:tabs>
          <w:tab w:leader="none" w:pos="1938" w:val="left"/>
        </w:tabs>
        <w:spacing w:line="470" w:lineRule="exact"/>
        <w:ind w:firstLine="720"/>
        <w:jc w:val="both"/>
      </w:pPr>
      <w:r>
        <w:t>Начала математического анализа.</w:t>
      </w:r>
    </w:p>
    <w:p w14:paraId="9F060000">
      <w:pPr>
        <w:pStyle w:val="Style_8"/>
        <w:spacing w:line="470" w:lineRule="exact"/>
        <w:ind w:firstLine="720"/>
        <w:jc w:val="both"/>
      </w:pPr>
      <w:r>
        <w:t>Последовательности, способы задания последовательностей. Монотонные последовательности.</w:t>
      </w:r>
    </w:p>
    <w:p w14:paraId="A0060000">
      <w:pPr>
        <w:pStyle w:val="Style_8"/>
        <w:spacing w:line="470" w:lineRule="exact"/>
        <w:ind w:firstLine="720"/>
        <w:jc w:val="both"/>
      </w:pPr>
      <w:r>
        <w:t>Арифметическая и геометрическая прогрессии. Бесконечно убывающая геометрическая прогрессия. Сумма бесконечно убывающей геометрической прогрессии. Формула сложных процентов. Использование прогрессии для решения реальных задач прикладного характера.</w:t>
      </w:r>
    </w:p>
    <w:p w14:paraId="A1060000">
      <w:pPr>
        <w:pStyle w:val="Style_8"/>
        <w:numPr>
          <w:ilvl w:val="3"/>
          <w:numId w:val="40"/>
        </w:numPr>
        <w:tabs>
          <w:tab w:leader="none" w:pos="1938" w:val="left"/>
        </w:tabs>
        <w:spacing w:line="470" w:lineRule="exact"/>
        <w:ind w:firstLine="720"/>
        <w:jc w:val="both"/>
      </w:pPr>
      <w:r>
        <w:t>Множества и логика.</w:t>
      </w:r>
    </w:p>
    <w:p w14:paraId="A2060000">
      <w:pPr>
        <w:pStyle w:val="Style_8"/>
        <w:spacing w:line="470" w:lineRule="exact"/>
        <w:ind w:firstLine="720"/>
        <w:jc w:val="both"/>
      </w:pPr>
      <w:r>
        <w:t>Множество, операции над множествами. Диаграммы Эйлера-Венна.</w:t>
      </w:r>
    </w:p>
    <w:p w14:paraId="A3060000">
      <w:pPr>
        <w:pStyle w:val="Style_8"/>
        <w:spacing w:line="470" w:lineRule="exact"/>
        <w:ind/>
        <w:jc w:val="both"/>
      </w:pPr>
      <w:r>
        <w:t>Применение теоретико-множественного аппарата для описания реальных процессов и явлений, при решении задач из других учебных предметов.</w:t>
      </w:r>
    </w:p>
    <w:p w14:paraId="A4060000">
      <w:pPr>
        <w:pStyle w:val="Style_8"/>
        <w:spacing w:line="470" w:lineRule="exact"/>
        <w:ind w:firstLine="720"/>
        <w:jc w:val="both"/>
      </w:pPr>
      <w:r>
        <w:t>Определение, теорема, следствие, доказательство.</w:t>
      </w:r>
    </w:p>
    <w:p w14:paraId="A5060000">
      <w:pPr>
        <w:pStyle w:val="Style_8"/>
        <w:numPr>
          <w:ilvl w:val="2"/>
          <w:numId w:val="40"/>
        </w:numPr>
        <w:tabs>
          <w:tab w:leader="none" w:pos="1781" w:val="left"/>
        </w:tabs>
        <w:spacing w:line="470" w:lineRule="exact"/>
        <w:ind w:firstLine="720"/>
        <w:jc w:val="both"/>
      </w:pPr>
      <w:r>
        <w:t>Содержание обучения в 11 классе.</w:t>
      </w:r>
    </w:p>
    <w:p w14:paraId="A6060000">
      <w:pPr>
        <w:pStyle w:val="Style_8"/>
        <w:numPr>
          <w:ilvl w:val="3"/>
          <w:numId w:val="40"/>
        </w:numPr>
        <w:tabs>
          <w:tab w:leader="none" w:pos="1947" w:val="left"/>
        </w:tabs>
        <w:spacing w:line="470" w:lineRule="exact"/>
        <w:ind w:firstLine="720"/>
        <w:jc w:val="both"/>
      </w:pPr>
      <w:r>
        <w:t>Числа и вычисления.</w:t>
      </w:r>
    </w:p>
    <w:p w14:paraId="A7060000">
      <w:pPr>
        <w:pStyle w:val="Style_8"/>
        <w:spacing w:line="470" w:lineRule="exact"/>
        <w:ind w:firstLine="720"/>
        <w:jc w:val="both"/>
      </w:pPr>
      <w:r>
        <w:t>Натуральные и целые числа. Признаки делимости целых чисел.</w:t>
      </w:r>
    </w:p>
    <w:p w14:paraId="A8060000">
      <w:pPr>
        <w:pStyle w:val="Style_8"/>
        <w:spacing w:line="470" w:lineRule="exact"/>
        <w:ind w:firstLine="720"/>
        <w:jc w:val="both"/>
      </w:pPr>
      <w:r>
        <w:t>Степень с рациональным показателем. Свойства степени.</w:t>
      </w:r>
    </w:p>
    <w:p w14:paraId="A9060000">
      <w:pPr>
        <w:pStyle w:val="Style_8"/>
        <w:spacing w:line="470" w:lineRule="exact"/>
        <w:ind w:firstLine="720"/>
        <w:jc w:val="both"/>
      </w:pPr>
      <w:r>
        <w:t>Логарифм числа. Десятичные и натуральные логарифмы.</w:t>
      </w:r>
    </w:p>
    <w:p w14:paraId="AA060000">
      <w:pPr>
        <w:pStyle w:val="Style_8"/>
        <w:numPr>
          <w:ilvl w:val="3"/>
          <w:numId w:val="40"/>
        </w:numPr>
        <w:tabs>
          <w:tab w:leader="none" w:pos="1947" w:val="left"/>
        </w:tabs>
        <w:spacing w:line="470" w:lineRule="exact"/>
        <w:ind w:firstLine="720"/>
        <w:jc w:val="both"/>
      </w:pPr>
      <w:r>
        <w:t>Уравнения и неравенства.</w:t>
      </w:r>
    </w:p>
    <w:p w14:paraId="AB060000">
      <w:pPr>
        <w:pStyle w:val="Style_8"/>
        <w:spacing w:line="470" w:lineRule="exact"/>
        <w:ind w:firstLine="720"/>
        <w:jc w:val="both"/>
      </w:pPr>
      <w:r>
        <w:t>Преобразование выражений, содержащих логарифмы.</w:t>
      </w:r>
    </w:p>
    <w:p w14:paraId="AC060000">
      <w:pPr>
        <w:pStyle w:val="Style_8"/>
        <w:spacing w:line="470" w:lineRule="exact"/>
        <w:ind w:firstLine="720"/>
        <w:jc w:val="both"/>
      </w:pPr>
      <w:r>
        <w:t>Преобразование выражений, содержащих степени с рациональным показателем.</w:t>
      </w:r>
    </w:p>
    <w:p w14:paraId="AD060000">
      <w:pPr>
        <w:pStyle w:val="Style_8"/>
        <w:spacing w:line="470" w:lineRule="exact"/>
        <w:ind w:firstLine="720"/>
        <w:jc w:val="both"/>
      </w:pPr>
      <w:r>
        <w:t>Примеры тригонометрических неравенств.</w:t>
      </w:r>
    </w:p>
    <w:p w14:paraId="AE060000">
      <w:pPr>
        <w:pStyle w:val="Style_8"/>
        <w:spacing w:line="470" w:lineRule="exact"/>
        <w:ind w:firstLine="720"/>
        <w:jc w:val="both"/>
      </w:pPr>
      <w:r>
        <w:t>Показательные уравнения и неравенства.</w:t>
      </w:r>
    </w:p>
    <w:p w14:paraId="AF060000">
      <w:pPr>
        <w:pStyle w:val="Style_8"/>
        <w:spacing w:line="470" w:lineRule="exact"/>
        <w:ind w:firstLine="720"/>
        <w:jc w:val="both"/>
      </w:pPr>
      <w:r>
        <w:t>Логарифмические уравнения и неравенства.</w:t>
      </w:r>
    </w:p>
    <w:p w14:paraId="B0060000">
      <w:pPr>
        <w:pStyle w:val="Style_8"/>
        <w:spacing w:line="470" w:lineRule="exact"/>
        <w:ind w:firstLine="720"/>
        <w:jc w:val="both"/>
      </w:pPr>
      <w:r>
        <w:t>Системы линейных уравнений. Решение прикладных задач с помощью системы линейных уравнений.</w:t>
      </w:r>
    </w:p>
    <w:p w14:paraId="B1060000">
      <w:pPr>
        <w:pStyle w:val="Style_8"/>
        <w:spacing w:line="470" w:lineRule="exact"/>
        <w:ind w:firstLine="720"/>
        <w:jc w:val="both"/>
      </w:pPr>
      <w:r>
        <w:t>Системы и совокупности рациональных уравнений и неравенств.</w:t>
      </w:r>
    </w:p>
    <w:p w14:paraId="B2060000">
      <w:pPr>
        <w:pStyle w:val="Style_8"/>
        <w:spacing w:line="470" w:lineRule="exact"/>
        <w:ind w:firstLine="720"/>
        <w:jc w:val="both"/>
      </w:pPr>
      <w:r>
        <w:t>Применение уравнений, систем и неравенств к решению математических задач и задач из различных областей науки и реальной жизни.</w:t>
      </w:r>
    </w:p>
    <w:p w14:paraId="B3060000">
      <w:pPr>
        <w:pStyle w:val="Style_8"/>
        <w:numPr>
          <w:ilvl w:val="3"/>
          <w:numId w:val="40"/>
        </w:numPr>
        <w:tabs>
          <w:tab w:leader="none" w:pos="1947" w:val="left"/>
        </w:tabs>
        <w:spacing w:line="470" w:lineRule="exact"/>
        <w:ind w:firstLine="720"/>
        <w:jc w:val="both"/>
      </w:pPr>
      <w:r>
        <w:t>Функции и графики.</w:t>
      </w:r>
    </w:p>
    <w:p w14:paraId="B4060000">
      <w:pPr>
        <w:pStyle w:val="Style_8"/>
        <w:spacing w:line="470" w:lineRule="exact"/>
        <w:ind w:firstLine="720"/>
        <w:jc w:val="both"/>
      </w:pPr>
      <w:r>
        <w:t>Функция. Периодические функции. Промежутки монотонности функции. Максимумы и минимумы функции. Наибольшее и наименьшее значение функции на промежутке.</w:t>
      </w:r>
    </w:p>
    <w:p w14:paraId="B5060000">
      <w:pPr>
        <w:pStyle w:val="Style_8"/>
        <w:spacing w:line="470" w:lineRule="exact"/>
        <w:ind w:firstLine="720"/>
        <w:jc w:val="both"/>
      </w:pPr>
      <w:r>
        <w:t>Тригонометрические функции, их свойства и графики.</w:t>
      </w:r>
    </w:p>
    <w:p w14:paraId="B6060000">
      <w:pPr>
        <w:pStyle w:val="Style_8"/>
        <w:spacing w:line="470" w:lineRule="exact"/>
        <w:ind w:firstLine="720"/>
        <w:jc w:val="both"/>
      </w:pPr>
      <w:r>
        <w:t>Показательная и логарифмическая функции, их свойства и графики.</w:t>
      </w:r>
    </w:p>
    <w:p w14:paraId="B7060000">
      <w:pPr>
        <w:pStyle w:val="Style_8"/>
        <w:spacing w:line="470" w:lineRule="exact"/>
        <w:ind w:firstLine="720"/>
        <w:jc w:val="both"/>
      </w:pPr>
      <w:r>
        <w:t>Использование графиков функций для решения уравнений и линейных систем.</w:t>
      </w:r>
    </w:p>
    <w:p w14:paraId="B8060000">
      <w:pPr>
        <w:pStyle w:val="Style_8"/>
        <w:spacing w:line="470" w:lineRule="exact"/>
        <w:ind w:firstLine="720"/>
        <w:jc w:val="both"/>
      </w:pPr>
      <w:r>
        <w:t>Использование графиков функций для исследования процессов и зависимостей, которые возникают при решении задач из других учебных предметов и реальной жизни.</w:t>
      </w:r>
    </w:p>
    <w:p w14:paraId="B9060000">
      <w:pPr>
        <w:pStyle w:val="Style_8"/>
        <w:numPr>
          <w:ilvl w:val="3"/>
          <w:numId w:val="40"/>
        </w:numPr>
        <w:tabs>
          <w:tab w:leader="none" w:pos="1929" w:val="left"/>
        </w:tabs>
        <w:spacing w:line="470" w:lineRule="exact"/>
        <w:ind w:firstLine="720"/>
        <w:jc w:val="both"/>
      </w:pPr>
      <w:r>
        <w:t>Начала математического анализа.</w:t>
      </w:r>
    </w:p>
    <w:p w14:paraId="BA060000">
      <w:pPr>
        <w:pStyle w:val="Style_8"/>
        <w:spacing w:line="470" w:lineRule="exact"/>
        <w:ind w:firstLine="720"/>
        <w:jc w:val="both"/>
      </w:pPr>
      <w:r>
        <w:t>Непрерывные функции. Метод интервалов для решения неравенств.</w:t>
      </w:r>
    </w:p>
    <w:p w14:paraId="BB060000">
      <w:pPr>
        <w:pStyle w:val="Style_8"/>
        <w:spacing w:line="470" w:lineRule="exact"/>
        <w:ind w:firstLine="720"/>
        <w:jc w:val="both"/>
      </w:pPr>
      <w:r>
        <w:t>Производная функции. Геометрический и физический смысл производной.</w:t>
      </w:r>
    </w:p>
    <w:p w14:paraId="BC060000">
      <w:pPr>
        <w:pStyle w:val="Style_8"/>
        <w:spacing w:line="470" w:lineRule="exact"/>
        <w:ind w:firstLine="720"/>
        <w:jc w:val="both"/>
      </w:pPr>
      <w:r>
        <w:t>Производные элементарных функций. Формулы нахождения производной суммы, произведения и частного функций.</w:t>
      </w:r>
    </w:p>
    <w:p w14:paraId="BD060000">
      <w:pPr>
        <w:pStyle w:val="Style_8"/>
        <w:spacing w:line="470" w:lineRule="exact"/>
        <w:ind w:firstLine="720"/>
        <w:jc w:val="both"/>
      </w:pPr>
      <w:r>
        <w:t>Применение производной к исследованию функций на монотонность и экстремумы. Нахождение наибольшего и наименьшего значения функции на отрезке.</w:t>
      </w:r>
    </w:p>
    <w:p w14:paraId="BE060000">
      <w:pPr>
        <w:pStyle w:val="Style_8"/>
        <w:spacing w:line="470" w:lineRule="exact"/>
        <w:ind w:firstLine="720"/>
        <w:jc w:val="both"/>
      </w:pPr>
      <w:r>
        <w:t>Применение производной для нахождения наилучшего решения в прикладных задачах, для определения скорости процесса, заданного формулой или графиком.</w:t>
      </w:r>
    </w:p>
    <w:p w14:paraId="BF060000">
      <w:pPr>
        <w:pStyle w:val="Style_8"/>
        <w:spacing w:line="470" w:lineRule="exact"/>
        <w:ind w:firstLine="720"/>
        <w:jc w:val="both"/>
      </w:pPr>
      <w:r>
        <w:t>Первообразная. Таблица первообразных.</w:t>
      </w:r>
    </w:p>
    <w:p w14:paraId="C0060000">
      <w:pPr>
        <w:pStyle w:val="Style_8"/>
        <w:spacing w:line="470" w:lineRule="exact"/>
        <w:ind w:firstLine="720"/>
        <w:jc w:val="both"/>
      </w:pPr>
      <w:r>
        <w:t>Интеграл, его геометрический и физический смысл. Вычисление интеграла по формуле Ньютона-Лейбница.</w:t>
      </w:r>
    </w:p>
    <w:p w14:paraId="C1060000">
      <w:pPr>
        <w:pStyle w:val="Style_8"/>
        <w:numPr>
          <w:ilvl w:val="2"/>
          <w:numId w:val="40"/>
        </w:numPr>
        <w:tabs>
          <w:tab w:leader="none" w:pos="1914" w:val="left"/>
        </w:tabs>
        <w:spacing w:line="470" w:lineRule="exact"/>
        <w:ind w:firstLine="720"/>
        <w:jc w:val="both"/>
      </w:pPr>
      <w:r>
        <w:t>Планируемые предметные результаты освоения федеральной рабочей программы учебного курса «Алгебра и начала математического анализа» на уровне среднего общего образования.</w:t>
      </w:r>
    </w:p>
    <w:p w14:paraId="C2060000">
      <w:pPr>
        <w:pStyle w:val="Style_8"/>
        <w:numPr>
          <w:ilvl w:val="3"/>
          <w:numId w:val="40"/>
        </w:numPr>
        <w:tabs>
          <w:tab w:leader="none" w:pos="1905" w:val="left"/>
        </w:tabs>
        <w:spacing w:line="470" w:lineRule="exact"/>
        <w:ind w:firstLine="720"/>
        <w:jc w:val="both"/>
      </w:pPr>
      <w:r>
        <w:t>Предметные результаты по отдельным темам учебного курса «Алгебра и начала математического анализа». К концу 10 класса обучающийся научится:</w:t>
      </w:r>
    </w:p>
    <w:p w14:paraId="C3060000">
      <w:pPr>
        <w:pStyle w:val="Style_8"/>
        <w:numPr>
          <w:ilvl w:val="4"/>
          <w:numId w:val="40"/>
        </w:numPr>
        <w:tabs>
          <w:tab w:leader="none" w:pos="2121" w:val="left"/>
        </w:tabs>
        <w:spacing w:line="470" w:lineRule="exact"/>
        <w:ind w:firstLine="720"/>
        <w:jc w:val="both"/>
      </w:pPr>
      <w:r>
        <w:t>Числа и вычисления:</w:t>
      </w:r>
    </w:p>
    <w:p w14:paraId="C4060000">
      <w:pPr>
        <w:pStyle w:val="Style_8"/>
        <w:spacing w:line="470" w:lineRule="exact"/>
        <w:ind w:firstLine="720"/>
        <w:jc w:val="both"/>
      </w:pPr>
      <w:r>
        <w:t>оперировать понятиями: рациональное и действительное число, обыкновенная и десятичная дробь, проценты;</w:t>
      </w:r>
    </w:p>
    <w:p w14:paraId="C5060000">
      <w:pPr>
        <w:pStyle w:val="Style_8"/>
        <w:spacing w:line="470" w:lineRule="exact"/>
        <w:ind w:firstLine="720"/>
        <w:jc w:val="both"/>
      </w:pPr>
      <w:r>
        <w:t>выполнять арифметические операции с рациональными и действительными числами;</w:t>
      </w:r>
    </w:p>
    <w:p w14:paraId="C6060000">
      <w:pPr>
        <w:pStyle w:val="Style_8"/>
        <w:spacing w:line="470" w:lineRule="exact"/>
        <w:ind w:firstLine="720"/>
        <w:jc w:val="both"/>
      </w:pPr>
      <w:r>
        <w:t>выполнять приближённые вычисления, используя правила округления, делать прикидку и оценку результата вычислений;</w:t>
      </w:r>
    </w:p>
    <w:p w14:paraId="C7060000">
      <w:pPr>
        <w:pStyle w:val="Style_8"/>
        <w:spacing w:line="470" w:lineRule="exact"/>
        <w:ind w:firstLine="720"/>
        <w:jc w:val="both"/>
      </w:pPr>
      <w:r>
        <w:t>оперировать понятиями: степень с целым показателем, стандартная форма записи действительного числа, корень натуральной степени, использовать подходящую форму записи действительных чисел для решения практических задач и представления данных;</w:t>
      </w:r>
    </w:p>
    <w:p w14:paraId="C8060000">
      <w:pPr>
        <w:pStyle w:val="Style_8"/>
        <w:spacing w:line="470" w:lineRule="exact"/>
        <w:ind w:firstLine="720"/>
        <w:jc w:val="both"/>
      </w:pPr>
      <w:r>
        <w:t>оперировать понятиями: синус, косинус и тангенс произвольного угла, использовать запись произвольного угла через обратные тригонометрические функции.</w:t>
      </w:r>
    </w:p>
    <w:p w14:paraId="C9060000">
      <w:pPr>
        <w:pStyle w:val="Style_8"/>
        <w:numPr>
          <w:ilvl w:val="4"/>
          <w:numId w:val="40"/>
        </w:numPr>
        <w:tabs>
          <w:tab w:leader="none" w:pos="2105" w:val="left"/>
        </w:tabs>
        <w:spacing w:line="470" w:lineRule="exact"/>
        <w:ind w:firstLine="720"/>
        <w:jc w:val="both"/>
      </w:pPr>
      <w:r>
        <w:t>Уравнения и неравенства:</w:t>
      </w:r>
    </w:p>
    <w:p w14:paraId="CA060000">
      <w:pPr>
        <w:pStyle w:val="Style_8"/>
        <w:spacing w:line="470" w:lineRule="exact"/>
        <w:ind w:firstLine="720"/>
        <w:jc w:val="both"/>
      </w:pPr>
      <w:r>
        <w:t>оперировать понятиями: тождество, уравнение, неравенство, целое, рациональное, иррациональное уравнение, неравенство, тригонометрическое уравнение;</w:t>
      </w:r>
    </w:p>
    <w:p w14:paraId="CB060000">
      <w:pPr>
        <w:pStyle w:val="Style_8"/>
        <w:spacing w:line="470" w:lineRule="exact"/>
        <w:ind w:firstLine="720"/>
        <w:jc w:val="both"/>
      </w:pPr>
      <w:r>
        <w:t>выполнять преобразования тригонометрических выражений и решать тригонометрические уравнения;</w:t>
      </w:r>
    </w:p>
    <w:p w14:paraId="CC060000">
      <w:pPr>
        <w:pStyle w:val="Style_8"/>
        <w:spacing w:line="470" w:lineRule="exact"/>
        <w:ind w:firstLine="720"/>
        <w:jc w:val="both"/>
      </w:pPr>
      <w:r>
        <w:t>выполнять преобразования целых, рациональных и иррациональных выражений и решать основные типы целых, рациональных и иррациональных уравнений и неравенств;</w:t>
      </w:r>
    </w:p>
    <w:p w14:paraId="CD060000">
      <w:pPr>
        <w:pStyle w:val="Style_8"/>
        <w:spacing w:line="470" w:lineRule="exact"/>
        <w:ind w:firstLine="720"/>
        <w:jc w:val="both"/>
      </w:pPr>
      <w:r>
        <w:t>применять уравнения и неравенства для решения математических задач и задач из различных областей науки и реальной жизни;</w:t>
      </w:r>
    </w:p>
    <w:p w14:paraId="CE060000">
      <w:pPr>
        <w:pStyle w:val="Style_8"/>
        <w:spacing w:line="470" w:lineRule="exact"/>
        <w:ind w:firstLine="720"/>
        <w:jc w:val="both"/>
      </w:pPr>
      <w:r>
        <w:t>моделировать реальные ситуации на языке алгебры, составлять выражения, уравнения, неравенства по условию задачи, исследовать построенные модели с использованием аппарата алгебры.</w:t>
      </w:r>
    </w:p>
    <w:p w14:paraId="CF060000">
      <w:pPr>
        <w:pStyle w:val="Style_8"/>
        <w:numPr>
          <w:ilvl w:val="4"/>
          <w:numId w:val="40"/>
        </w:numPr>
        <w:tabs>
          <w:tab w:leader="none" w:pos="2105" w:val="left"/>
        </w:tabs>
        <w:spacing w:line="470" w:lineRule="exact"/>
        <w:ind w:firstLine="720"/>
        <w:jc w:val="both"/>
      </w:pPr>
      <w:r>
        <w:t>Функции и графики:</w:t>
      </w:r>
    </w:p>
    <w:p w14:paraId="D0060000">
      <w:pPr>
        <w:pStyle w:val="Style_8"/>
        <w:spacing w:line="470" w:lineRule="exact"/>
        <w:ind w:firstLine="720"/>
        <w:jc w:val="both"/>
      </w:pPr>
      <w:r>
        <w:t>оперировать понятиями: функция, способы задания функции, область определения и множество значений функции, график функции, взаимно обратные функции;</w:t>
      </w:r>
    </w:p>
    <w:p w14:paraId="D1060000">
      <w:pPr>
        <w:pStyle w:val="Style_8"/>
        <w:spacing w:line="470" w:lineRule="exact"/>
        <w:ind w:firstLine="720"/>
        <w:jc w:val="both"/>
      </w:pPr>
      <w:r>
        <w:t>оперировать понятиями: чётность и нечётность функции, нули функции, промежутки знакопостоянства;</w:t>
      </w:r>
    </w:p>
    <w:p w14:paraId="D2060000">
      <w:pPr>
        <w:pStyle w:val="Style_8"/>
        <w:spacing w:line="470" w:lineRule="exact"/>
        <w:ind w:firstLine="720"/>
        <w:jc w:val="both"/>
      </w:pPr>
      <w:r>
        <w:t>использовать графики функций для решения уравнений;</w:t>
      </w:r>
    </w:p>
    <w:p w14:paraId="D3060000">
      <w:pPr>
        <w:pStyle w:val="Style_8"/>
        <w:spacing w:line="470" w:lineRule="exact"/>
        <w:ind w:firstLine="720"/>
        <w:jc w:val="both"/>
      </w:pPr>
      <w:r>
        <w:t>строить и читать графики линейной функции, квадратичной функции, степенной функции с целым показателем;</w:t>
      </w:r>
    </w:p>
    <w:p w14:paraId="D4060000">
      <w:pPr>
        <w:pStyle w:val="Style_8"/>
        <w:spacing w:line="470" w:lineRule="exact"/>
        <w:ind w:firstLine="720"/>
        <w:jc w:val="both"/>
      </w:pPr>
      <w:r>
        <w:t>использовать графики функций для исследования процессов и зависимостей при решении задач из других учебных предметов и реальной жизни, выражать формулами зависимости между величинами.</w:t>
      </w:r>
    </w:p>
    <w:p w14:paraId="D5060000">
      <w:pPr>
        <w:pStyle w:val="Style_8"/>
        <w:numPr>
          <w:ilvl w:val="4"/>
          <w:numId w:val="40"/>
        </w:numPr>
        <w:tabs>
          <w:tab w:leader="none" w:pos="2105" w:val="left"/>
        </w:tabs>
        <w:spacing w:line="470" w:lineRule="exact"/>
        <w:ind w:firstLine="720"/>
        <w:jc w:val="both"/>
      </w:pPr>
      <w:r>
        <w:t>Начала математического анализа:</w:t>
      </w:r>
    </w:p>
    <w:p w14:paraId="D6060000">
      <w:pPr>
        <w:pStyle w:val="Style_8"/>
        <w:tabs>
          <w:tab w:leader="none" w:pos="4858" w:val="left"/>
        </w:tabs>
        <w:spacing w:line="470" w:lineRule="exact"/>
        <w:ind w:firstLine="720"/>
        <w:jc w:val="both"/>
      </w:pPr>
      <w:r>
        <w:t>оперировать понятиями:</w:t>
      </w:r>
      <w:r>
        <w:tab/>
      </w:r>
      <w:r>
        <w:t>последовательность, арифметическая</w:t>
      </w:r>
    </w:p>
    <w:p w14:paraId="D7060000">
      <w:pPr>
        <w:pStyle w:val="Style_8"/>
        <w:spacing w:line="470" w:lineRule="exact"/>
        <w:ind/>
      </w:pPr>
      <w:r>
        <w:t>и геометрическая прогрессии;</w:t>
      </w:r>
    </w:p>
    <w:p w14:paraId="D8060000">
      <w:pPr>
        <w:pStyle w:val="Style_8"/>
        <w:spacing w:line="470" w:lineRule="exact"/>
        <w:ind w:firstLine="720"/>
      </w:pPr>
      <w:r>
        <w:t>оперировать понятиями: бесконечно убывающая геометрическая прогрессия, сумма бесконечно убывающей геометрической прогрессии; задавать последовательности различными способами;</w:t>
      </w:r>
    </w:p>
    <w:p w14:paraId="D9060000">
      <w:pPr>
        <w:pStyle w:val="Style_8"/>
        <w:spacing w:line="470" w:lineRule="exact"/>
        <w:ind w:firstLine="720"/>
        <w:jc w:val="both"/>
      </w:pPr>
      <w:r>
        <w:t>использовать свойства последовательностей и прогрессий для решения реальных задач прикладного характера.</w:t>
      </w:r>
    </w:p>
    <w:p w14:paraId="DA060000">
      <w:pPr>
        <w:pStyle w:val="Style_8"/>
        <w:numPr>
          <w:ilvl w:val="4"/>
          <w:numId w:val="40"/>
        </w:numPr>
        <w:tabs>
          <w:tab w:leader="none" w:pos="2120" w:val="left"/>
        </w:tabs>
        <w:spacing w:line="470" w:lineRule="exact"/>
        <w:ind w:firstLine="720"/>
        <w:jc w:val="both"/>
      </w:pPr>
      <w:r>
        <w:t>Множества и логика:</w:t>
      </w:r>
    </w:p>
    <w:p w14:paraId="DB060000">
      <w:pPr>
        <w:pStyle w:val="Style_8"/>
        <w:spacing w:line="470" w:lineRule="exact"/>
        <w:ind w:firstLine="720"/>
      </w:pPr>
      <w:r>
        <w:t>оперировать понятиями: множество, операции над множествами; использовать теоретико-множественный аппарат для описания реальных процессов и явлений, при решении задач из других учебных предметов;</w:t>
      </w:r>
    </w:p>
    <w:p w14:paraId="DC060000">
      <w:pPr>
        <w:pStyle w:val="Style_8"/>
        <w:spacing w:line="470" w:lineRule="exact"/>
        <w:ind w:firstLine="720"/>
        <w:jc w:val="both"/>
      </w:pPr>
      <w:r>
        <w:t>оперировать понятиями: определение, теорема, следствие, доказательство.</w:t>
      </w:r>
    </w:p>
    <w:p w14:paraId="DD060000">
      <w:pPr>
        <w:pStyle w:val="Style_8"/>
        <w:numPr>
          <w:ilvl w:val="3"/>
          <w:numId w:val="40"/>
        </w:numPr>
        <w:tabs>
          <w:tab w:leader="none" w:pos="1895" w:val="left"/>
        </w:tabs>
        <w:spacing w:line="470" w:lineRule="exact"/>
        <w:ind w:firstLine="720"/>
        <w:jc w:val="both"/>
      </w:pPr>
      <w:r>
        <w:t>Предметные результаты по отдельным темам учебного курса «Алгебра и начала математического анализа». К концу 11 класса обучающийся научится:</w:t>
      </w:r>
    </w:p>
    <w:p w14:paraId="DE060000">
      <w:pPr>
        <w:pStyle w:val="Style_8"/>
        <w:numPr>
          <w:ilvl w:val="4"/>
          <w:numId w:val="40"/>
        </w:numPr>
        <w:tabs>
          <w:tab w:leader="none" w:pos="2116" w:val="left"/>
        </w:tabs>
        <w:spacing w:line="470" w:lineRule="exact"/>
        <w:ind w:firstLine="720"/>
        <w:jc w:val="both"/>
      </w:pPr>
      <w:r>
        <w:t>Числа и вычисления:</w:t>
      </w:r>
    </w:p>
    <w:p w14:paraId="DF060000">
      <w:pPr>
        <w:pStyle w:val="Style_8"/>
        <w:spacing w:line="470" w:lineRule="exact"/>
        <w:ind w:firstLine="720"/>
        <w:jc w:val="both"/>
      </w:pPr>
      <w:r>
        <w:t>оперировать понятиями: натуральное, целое число, использовать признаки делимости целых чисел, разложение числа на простые множители для решения задач;</w:t>
      </w:r>
    </w:p>
    <w:p w14:paraId="E0060000">
      <w:pPr>
        <w:pStyle w:val="Style_8"/>
        <w:spacing w:line="470" w:lineRule="exact"/>
        <w:ind w:firstLine="720"/>
      </w:pPr>
      <w:r>
        <w:t>оперировать понятием: степень с рациональным показателем; оперировать понятиями: логарифм числа, десятичные и натуральные логарифмы.</w:t>
      </w:r>
    </w:p>
    <w:p w14:paraId="E1060000">
      <w:pPr>
        <w:pStyle w:val="Style_8"/>
        <w:numPr>
          <w:ilvl w:val="4"/>
          <w:numId w:val="40"/>
        </w:numPr>
        <w:tabs>
          <w:tab w:leader="none" w:pos="2116" w:val="left"/>
        </w:tabs>
        <w:spacing w:line="470" w:lineRule="exact"/>
        <w:ind w:firstLine="720"/>
        <w:jc w:val="both"/>
      </w:pPr>
      <w:r>
        <w:t>Уравнения и неравенства:</w:t>
      </w:r>
    </w:p>
    <w:p w14:paraId="E2060000">
      <w:pPr>
        <w:pStyle w:val="Style_8"/>
        <w:spacing w:line="470" w:lineRule="exact"/>
        <w:ind w:firstLine="720"/>
        <w:jc w:val="both"/>
      </w:pPr>
      <w:r>
        <w:t>применять свойства степени для преобразования выражений, оперировать понятиями: показательное уравнение и неравенство, решать основные типы показательных уравнений и неравенств;</w:t>
      </w:r>
    </w:p>
    <w:p w14:paraId="E3060000">
      <w:pPr>
        <w:pStyle w:val="Style_8"/>
        <w:spacing w:line="470" w:lineRule="exact"/>
        <w:ind w:firstLine="720"/>
        <w:jc w:val="both"/>
      </w:pPr>
      <w:r>
        <w:t>выполнять преобразования выражений, содержащих логарифмы, оперировать понятиями: логарифмическое уравнение и неравенство, решать основные типы логарифмических уравнений и неравенств;</w:t>
      </w:r>
    </w:p>
    <w:p w14:paraId="E4060000">
      <w:pPr>
        <w:pStyle w:val="Style_8"/>
        <w:spacing w:line="470" w:lineRule="exact"/>
        <w:ind w:firstLine="720"/>
        <w:jc w:val="both"/>
      </w:pPr>
      <w:r>
        <w:t>находить решения простейших тригонометрических неравенств;</w:t>
      </w:r>
    </w:p>
    <w:p w14:paraId="E5060000">
      <w:pPr>
        <w:pStyle w:val="Style_8"/>
        <w:spacing w:line="470" w:lineRule="exact"/>
        <w:ind w:firstLine="720"/>
        <w:jc w:val="both"/>
      </w:pPr>
      <w:r>
        <w:t>оперировать понятиями: система линейных уравнений и её решение, использовать систему линейных уравнений для решения практических задач;</w:t>
      </w:r>
    </w:p>
    <w:p w14:paraId="E6060000">
      <w:pPr>
        <w:pStyle w:val="Style_8"/>
        <w:spacing w:line="470" w:lineRule="exact"/>
        <w:ind w:firstLine="720"/>
        <w:jc w:val="both"/>
      </w:pPr>
      <w:r>
        <w:t>находить решения простейших систем и совокупностей рациональных уравнений и неравенств;</w:t>
      </w:r>
    </w:p>
    <w:p w14:paraId="E7060000">
      <w:pPr>
        <w:pStyle w:val="Style_8"/>
        <w:spacing w:line="470" w:lineRule="exact"/>
        <w:ind w:firstLine="720"/>
        <w:jc w:val="both"/>
      </w:pPr>
      <w:r>
        <w:t>моделировать реальные ситуации на языке алгебры, составлять выражения, уравнения, неравенства и системы по условию задачи, исследовать построенные модели с использованием аппарата алгебры.</w:t>
      </w:r>
    </w:p>
    <w:p w14:paraId="E8060000">
      <w:pPr>
        <w:pStyle w:val="Style_8"/>
        <w:numPr>
          <w:ilvl w:val="4"/>
          <w:numId w:val="40"/>
        </w:numPr>
        <w:tabs>
          <w:tab w:leader="none" w:pos="2127" w:val="left"/>
        </w:tabs>
        <w:spacing w:line="470" w:lineRule="exact"/>
        <w:ind w:firstLine="720"/>
        <w:jc w:val="both"/>
      </w:pPr>
      <w:r>
        <w:t>Функции и графики:</w:t>
      </w:r>
    </w:p>
    <w:p w14:paraId="E9060000">
      <w:pPr>
        <w:pStyle w:val="Style_8"/>
        <w:spacing w:line="470" w:lineRule="exact"/>
        <w:ind w:firstLine="720"/>
        <w:jc w:val="both"/>
      </w:pPr>
      <w:r>
        <w:t>оперировать понятиями: периодическая функция, промежутки монотонности функции, точки экстремума функции, наибольшее и наименьшее значения функции на промежутке, использовать их для исследования функции, заданной графиком;</w:t>
      </w:r>
    </w:p>
    <w:p w14:paraId="EA060000">
      <w:pPr>
        <w:pStyle w:val="Style_8"/>
        <w:spacing w:line="470" w:lineRule="exact"/>
        <w:ind w:firstLine="720"/>
        <w:jc w:val="both"/>
      </w:pPr>
      <w:r>
        <w:t>оперировать понятиями: графики показательной, логарифмической и тригонометрических функций, изображать их на координатной плоскости и использовать для решения уравнений и неравенств;</w:t>
      </w:r>
    </w:p>
    <w:p w14:paraId="EB060000">
      <w:pPr>
        <w:pStyle w:val="Style_8"/>
        <w:spacing w:line="470" w:lineRule="exact"/>
        <w:ind w:firstLine="720"/>
        <w:jc w:val="both"/>
      </w:pPr>
      <w:r>
        <w:t>изображать на координатной плоскости графики линейных уравнений и использовать их для решения системы линейных уравнений;</w:t>
      </w:r>
    </w:p>
    <w:p w14:paraId="EC060000">
      <w:pPr>
        <w:pStyle w:val="Style_8"/>
        <w:spacing w:line="470" w:lineRule="exact"/>
        <w:ind w:firstLine="720"/>
        <w:jc w:val="both"/>
      </w:pPr>
      <w:r>
        <w:t>использовать графики функций для исследования процессов и зависимостей из других учебных дисциплин.</w:t>
      </w:r>
    </w:p>
    <w:p w14:paraId="ED060000">
      <w:pPr>
        <w:pStyle w:val="Style_8"/>
        <w:spacing w:line="470" w:lineRule="exact"/>
        <w:ind w:firstLine="720"/>
        <w:jc w:val="both"/>
      </w:pPr>
      <w:r>
        <w:t>111 Л.4.2.4. Начала математического анализа:</w:t>
      </w:r>
    </w:p>
    <w:p w14:paraId="EE060000">
      <w:pPr>
        <w:pStyle w:val="Style_8"/>
        <w:spacing w:line="470" w:lineRule="exact"/>
        <w:ind w:firstLine="720"/>
        <w:jc w:val="both"/>
      </w:pPr>
      <w:r>
        <w:t>оперировать понятиями: непрерывная функция, производная функции, использовать геометрический и физический смысл производной для решения задач;</w:t>
      </w:r>
    </w:p>
    <w:p w14:paraId="EF060000">
      <w:pPr>
        <w:pStyle w:val="Style_8"/>
        <w:spacing w:line="470" w:lineRule="exact"/>
        <w:ind w:firstLine="720"/>
        <w:jc w:val="both"/>
      </w:pPr>
      <w:r>
        <w:t>находить производные элементарных функций, вычислять производные суммы, произведения, частного функций;</w:t>
      </w:r>
    </w:p>
    <w:p w14:paraId="F0060000">
      <w:pPr>
        <w:pStyle w:val="Style_8"/>
        <w:spacing w:line="470" w:lineRule="exact"/>
        <w:ind w:firstLine="720"/>
        <w:jc w:val="both"/>
      </w:pPr>
      <w:r>
        <w:t>использовать производную для исследования функции на монотонность и экстремумы, применять результаты исследования к построению графиков;</w:t>
      </w:r>
    </w:p>
    <w:p w14:paraId="F1060000">
      <w:pPr>
        <w:pStyle w:val="Style_8"/>
        <w:spacing w:line="470" w:lineRule="exact"/>
        <w:ind w:firstLine="720"/>
        <w:jc w:val="both"/>
      </w:pPr>
      <w:r>
        <w:t>использовать производную для нахождения наилучшего решения в прикладных, в том числе социально-экономических, задачах;</w:t>
      </w:r>
    </w:p>
    <w:p w14:paraId="F2060000">
      <w:pPr>
        <w:pStyle w:val="Style_8"/>
        <w:spacing w:line="470" w:lineRule="exact"/>
        <w:ind w:firstLine="720"/>
        <w:jc w:val="both"/>
      </w:pPr>
      <w:r>
        <w:t>оперировать понятиями: первообразная и интеграл, понимать геометрический и физический смысл интеграла;</w:t>
      </w:r>
    </w:p>
    <w:p w14:paraId="F3060000">
      <w:pPr>
        <w:pStyle w:val="Style_8"/>
        <w:spacing w:line="470" w:lineRule="exact"/>
        <w:ind w:firstLine="720"/>
        <w:jc w:val="both"/>
      </w:pPr>
      <w:r>
        <w:t>находить первообразные элементарных функций, вычислять интеграл</w:t>
      </w:r>
    </w:p>
    <w:p w14:paraId="F4060000">
      <w:pPr>
        <w:pStyle w:val="Style_8"/>
        <w:spacing w:after="16" w:line="260" w:lineRule="exact"/>
        <w:ind/>
      </w:pPr>
      <w:r>
        <w:t>по формуле Ньютона-Лейбница;</w:t>
      </w:r>
    </w:p>
    <w:p w14:paraId="F5060000">
      <w:pPr>
        <w:pStyle w:val="Style_8"/>
        <w:spacing w:line="470" w:lineRule="exact"/>
        <w:ind w:firstLine="740"/>
        <w:jc w:val="both"/>
      </w:pPr>
      <w:r>
        <w:t>решать прикладные задачи, в том числе социально-экономического и физического характера, средствами математического анализа.</w:t>
      </w:r>
    </w:p>
    <w:p w14:paraId="F6060000">
      <w:pPr>
        <w:pStyle w:val="Style_8"/>
        <w:spacing w:line="470" w:lineRule="exact"/>
        <w:ind w:firstLine="740"/>
        <w:jc w:val="both"/>
      </w:pPr>
      <w:r>
        <w:t>111.8. Федеральная рабочая программа учебного курса «Геометрия».</w:t>
      </w:r>
    </w:p>
    <w:p w14:paraId="F7060000">
      <w:pPr>
        <w:pStyle w:val="Style_8"/>
        <w:numPr>
          <w:ilvl w:val="0"/>
          <w:numId w:val="43"/>
        </w:numPr>
        <w:tabs>
          <w:tab w:leader="none" w:pos="1701" w:val="left"/>
        </w:tabs>
        <w:spacing w:line="470" w:lineRule="exact"/>
        <w:ind w:firstLine="740"/>
        <w:jc w:val="both"/>
      </w:pPr>
      <w:r>
        <w:t>Пояснительная записка.</w:t>
      </w:r>
    </w:p>
    <w:p w14:paraId="F8060000">
      <w:pPr>
        <w:pStyle w:val="Style_8"/>
        <w:numPr>
          <w:ilvl w:val="0"/>
          <w:numId w:val="44"/>
        </w:numPr>
        <w:tabs>
          <w:tab w:leader="none" w:pos="1868" w:val="left"/>
        </w:tabs>
        <w:spacing w:line="470" w:lineRule="exact"/>
        <w:ind w:firstLine="740"/>
        <w:jc w:val="both"/>
      </w:pPr>
      <w:r>
        <w:t>Важность учебного курса геометрии на уровне среднего общего образования обусловлена практической значимостью метапредметных и предметных результатов обучения геометрии в направлении личностного развития обучающихся, формирования функциональной математической грамотности, изучения других учебных дисциплин. Развитие у обучающихся правильных представлений о сущности и происхождении геометрических абстракций, соотношении реального и идеального, характере отражения математической наукой явлений и процессов реального мира,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обучающихся, а также качеств мышления, необходимых для адаптации в современном обществе.</w:t>
      </w:r>
    </w:p>
    <w:p w14:paraId="F9060000">
      <w:pPr>
        <w:pStyle w:val="Style_8"/>
        <w:numPr>
          <w:ilvl w:val="0"/>
          <w:numId w:val="44"/>
        </w:numPr>
        <w:tabs>
          <w:tab w:leader="none" w:pos="1858" w:val="left"/>
        </w:tabs>
        <w:spacing w:line="470" w:lineRule="exact"/>
        <w:ind w:firstLine="740"/>
        <w:jc w:val="both"/>
      </w:pPr>
      <w:r>
        <w:t>Геометрия является одним из базовых предметов на уровне среднего общего образования, так как обеспечивает возможность изучения как дисциплин естественно-научной направленности, так и гуманитарной.</w:t>
      </w:r>
    </w:p>
    <w:p w14:paraId="FA060000">
      <w:pPr>
        <w:pStyle w:val="Style_8"/>
        <w:numPr>
          <w:ilvl w:val="0"/>
          <w:numId w:val="44"/>
        </w:numPr>
        <w:tabs>
          <w:tab w:leader="none" w:pos="1863" w:val="left"/>
        </w:tabs>
        <w:spacing w:line="470" w:lineRule="exact"/>
        <w:ind w:firstLine="740"/>
        <w:jc w:val="both"/>
      </w:pPr>
      <w:r>
        <w:t>Логическое мышление, формируемое при изучении обучающимися понятийных основ геометрии и построении цепочки логических утверждений в ходе решения геометрических задач, умение выдвигать и опровергать гипотезы непосредственно используются при решении задач естественно-научного цикла, в частности из курса физики.</w:t>
      </w:r>
    </w:p>
    <w:p w14:paraId="FB060000">
      <w:pPr>
        <w:pStyle w:val="Style_8"/>
        <w:numPr>
          <w:ilvl w:val="0"/>
          <w:numId w:val="44"/>
        </w:numPr>
        <w:tabs>
          <w:tab w:leader="none" w:pos="1863" w:val="left"/>
        </w:tabs>
        <w:spacing w:line="470" w:lineRule="exact"/>
        <w:ind w:firstLine="740"/>
        <w:jc w:val="both"/>
      </w:pPr>
      <w:r>
        <w:t>Ориентация человека в пространстве - условие его социального бытия, форма отражения окружающего мира, условие успешного познания и активного преобразования действительности. Оперирование пространственными образами объединяет разные виды учебной и трудовой деятельности, является одним из профессионально важных качеств, поэтому актуальна задача формирования у обучающихся пространственного мышления как разновидности образного мышления - существенного компонента в подготовке к практической деятельности по многим направлениям.</w:t>
      </w:r>
    </w:p>
    <w:p w14:paraId="FC060000">
      <w:pPr>
        <w:pStyle w:val="Style_8"/>
        <w:numPr>
          <w:ilvl w:val="0"/>
          <w:numId w:val="44"/>
        </w:numPr>
        <w:tabs>
          <w:tab w:leader="none" w:pos="1873" w:val="left"/>
        </w:tabs>
        <w:spacing w:line="470" w:lineRule="exact"/>
        <w:ind w:firstLine="720"/>
        <w:jc w:val="both"/>
      </w:pPr>
      <w:r>
        <w:t>Цель освоения программы учебного курса «Геометрия» на базовом уровне обучения -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 специфичных геометрии, возможности успешного продолжения образования по специальностям, не связанным с прикладным использованием геометрии.</w:t>
      </w:r>
    </w:p>
    <w:p w14:paraId="FD060000">
      <w:pPr>
        <w:pStyle w:val="Style_8"/>
        <w:numPr>
          <w:ilvl w:val="0"/>
          <w:numId w:val="44"/>
        </w:numPr>
        <w:tabs>
          <w:tab w:leader="none" w:pos="1873" w:val="left"/>
        </w:tabs>
        <w:spacing w:line="470" w:lineRule="exact"/>
        <w:ind w:firstLine="720"/>
        <w:jc w:val="both"/>
      </w:pPr>
      <w:r>
        <w:t>Приоритетными задачами освоения учебного курса «Геометрии» на базовом уровне в 10-11 классах являются:</w:t>
      </w:r>
    </w:p>
    <w:p w14:paraId="FE060000">
      <w:pPr>
        <w:pStyle w:val="Style_8"/>
        <w:spacing w:line="470" w:lineRule="exact"/>
        <w:ind w:firstLine="720"/>
        <w:jc w:val="both"/>
      </w:pPr>
      <w:r>
        <w:t>формирование представления о геометрии как части мировой культуры и осознание её взаимосвязи с окружающим миром;</w:t>
      </w:r>
    </w:p>
    <w:p w14:paraId="FF060000">
      <w:pPr>
        <w:pStyle w:val="Style_8"/>
        <w:spacing w:line="470" w:lineRule="exact"/>
        <w:ind w:firstLine="720"/>
        <w:jc w:val="both"/>
      </w:pPr>
      <w:r>
        <w:t>формирование представления о многогранниках и телах вращения как о важнейших математических моделях, позволяющих описывать и изучать разные явления окружающего мира;</w:t>
      </w:r>
    </w:p>
    <w:p w14:paraId="00070000">
      <w:pPr>
        <w:pStyle w:val="Style_8"/>
        <w:spacing w:line="470" w:lineRule="exact"/>
        <w:ind w:firstLine="720"/>
        <w:jc w:val="both"/>
      </w:pPr>
      <w:r>
        <w:t>формирование умения распознавать на чертежах, моделях и в реальном мире многогранники и тела вращения;</w:t>
      </w:r>
    </w:p>
    <w:p w14:paraId="01070000">
      <w:pPr>
        <w:pStyle w:val="Style_8"/>
        <w:spacing w:line="470" w:lineRule="exact"/>
        <w:ind w:firstLine="720"/>
        <w:jc w:val="both"/>
      </w:pPr>
      <w:r>
        <w:t>овладение методами решения задач на построения на изображениях пространственных фигур;</w:t>
      </w:r>
    </w:p>
    <w:p w14:paraId="02070000">
      <w:pPr>
        <w:pStyle w:val="Style_8"/>
        <w:spacing w:line="470" w:lineRule="exact"/>
        <w:ind w:firstLine="720"/>
        <w:jc w:val="both"/>
      </w:pPr>
      <w:r>
        <w:t>формирование умения оперировать основными понятиями о многогранниках и телах вращения и их основными свойствами;</w:t>
      </w:r>
    </w:p>
    <w:p w14:paraId="03070000">
      <w:pPr>
        <w:pStyle w:val="Style_8"/>
        <w:spacing w:line="470" w:lineRule="exact"/>
        <w:ind w:firstLine="720"/>
        <w:jc w:val="both"/>
      </w:pPr>
      <w:r>
        <w:t>овладение алгоритмами решения основных типов задач, формирование умения проводить несложные доказательные рассуждения в ходе решения стереометрических задач и задач с практическим содержанием;</w:t>
      </w:r>
    </w:p>
    <w:p w14:paraId="04070000">
      <w:pPr>
        <w:pStyle w:val="Style_8"/>
        <w:spacing w:line="470" w:lineRule="exact"/>
        <w:ind w:firstLine="720"/>
        <w:jc w:val="both"/>
      </w:pPr>
      <w:r>
        <w:t>развитие интеллектуальных и творческих способностей обучающихся, познавательной активности, исследовательских умений, критичности мышления;</w:t>
      </w:r>
    </w:p>
    <w:p w14:paraId="05070000">
      <w:pPr>
        <w:pStyle w:val="Style_8"/>
        <w:spacing w:line="470" w:lineRule="exact"/>
        <w:ind w:firstLine="720"/>
        <w:jc w:val="both"/>
      </w:pPr>
      <w:r>
        <w:t>формирование функциональной грамотности, релевантной геометрии: умение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геометрии и создавать геометрические модели, применять освоенный геометрический аппарат для решения практико-ориентированных задач, интерпретировать и оценивать полученные результаты.</w:t>
      </w:r>
    </w:p>
    <w:p w14:paraId="06070000">
      <w:pPr>
        <w:pStyle w:val="Style_8"/>
        <w:numPr>
          <w:ilvl w:val="0"/>
          <w:numId w:val="44"/>
        </w:numPr>
        <w:tabs>
          <w:tab w:leader="none" w:pos="1888" w:val="left"/>
        </w:tabs>
        <w:spacing w:line="470" w:lineRule="exact"/>
        <w:ind w:firstLine="740"/>
        <w:jc w:val="both"/>
      </w:pPr>
      <w:r>
        <w:t>Отличительной особенностью программы по геометрии является включение в курс стереометрии в начале его изучения задач, решаемых на уровне интуитивного познания, и определённым образом организованная работа над ними, что способствуют развитию логического и пространственного мышления, стимулирует протекание интуитивных процессов, мотивирует к дальнейшему изучению предмета.</w:t>
      </w:r>
    </w:p>
    <w:p w14:paraId="07070000">
      <w:pPr>
        <w:pStyle w:val="Style_8"/>
        <w:numPr>
          <w:ilvl w:val="0"/>
          <w:numId w:val="44"/>
        </w:numPr>
        <w:tabs>
          <w:tab w:leader="none" w:pos="1888" w:val="left"/>
        </w:tabs>
        <w:spacing w:line="470" w:lineRule="exact"/>
        <w:ind w:firstLine="740"/>
        <w:jc w:val="both"/>
      </w:pPr>
      <w:r>
        <w:t>Предпочтение отдаётся наглядно-конструктивному методу обучения, то есть теоретические знания имеют в своей основе непосредственное отношение к предметно-практической деятельности. Развитие пространственных представлений у обучающихся в курсе стереометрии проводится за счёт решения задач на создание пространственных образов и задач на оперирование пространственными образами. Создание образа проводится с использованием наглядности, а оперирование образом - в условиях отвлечения от наглядности, мысленного изменения его исходного содержания.</w:t>
      </w:r>
    </w:p>
    <w:p w14:paraId="08070000">
      <w:pPr>
        <w:pStyle w:val="Style_8"/>
        <w:numPr>
          <w:ilvl w:val="0"/>
          <w:numId w:val="44"/>
        </w:numPr>
        <w:tabs>
          <w:tab w:leader="none" w:pos="1902" w:val="left"/>
        </w:tabs>
        <w:spacing w:line="470" w:lineRule="exact"/>
        <w:ind w:firstLine="740"/>
        <w:jc w:val="both"/>
      </w:pPr>
      <w:r>
        <w:t>Основными содержательными линиями учебного курса «Геометрия»</w:t>
      </w:r>
    </w:p>
    <w:p w14:paraId="09070000">
      <w:pPr>
        <w:pStyle w:val="Style_8"/>
        <w:tabs>
          <w:tab w:leader="none" w:pos="451" w:val="left"/>
          <w:tab w:leader="none" w:pos="6619" w:val="left"/>
        </w:tabs>
        <w:spacing w:line="470" w:lineRule="exact"/>
        <w:ind/>
        <w:jc w:val="both"/>
      </w:pPr>
      <w:r>
        <w:t>в</w:t>
      </w:r>
      <w:r>
        <w:tab/>
      </w:r>
      <w:r>
        <w:t>10-11 классах являются: «Многогранники»,</w:t>
      </w:r>
      <w:r>
        <w:tab/>
      </w:r>
      <w:r>
        <w:t>«Прямые и плоскости</w:t>
      </w:r>
    </w:p>
    <w:p w14:paraId="0A070000">
      <w:pPr>
        <w:pStyle w:val="Style_8"/>
        <w:spacing w:line="470" w:lineRule="exact"/>
        <w:ind/>
        <w:jc w:val="both"/>
      </w:pPr>
      <w:r>
        <w:t>в пространстве», «Тела вращения», «Векторы и координаты в пространстве». Формирование логических умений распределяется по содержательным линиям и по годам обучения на уровне среднего общего образования.</w:t>
      </w:r>
    </w:p>
    <w:p w14:paraId="0B070000">
      <w:pPr>
        <w:pStyle w:val="Style_8"/>
        <w:numPr>
          <w:ilvl w:val="0"/>
          <w:numId w:val="44"/>
        </w:numPr>
        <w:tabs>
          <w:tab w:leader="none" w:pos="2002" w:val="left"/>
        </w:tabs>
        <w:spacing w:line="470" w:lineRule="exact"/>
        <w:ind w:firstLine="740"/>
        <w:jc w:val="both"/>
      </w:pPr>
      <w:r>
        <w:t>Содержание образования, соответствующее предметным результатам освоения программы по геометрии, распределённым по годам обучения, структурировано таким образом, чтобы овладение геометрическими понятиями и навыками осуществлялось последовательно и поступательно, с соблюдением принципа преемственности, чтобы новые знания включались в общую систему геометрических представлений обучающихся, расширяя и углубляя её, образуя прочные множественные связи.</w:t>
      </w:r>
    </w:p>
    <w:p w14:paraId="0C070000">
      <w:pPr>
        <w:pStyle w:val="Style_8"/>
        <w:numPr>
          <w:ilvl w:val="0"/>
          <w:numId w:val="44"/>
        </w:numPr>
        <w:tabs>
          <w:tab w:leader="none" w:pos="1292" w:val="left"/>
        </w:tabs>
        <w:spacing w:line="470" w:lineRule="exact"/>
        <w:ind w:firstLine="740"/>
        <w:jc w:val="both"/>
      </w:pPr>
      <w:r>
        <w:t>Общее число часов, рекомендованных для изучения учебного курса «Геометрия» - 102 часа: в 10 классе - 68 часов (2 часа в неделю), в 11 классе - 34 часа (1 час в неделю).</w:t>
      </w:r>
    </w:p>
    <w:p w14:paraId="0D070000">
      <w:pPr>
        <w:pStyle w:val="Style_8"/>
        <w:numPr>
          <w:ilvl w:val="0"/>
          <w:numId w:val="43"/>
        </w:numPr>
        <w:tabs>
          <w:tab w:leader="none" w:pos="1681" w:val="left"/>
        </w:tabs>
        <w:spacing w:line="470" w:lineRule="exact"/>
        <w:ind w:firstLine="720"/>
        <w:jc w:val="both"/>
      </w:pPr>
      <w:r>
        <w:t>Содержание обучения в 10 классе.</w:t>
      </w:r>
    </w:p>
    <w:p w14:paraId="0E070000">
      <w:pPr>
        <w:pStyle w:val="Style_8"/>
        <w:numPr>
          <w:ilvl w:val="0"/>
          <w:numId w:val="45"/>
        </w:numPr>
        <w:tabs>
          <w:tab w:leader="none" w:pos="1878" w:val="left"/>
        </w:tabs>
        <w:spacing w:line="470" w:lineRule="exact"/>
        <w:ind w:firstLine="720"/>
        <w:jc w:val="both"/>
      </w:pPr>
      <w:r>
        <w:t>Прямые и плоскости в пространстве.</w:t>
      </w:r>
    </w:p>
    <w:p w14:paraId="0F070000">
      <w:pPr>
        <w:pStyle w:val="Style_8"/>
        <w:spacing w:line="470" w:lineRule="exact"/>
        <w:ind w:firstLine="720"/>
        <w:jc w:val="both"/>
      </w:pPr>
      <w: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14:paraId="10070000">
      <w:pPr>
        <w:pStyle w:val="Style_8"/>
        <w:spacing w:line="470" w:lineRule="exact"/>
        <w:ind w:firstLine="720"/>
        <w:jc w:val="both"/>
      </w:pPr>
      <w:r>
        <w:t>Взаимное расположение прямых в пространстве: пересекающиеся, параллельные и скрещивающиеся прямые. Параллельность прямых и плоскостей в пространстве: параллельные прямые в пространстве, параллельность трёх прямых, параллельность прямой и плоскости. Углы с сонаправленными сторонами, угол между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куб, параллелепипед, построение сечений.</w:t>
      </w:r>
    </w:p>
    <w:p w14:paraId="11070000">
      <w:pPr>
        <w:pStyle w:val="Style_8"/>
        <w:spacing w:line="470" w:lineRule="exact"/>
        <w:ind w:firstLine="720"/>
        <w:jc w:val="both"/>
      </w:pPr>
      <w:r>
        <w:t>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Углы в пространстве: угол между прямой и плоскостью, двугранный угол, линейный угол двугранного угла.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w:t>
      </w:r>
    </w:p>
    <w:p w14:paraId="12070000">
      <w:pPr>
        <w:pStyle w:val="Style_8"/>
        <w:numPr>
          <w:ilvl w:val="0"/>
          <w:numId w:val="45"/>
        </w:numPr>
        <w:tabs>
          <w:tab w:leader="none" w:pos="1878" w:val="left"/>
        </w:tabs>
        <w:spacing w:line="470" w:lineRule="exact"/>
        <w:ind w:firstLine="720"/>
        <w:jc w:val="both"/>
      </w:pPr>
      <w:r>
        <w:t>Многогранники.</w:t>
      </w:r>
    </w:p>
    <w:p w14:paraId="13070000">
      <w:pPr>
        <w:pStyle w:val="Style_8"/>
        <w:spacing w:line="470" w:lineRule="exact"/>
        <w:ind w:firstLine="720"/>
        <w:jc w:val="both"/>
      </w:pPr>
      <w:r>
        <w:t xml:space="preserve">Понятие многогранника, основные элементы многогранника, выпуклые и невыпуклые многогранники, развёртка многогранника. Призма: п-угольная призма, грани и основания призмы, прямая и наклонная призмы, боковая и полная поверхность призмы. Параллелепипед, прямоугольный параллелепипед и его свойства. Пирамида: </w:t>
      </w:r>
      <w:r>
        <w:t>n</w:t>
      </w:r>
      <w:r>
        <w:t>-угольная пирамида, грани и основание пирамиды, боковая и полная поверхность пирамиды, правильная и усечённая пирамида. Элементы призмы и пирамиды. 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 Представление о правильных многогранниках: октаэдр, додекаэдр и икосаэдр. Сечения призмы и пирамиды.</w:t>
      </w:r>
    </w:p>
    <w:p w14:paraId="14070000">
      <w:pPr>
        <w:pStyle w:val="Style_8"/>
        <w:spacing w:line="470" w:lineRule="exact"/>
        <w:ind w:firstLine="720"/>
        <w:jc w:val="both"/>
      </w:pPr>
      <w:r>
        <w:t>Симметрия в пространстве: симметрия относительно точки, прямой, плоскости. Элементы симметрии в пирамидах, параллелепипедах, правильных многогранниках.</w:t>
      </w:r>
    </w:p>
    <w:p w14:paraId="15070000">
      <w:pPr>
        <w:pStyle w:val="Style_8"/>
        <w:spacing w:line="470" w:lineRule="exact"/>
        <w:ind w:firstLine="720"/>
        <w:jc w:val="both"/>
      </w:pPr>
      <w:r>
        <w:t>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 Понятие об объёме. Объём пирамиды, призмы.</w:t>
      </w:r>
    </w:p>
    <w:p w14:paraId="16070000">
      <w:pPr>
        <w:pStyle w:val="Style_8"/>
        <w:spacing w:line="470" w:lineRule="exact"/>
        <w:ind w:firstLine="720"/>
        <w:jc w:val="both"/>
      </w:pPr>
      <w:r>
        <w:t>Подобные тела в пространстве. Соотношения между площадями поверхностей, объёмами подобных тел.</w:t>
      </w:r>
    </w:p>
    <w:p w14:paraId="17070000">
      <w:pPr>
        <w:pStyle w:val="Style_8"/>
        <w:numPr>
          <w:ilvl w:val="0"/>
          <w:numId w:val="43"/>
        </w:numPr>
        <w:tabs>
          <w:tab w:leader="none" w:pos="1691" w:val="left"/>
        </w:tabs>
        <w:spacing w:line="470" w:lineRule="exact"/>
        <w:ind w:firstLine="720"/>
        <w:jc w:val="both"/>
      </w:pPr>
      <w:r>
        <w:t>Содержание обучения в 11 классе.</w:t>
      </w:r>
    </w:p>
    <w:p w14:paraId="18070000">
      <w:pPr>
        <w:pStyle w:val="Style_8"/>
        <w:numPr>
          <w:ilvl w:val="0"/>
          <w:numId w:val="46"/>
        </w:numPr>
        <w:tabs>
          <w:tab w:leader="none" w:pos="1893" w:val="left"/>
        </w:tabs>
        <w:spacing w:line="470" w:lineRule="exact"/>
        <w:ind w:firstLine="720"/>
        <w:jc w:val="both"/>
      </w:pPr>
      <w:r>
        <w:t>Тела вращения.</w:t>
      </w:r>
    </w:p>
    <w:p w14:paraId="19070000">
      <w:pPr>
        <w:pStyle w:val="Style_8"/>
        <w:spacing w:line="470" w:lineRule="exact"/>
        <w:ind w:firstLine="720"/>
        <w:jc w:val="both"/>
      </w:pPr>
      <w:r>
        <w:t>Цилиндрическая поверхность, образующие цилиндрической поверхности, ось цилиндрической поверхности. Цилиндр: основания и боковая поверхность, образующая и ось, площадь боковой и полной поверхности.</w:t>
      </w:r>
    </w:p>
    <w:p w14:paraId="1A070000">
      <w:pPr>
        <w:pStyle w:val="Style_8"/>
        <w:spacing w:line="470" w:lineRule="exact"/>
        <w:ind w:firstLine="720"/>
        <w:jc w:val="both"/>
      </w:pPr>
      <w:r>
        <w:t>Коническая поверхность, образующие конической поверхности, ось и вершина конической поверхности. Конус: основание и вершина, образующая и ось, площадь боковой и полной поверхности. Усечённый конус: образующие и высота, основания и боковая поверхность.</w:t>
      </w:r>
    </w:p>
    <w:p w14:paraId="1B070000">
      <w:pPr>
        <w:pStyle w:val="Style_8"/>
        <w:spacing w:line="470" w:lineRule="exact"/>
        <w:ind w:firstLine="720"/>
        <w:jc w:val="both"/>
      </w:pPr>
      <w:r>
        <w:t>Сфера и шар: центр, радиус, диаметр, площадь поверхности сферы. Взаимное расположение сферы и плоскости, касательная плоскость к сфере, площадь сферы.</w:t>
      </w:r>
    </w:p>
    <w:p w14:paraId="1C070000">
      <w:pPr>
        <w:pStyle w:val="Style_8"/>
        <w:spacing w:line="470" w:lineRule="exact"/>
        <w:ind w:firstLine="720"/>
        <w:jc w:val="both"/>
      </w:pPr>
      <w:r>
        <w:t>Изображение тел вращения на плоскости. Развёртка цилиндра и конуса.</w:t>
      </w:r>
    </w:p>
    <w:p w14:paraId="1D070000">
      <w:pPr>
        <w:pStyle w:val="Style_8"/>
        <w:spacing w:line="470" w:lineRule="exact"/>
        <w:ind w:firstLine="720"/>
        <w:jc w:val="both"/>
      </w:pPr>
      <w:r>
        <w:t>Комбинации тел вращения и многогранников. Многогранник, описанный около сферы, сфера, вписанная в многогранник, или тело вращения.</w:t>
      </w:r>
    </w:p>
    <w:p w14:paraId="1E070000">
      <w:pPr>
        <w:pStyle w:val="Style_8"/>
        <w:spacing w:line="470" w:lineRule="exact"/>
        <w:ind w:firstLine="720"/>
        <w:jc w:val="both"/>
      </w:pPr>
      <w:r>
        <w:t>Понятие об объёме. Основные свойства объёмов тел. Теорема об объёме прямоугольного параллелепипеда и следствия из неё. Объём цилиндра, конуса. Объём шара и площадь сферы.</w:t>
      </w:r>
    </w:p>
    <w:p w14:paraId="1F070000">
      <w:pPr>
        <w:pStyle w:val="Style_8"/>
        <w:spacing w:line="470" w:lineRule="exact"/>
        <w:ind w:firstLine="720"/>
        <w:jc w:val="both"/>
      </w:pPr>
      <w:r>
        <w:t>Подобные тела в пространстве. Соотношения между площадями поверхностей, объёмами подобных тел.</w:t>
      </w:r>
    </w:p>
    <w:p w14:paraId="20070000">
      <w:pPr>
        <w:pStyle w:val="Style_8"/>
        <w:spacing w:line="470" w:lineRule="exact"/>
        <w:ind w:firstLine="720"/>
        <w:jc w:val="both"/>
      </w:pPr>
      <w:r>
        <w:t>Сечения цилиндра (параллельно и перпендикулярно оси), сечения конуса (параллельное основанию и проходящее через вершину), сечения шара.</w:t>
      </w:r>
    </w:p>
    <w:p w14:paraId="21070000">
      <w:pPr>
        <w:pStyle w:val="Style_8"/>
        <w:numPr>
          <w:ilvl w:val="0"/>
          <w:numId w:val="46"/>
        </w:numPr>
        <w:tabs>
          <w:tab w:leader="none" w:pos="1896" w:val="left"/>
        </w:tabs>
        <w:spacing w:line="470" w:lineRule="exact"/>
        <w:ind w:firstLine="720"/>
        <w:jc w:val="both"/>
      </w:pPr>
      <w:r>
        <w:t>Векторы и координаты в пространстве.</w:t>
      </w:r>
    </w:p>
    <w:p w14:paraId="22070000">
      <w:pPr>
        <w:pStyle w:val="Style_8"/>
        <w:spacing w:line="470" w:lineRule="exact"/>
        <w:ind w:firstLine="720"/>
        <w:jc w:val="both"/>
      </w:pPr>
      <w:r>
        <w:t>Вектор на плоскости и в пространстве. Сложение и вычитание векторов. Умножение вектора на число. Разложение вектора по трём некомпланарным векторам. Правило параллелепипеда. Решение задач, связанных с применением правил действий с векторами. Прямоугольная система координат в пространстве. Координаты вектора. Простейшие задачи в координатах. Угол между векторами. Скалярное произведение векторов. Вычисление углов между прямыми и плоскостями. Координатно-векторный метод при решении геометрических задач.</w:t>
      </w:r>
    </w:p>
    <w:p w14:paraId="23070000">
      <w:pPr>
        <w:pStyle w:val="Style_8"/>
        <w:numPr>
          <w:ilvl w:val="0"/>
          <w:numId w:val="43"/>
        </w:numPr>
        <w:tabs>
          <w:tab w:leader="none" w:pos="1680" w:val="left"/>
        </w:tabs>
        <w:spacing w:line="470" w:lineRule="exact"/>
        <w:ind w:firstLine="720"/>
        <w:jc w:val="both"/>
      </w:pPr>
      <w:r>
        <w:t>Планируемые предметные результаты освоения федеральной рабочей программы учебного курса «Геометрия» на базовом уровне на уровне среднего общего образования ориентированы на достижение уровня математической грамотности, необходимого для успешного решения задач в реальной жизни и создание условий для их общекультурного развития.</w:t>
      </w:r>
    </w:p>
    <w:p w14:paraId="24070000">
      <w:pPr>
        <w:pStyle w:val="Style_8"/>
        <w:numPr>
          <w:ilvl w:val="0"/>
          <w:numId w:val="47"/>
        </w:numPr>
        <w:tabs>
          <w:tab w:leader="none" w:pos="1872" w:val="left"/>
        </w:tabs>
        <w:spacing w:line="470" w:lineRule="exact"/>
        <w:ind w:firstLine="720"/>
        <w:jc w:val="both"/>
      </w:pPr>
      <w:r>
        <w:t>Предметные результаты по отдельным темам учебного курса «Геометрия». К концу 10 класса обучающийся научится:</w:t>
      </w:r>
    </w:p>
    <w:p w14:paraId="25070000">
      <w:pPr>
        <w:pStyle w:val="Style_8"/>
        <w:spacing w:line="470" w:lineRule="exact"/>
        <w:ind w:firstLine="720"/>
        <w:jc w:val="both"/>
      </w:pPr>
      <w:r>
        <w:t>оперировать понятиями: точка, прямая, плоскость;</w:t>
      </w:r>
    </w:p>
    <w:p w14:paraId="26070000">
      <w:pPr>
        <w:pStyle w:val="Style_8"/>
        <w:spacing w:line="470" w:lineRule="exact"/>
        <w:ind w:firstLine="720"/>
        <w:jc w:val="both"/>
      </w:pPr>
      <w:r>
        <w:t>применять аксиомы стереометрии и следствия из них при решении геометрических задач;</w:t>
      </w:r>
    </w:p>
    <w:p w14:paraId="27070000">
      <w:pPr>
        <w:pStyle w:val="Style_8"/>
        <w:spacing w:line="470" w:lineRule="exact"/>
        <w:ind w:firstLine="720"/>
        <w:jc w:val="both"/>
      </w:pPr>
      <w:r>
        <w:t>оперировать понятиями: параллельность и перпендикулярность прямых и плоскостей;</w:t>
      </w:r>
    </w:p>
    <w:p w14:paraId="28070000">
      <w:pPr>
        <w:pStyle w:val="Style_8"/>
        <w:tabs>
          <w:tab w:leader="none" w:pos="3955" w:val="left"/>
          <w:tab w:leader="none" w:pos="6130" w:val="left"/>
          <w:tab w:leader="none" w:pos="8894" w:val="left"/>
        </w:tabs>
        <w:spacing w:line="470" w:lineRule="exact"/>
        <w:ind w:firstLine="720"/>
        <w:jc w:val="both"/>
      </w:pPr>
      <w:r>
        <w:t>классифицировать</w:t>
      </w:r>
      <w:r>
        <w:tab/>
      </w:r>
      <w:r>
        <w:t>взаимное</w:t>
      </w:r>
      <w:r>
        <w:tab/>
      </w:r>
      <w:r>
        <w:t>расположение</w:t>
      </w:r>
      <w:r>
        <w:tab/>
      </w:r>
      <w:r>
        <w:t>прямых</w:t>
      </w:r>
    </w:p>
    <w:p w14:paraId="29070000">
      <w:pPr>
        <w:pStyle w:val="Style_8"/>
        <w:spacing w:line="470" w:lineRule="exact"/>
        <w:ind/>
      </w:pPr>
      <w:r>
        <w:t>и плоскостей в пространстве;</w:t>
      </w:r>
    </w:p>
    <w:p w14:paraId="2A070000">
      <w:pPr>
        <w:pStyle w:val="Style_8"/>
        <w:spacing w:line="470" w:lineRule="exact"/>
        <w:ind w:firstLine="720"/>
        <w:jc w:val="both"/>
      </w:pPr>
      <w:r>
        <w:t>оперировать понятиями: двугранный угол, грани двугранного угла, ребро двугранного угла, линейный угол двугранного угла, градусная мера двугранного угла;</w:t>
      </w:r>
    </w:p>
    <w:p w14:paraId="2B070000">
      <w:pPr>
        <w:pStyle w:val="Style_8"/>
        <w:spacing w:line="470" w:lineRule="exact"/>
        <w:ind w:firstLine="720"/>
        <w:jc w:val="both"/>
      </w:pPr>
      <w:r>
        <w:t>оперировать понятиями: многогранник, выпуклый и невыпуклый многогранник, элементы многогранника, правильный многогранник;</w:t>
      </w:r>
    </w:p>
    <w:p w14:paraId="2C070000">
      <w:pPr>
        <w:pStyle w:val="Style_8"/>
        <w:spacing w:line="470" w:lineRule="exact"/>
        <w:ind w:firstLine="720"/>
        <w:jc w:val="both"/>
      </w:pPr>
      <w:r>
        <w:t>распознавать основные виды многогранников (пирамида, призма, прямоугольный параллелепипед, куб);</w:t>
      </w:r>
    </w:p>
    <w:p w14:paraId="2D070000">
      <w:pPr>
        <w:pStyle w:val="Style_8"/>
        <w:spacing w:line="470" w:lineRule="exact"/>
        <w:ind w:firstLine="720"/>
        <w:jc w:val="both"/>
      </w:pPr>
      <w:r>
        <w:t>классифицировать многогранники, выбирая основания для классификации (выпуклые и невыпуклые многогранники, правильные многогранники, прямые и наклонные призмы, параллелепипеды);</w:t>
      </w:r>
    </w:p>
    <w:p w14:paraId="2E070000">
      <w:pPr>
        <w:pStyle w:val="Style_8"/>
        <w:spacing w:line="470" w:lineRule="exact"/>
        <w:ind w:firstLine="720"/>
      </w:pPr>
      <w:r>
        <w:t>оперировать понятиями: секущая плоскость, сечение многогранников; объяснять принципы построения сечений, используя метод следов; строить сечения многогранников методом следов, выполнять (выносные) плоские чертежи из рисунков простых объёмных фигур: вид сверху, сбоку, снизу;</w:t>
      </w:r>
    </w:p>
    <w:p w14:paraId="2F070000">
      <w:pPr>
        <w:pStyle w:val="Style_8"/>
        <w:tabs>
          <w:tab w:leader="none" w:pos="6806" w:val="right"/>
          <w:tab w:leader="none" w:pos="7949" w:val="right"/>
          <w:tab w:leader="none" w:pos="8554" w:val="right"/>
          <w:tab w:leader="none" w:pos="9733" w:val="right"/>
        </w:tabs>
        <w:spacing w:line="470" w:lineRule="exact"/>
        <w:ind w:firstLine="720"/>
        <w:jc w:val="both"/>
      </w:pPr>
      <w:r>
        <w:t>решать задачи на нахождение</w:t>
      </w:r>
      <w:r>
        <w:tab/>
      </w:r>
      <w:r>
        <w:t>геометрических</w:t>
      </w:r>
      <w:r>
        <w:tab/>
      </w:r>
      <w:r>
        <w:t>величин</w:t>
      </w:r>
      <w:r>
        <w:tab/>
      </w:r>
      <w:r>
        <w:t>по</w:t>
      </w:r>
      <w:r>
        <w:tab/>
      </w:r>
      <w:r>
        <w:t>образцам</w:t>
      </w:r>
    </w:p>
    <w:p w14:paraId="30070000">
      <w:pPr>
        <w:pStyle w:val="Style_8"/>
        <w:tabs>
          <w:tab w:leader="none" w:pos="734" w:val="left"/>
          <w:tab w:leader="none" w:pos="6806" w:val="right"/>
          <w:tab w:leader="none" w:pos="7949" w:val="right"/>
          <w:tab w:leader="none" w:pos="8554" w:val="right"/>
          <w:tab w:leader="none" w:pos="9733" w:val="right"/>
        </w:tabs>
        <w:spacing w:line="470" w:lineRule="exact"/>
        <w:ind/>
        <w:jc w:val="both"/>
      </w:pPr>
      <w:r>
        <w:t>или</w:t>
      </w:r>
      <w:r>
        <w:tab/>
      </w:r>
      <w:r>
        <w:t>алгоритмам, применяя известные</w:t>
      </w:r>
      <w:r>
        <w:tab/>
      </w:r>
      <w:r>
        <w:t>аналитические</w:t>
      </w:r>
      <w:r>
        <w:tab/>
      </w:r>
      <w:r>
        <w:t>методы</w:t>
      </w:r>
      <w:r>
        <w:tab/>
      </w:r>
      <w:r>
        <w:t>при</w:t>
      </w:r>
      <w:r>
        <w:tab/>
      </w:r>
      <w:r>
        <w:t>решении</w:t>
      </w:r>
    </w:p>
    <w:p w14:paraId="31070000">
      <w:pPr>
        <w:pStyle w:val="Style_8"/>
        <w:spacing w:line="470" w:lineRule="exact"/>
        <w:ind/>
        <w:jc w:val="both"/>
      </w:pPr>
      <w:r>
        <w:t>стандартных математических задач на вычисление расстояний между двумя точками, от точки до прямой, от точки до плоскости, между скрещивающимися прямыми;</w:t>
      </w:r>
    </w:p>
    <w:p w14:paraId="32070000">
      <w:pPr>
        <w:pStyle w:val="Style_8"/>
        <w:tabs>
          <w:tab w:leader="none" w:pos="6806" w:val="right"/>
          <w:tab w:leader="none" w:pos="7949" w:val="right"/>
          <w:tab w:leader="none" w:pos="8554" w:val="right"/>
          <w:tab w:leader="none" w:pos="9733" w:val="right"/>
        </w:tabs>
        <w:spacing w:line="470" w:lineRule="exact"/>
        <w:ind w:firstLine="720"/>
        <w:jc w:val="both"/>
      </w:pPr>
      <w:r>
        <w:t>решать задачи на нахождение</w:t>
      </w:r>
      <w:r>
        <w:tab/>
      </w:r>
      <w:r>
        <w:t>геометрических</w:t>
      </w:r>
      <w:r>
        <w:tab/>
      </w:r>
      <w:r>
        <w:t>величин</w:t>
      </w:r>
      <w:r>
        <w:tab/>
      </w:r>
      <w:r>
        <w:t>по</w:t>
      </w:r>
      <w:r>
        <w:tab/>
      </w:r>
      <w:r>
        <w:t>образцам</w:t>
      </w:r>
    </w:p>
    <w:p w14:paraId="33070000">
      <w:pPr>
        <w:pStyle w:val="Style_8"/>
        <w:tabs>
          <w:tab w:leader="none" w:pos="734" w:val="left"/>
          <w:tab w:leader="none" w:pos="6806" w:val="right"/>
          <w:tab w:leader="none" w:pos="7949" w:val="right"/>
          <w:tab w:leader="none" w:pos="8554" w:val="right"/>
          <w:tab w:leader="none" w:pos="9733" w:val="right"/>
        </w:tabs>
        <w:spacing w:line="470" w:lineRule="exact"/>
        <w:ind/>
        <w:jc w:val="both"/>
      </w:pPr>
      <w:r>
        <w:t>или</w:t>
      </w:r>
      <w:r>
        <w:tab/>
      </w:r>
      <w:r>
        <w:t>алгоритмам, применяя известные</w:t>
      </w:r>
      <w:r>
        <w:tab/>
      </w:r>
      <w:r>
        <w:t>аналитические</w:t>
      </w:r>
      <w:r>
        <w:tab/>
      </w:r>
      <w:r>
        <w:t>методы</w:t>
      </w:r>
      <w:r>
        <w:tab/>
      </w:r>
      <w:r>
        <w:t>при</w:t>
      </w:r>
      <w:r>
        <w:tab/>
      </w:r>
      <w:r>
        <w:t>решении</w:t>
      </w:r>
    </w:p>
    <w:p w14:paraId="34070000">
      <w:pPr>
        <w:pStyle w:val="Style_8"/>
        <w:spacing w:line="470" w:lineRule="exact"/>
        <w:ind/>
        <w:jc w:val="both"/>
      </w:pPr>
      <w:r>
        <w:t>стандартных математических задач на вычисление углов между скрещивающимися прямыми, между прямой и плоскостью, между плоскостями, двугранных углов;</w:t>
      </w:r>
    </w:p>
    <w:p w14:paraId="35070000">
      <w:pPr>
        <w:pStyle w:val="Style_8"/>
        <w:spacing w:line="470" w:lineRule="exact"/>
        <w:ind w:firstLine="720"/>
        <w:jc w:val="both"/>
      </w:pPr>
      <w:r>
        <w:t>вычислять объёмы и площади поверхностей многогранников (призма, пирамида) с применением формул, вычислять соотношения между площадями поверхностей, объёмами подобных многогранников;</w:t>
      </w:r>
    </w:p>
    <w:p w14:paraId="36070000">
      <w:pPr>
        <w:pStyle w:val="Style_8"/>
        <w:spacing w:line="470" w:lineRule="exact"/>
        <w:ind w:firstLine="720"/>
        <w:jc w:val="both"/>
      </w:pPr>
      <w:r>
        <w:t>оперировать понятиями: симметрия в пространстве, центр, ось и плоскость симметрии, центр, ось и плоскость симметрии фигуры;</w:t>
      </w:r>
    </w:p>
    <w:p w14:paraId="37070000">
      <w:pPr>
        <w:pStyle w:val="Style_8"/>
        <w:spacing w:line="470" w:lineRule="exact"/>
        <w:ind w:firstLine="720"/>
        <w:jc w:val="both"/>
      </w:pPr>
      <w:r>
        <w:t>извлекать, преобразовывать и интерпретировать информацию о пространственных геометрических фигурах, представленную на чертежах и рисунках;</w:t>
      </w:r>
    </w:p>
    <w:p w14:paraId="38070000">
      <w:pPr>
        <w:pStyle w:val="Style_8"/>
        <w:spacing w:line="470" w:lineRule="exact"/>
        <w:ind w:firstLine="720"/>
        <w:jc w:val="both"/>
      </w:pPr>
      <w: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14:paraId="39070000">
      <w:pPr>
        <w:pStyle w:val="Style_8"/>
        <w:spacing w:line="470" w:lineRule="exact"/>
        <w:ind w:firstLine="720"/>
        <w:jc w:val="both"/>
      </w:pPr>
      <w:r>
        <w:t>применять простейшие программные средства и электронно</w:t>
      </w:r>
      <w:r>
        <w:t>коммуникационные системы при решении стереометрических задач;</w:t>
      </w:r>
    </w:p>
    <w:p w14:paraId="3A070000">
      <w:pPr>
        <w:pStyle w:val="Style_8"/>
        <w:spacing w:line="470" w:lineRule="exact"/>
        <w:ind w:firstLine="720"/>
        <w:jc w:val="both"/>
      </w:pPr>
      <w:r>
        <w:t>приводить примеры математических закономерностей в природе и жизни, распознавать проявление законов геометрии в искусстве;</w:t>
      </w:r>
    </w:p>
    <w:p w14:paraId="3B070000">
      <w:pPr>
        <w:pStyle w:val="Style_8"/>
        <w:spacing w:line="470" w:lineRule="exact"/>
        <w:ind w:firstLine="720"/>
        <w:jc w:val="both"/>
      </w:pPr>
      <w: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14:paraId="3C070000">
      <w:pPr>
        <w:pStyle w:val="Style_8"/>
        <w:numPr>
          <w:ilvl w:val="0"/>
          <w:numId w:val="47"/>
        </w:numPr>
        <w:tabs>
          <w:tab w:leader="none" w:pos="1863" w:val="left"/>
        </w:tabs>
        <w:spacing w:line="470" w:lineRule="exact"/>
        <w:ind w:firstLine="720"/>
        <w:jc w:val="both"/>
      </w:pPr>
      <w:r>
        <w:t>Предметные результаты по отдельным темам учебного курса «Геометрия». К концу 11 класса обучающийся научится:</w:t>
      </w:r>
    </w:p>
    <w:p w14:paraId="3D070000">
      <w:pPr>
        <w:pStyle w:val="Style_8"/>
        <w:spacing w:line="470" w:lineRule="exact"/>
        <w:ind w:firstLine="720"/>
        <w:jc w:val="both"/>
      </w:pPr>
      <w:r>
        <w:t>оперировать понятиями: цилиндрическая поверхность, образующие цилиндрической поверхности, цилиндр, коническая поверхность, образующие конической поверхности, конус, сферическая поверхность;</w:t>
      </w:r>
    </w:p>
    <w:p w14:paraId="3E070000">
      <w:pPr>
        <w:pStyle w:val="Style_8"/>
        <w:spacing w:line="470" w:lineRule="exact"/>
        <w:ind w:firstLine="720"/>
      </w:pPr>
      <w:r>
        <w:t>распознавать тела вращения (цилиндр, конус, сфера и шар); объяснять способы получения тел вращения; классифицировать взаимное расположение сферы и плоскости; оперировать понятиями: шаровой сегмент, основание сегмента, высота сегмента, шаровой слой, основание шарового слоя, высота шарового слоя, шаровой сектор;</w:t>
      </w:r>
    </w:p>
    <w:p w14:paraId="3F070000">
      <w:pPr>
        <w:pStyle w:val="Style_8"/>
        <w:spacing w:line="470" w:lineRule="exact"/>
        <w:ind w:firstLine="720"/>
        <w:jc w:val="both"/>
      </w:pPr>
      <w:r>
        <w:t>вычислять объёмы и площади поверхностей тел вращения, геометрических тел с применением формул;</w:t>
      </w:r>
    </w:p>
    <w:p w14:paraId="40070000">
      <w:pPr>
        <w:pStyle w:val="Style_8"/>
        <w:spacing w:line="470" w:lineRule="exact"/>
        <w:ind w:firstLine="720"/>
        <w:jc w:val="both"/>
      </w:pPr>
      <w:r>
        <w:t>оперировать понятиями: многогранник, вписанный в сферу и описанный около сферы, сфера, вписанная в многогранник или тело вращения;</w:t>
      </w:r>
    </w:p>
    <w:p w14:paraId="41070000">
      <w:pPr>
        <w:pStyle w:val="Style_8"/>
        <w:spacing w:line="470" w:lineRule="exact"/>
        <w:ind w:firstLine="720"/>
        <w:jc w:val="both"/>
      </w:pPr>
      <w:r>
        <w:t>вычислять соотношения между площадями поверхностей и объёмами подобных тел;</w:t>
      </w:r>
    </w:p>
    <w:p w14:paraId="42070000">
      <w:pPr>
        <w:pStyle w:val="Style_8"/>
        <w:spacing w:line="470" w:lineRule="exact"/>
        <w:ind w:firstLine="720"/>
        <w:jc w:val="both"/>
      </w:pPr>
      <w:r>
        <w:t>изображать изучаемые фигуры от руки и с применением простых чертёжных инструментов;</w:t>
      </w:r>
    </w:p>
    <w:p w14:paraId="43070000">
      <w:pPr>
        <w:pStyle w:val="Style_8"/>
        <w:spacing w:line="470" w:lineRule="exact"/>
        <w:ind w:firstLine="720"/>
        <w:jc w:val="both"/>
      </w:pPr>
      <w:r>
        <w:t>выполнять (выносные) плоские чертежи из рисунков простых объёмных</w:t>
      </w:r>
    </w:p>
    <w:p w14:paraId="44070000">
      <w:pPr>
        <w:pStyle w:val="Style_8"/>
        <w:spacing w:line="470" w:lineRule="exact"/>
        <w:ind/>
      </w:pPr>
      <w:r>
        <w:t>фигур: вид сверху, сбоку, снизу, строить сечения тел вращения;</w:t>
      </w:r>
    </w:p>
    <w:p w14:paraId="45070000">
      <w:pPr>
        <w:pStyle w:val="Style_8"/>
        <w:spacing w:line="470" w:lineRule="exact"/>
        <w:ind w:firstLine="700"/>
        <w:jc w:val="both"/>
      </w:pPr>
      <w:r>
        <w:t>извлекать, интерпретировать и преобразовывать информацию о пространственных геометрических фигурах, представленную на чертежах и рисунках;</w:t>
      </w:r>
    </w:p>
    <w:p w14:paraId="46070000">
      <w:pPr>
        <w:pStyle w:val="Style_8"/>
        <w:spacing w:line="470" w:lineRule="exact"/>
        <w:ind w:firstLine="700"/>
        <w:jc w:val="both"/>
      </w:pPr>
      <w:r>
        <w:t>оперировать понятием вектор в пространстве;</w:t>
      </w:r>
    </w:p>
    <w:p w14:paraId="47070000">
      <w:pPr>
        <w:pStyle w:val="Style_8"/>
        <w:spacing w:line="470" w:lineRule="exact"/>
        <w:ind w:firstLine="700"/>
      </w:pPr>
      <w:r>
        <w:t>выполнять действия сложения векторов, вычитания векторов и умножения вектора на число, объяснять, какими свойствами они обладают; применять правило параллелепипеда;</w:t>
      </w:r>
    </w:p>
    <w:p w14:paraId="48070000">
      <w:pPr>
        <w:pStyle w:val="Style_8"/>
        <w:spacing w:line="470" w:lineRule="exact"/>
        <w:ind w:firstLine="700"/>
        <w:jc w:val="both"/>
      </w:pPr>
      <w: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и компланарные векторы;</w:t>
      </w:r>
    </w:p>
    <w:p w14:paraId="49070000">
      <w:pPr>
        <w:pStyle w:val="Style_8"/>
        <w:spacing w:line="470" w:lineRule="exact"/>
        <w:ind w:firstLine="700"/>
        <w:jc w:val="both"/>
      </w:pPr>
      <w:r>
        <w:t>находить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14:paraId="4A070000">
      <w:pPr>
        <w:pStyle w:val="Style_8"/>
        <w:spacing w:line="470" w:lineRule="exact"/>
        <w:ind w:firstLine="700"/>
      </w:pPr>
      <w:r>
        <w:t>задавать плоскость уравнением в декартовой системе координат; 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14:paraId="4B070000">
      <w:pPr>
        <w:pStyle w:val="Style_8"/>
        <w:spacing w:line="470" w:lineRule="exact"/>
        <w:ind w:firstLine="700"/>
        <w:jc w:val="both"/>
      </w:pPr>
      <w:r>
        <w:t>решать простейшие геометрические задачи на применение векторно</w:t>
      </w:r>
      <w:r>
        <w:t>координатного метода;</w:t>
      </w:r>
    </w:p>
    <w:p w14:paraId="4C070000">
      <w:pPr>
        <w:pStyle w:val="Style_8"/>
        <w:spacing w:line="470" w:lineRule="exact"/>
        <w:ind w:firstLine="700"/>
        <w:jc w:val="both"/>
      </w:pPr>
      <w:r>
        <w:t>решать задачи на доказательство математических отношений и нахождение геометрических величин по образцам или алгоритмам, применяя известные методы при решении стандартных математических задач;</w:t>
      </w:r>
    </w:p>
    <w:p w14:paraId="4D070000">
      <w:pPr>
        <w:pStyle w:val="Style_8"/>
        <w:spacing w:line="470" w:lineRule="exact"/>
        <w:ind w:firstLine="700"/>
        <w:jc w:val="both"/>
      </w:pPr>
      <w:r>
        <w:t>применять простейшие программные средства и электронно</w:t>
      </w:r>
      <w:r>
        <w:t>коммуникационные системы при решении стереометрических задач;</w:t>
      </w:r>
    </w:p>
    <w:p w14:paraId="4E070000">
      <w:pPr>
        <w:pStyle w:val="Style_8"/>
        <w:spacing w:line="470" w:lineRule="exact"/>
        <w:ind w:firstLine="700"/>
        <w:jc w:val="both"/>
      </w:pPr>
      <w:r>
        <w:t>приводить примеры математических закономерностей в природе и жизни, распознавать проявление законов геометрии в искусстве;</w:t>
      </w:r>
    </w:p>
    <w:p w14:paraId="4F070000">
      <w:pPr>
        <w:pStyle w:val="Style_8"/>
        <w:spacing w:line="470" w:lineRule="exact"/>
        <w:ind w:firstLine="700"/>
        <w:jc w:val="both"/>
      </w:pPr>
      <w: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14:paraId="50070000">
      <w:pPr>
        <w:pStyle w:val="Style_8"/>
        <w:spacing w:line="470" w:lineRule="exact"/>
        <w:ind w:firstLine="740"/>
        <w:jc w:val="both"/>
      </w:pPr>
      <w:r>
        <w:t>111.9. Федеральная рабочая программа учебного курса «Вероятность и статистика».</w:t>
      </w:r>
    </w:p>
    <w:p w14:paraId="51070000">
      <w:pPr>
        <w:pStyle w:val="Style_8"/>
        <w:numPr>
          <w:ilvl w:val="0"/>
          <w:numId w:val="48"/>
        </w:numPr>
        <w:tabs>
          <w:tab w:leader="none" w:pos="1701" w:val="left"/>
        </w:tabs>
        <w:spacing w:line="470" w:lineRule="exact"/>
        <w:ind w:firstLine="740"/>
        <w:jc w:val="both"/>
      </w:pPr>
      <w:r>
        <w:t>Пояснительная записка.</w:t>
      </w:r>
    </w:p>
    <w:p w14:paraId="52070000">
      <w:pPr>
        <w:pStyle w:val="Style_8"/>
        <w:numPr>
          <w:ilvl w:val="0"/>
          <w:numId w:val="49"/>
        </w:numPr>
        <w:tabs>
          <w:tab w:leader="none" w:pos="1863" w:val="left"/>
        </w:tabs>
        <w:spacing w:line="470" w:lineRule="exact"/>
        <w:ind w:firstLine="740"/>
        <w:jc w:val="both"/>
      </w:pPr>
      <w:r>
        <w:t>Учебный курс «Вероятность и статистика» базового уровня является продолжением и развитием одноимённого учебного курса базового уровня основного общего образования. Учебный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 величин и процессов. При изучении учебного курса обогащаются представления обучающихся о методах исследования изменчивого мира, развивается понимание значимости и общности математических методов познания как неотъемлемой части современного естественно-научного мировоззрения.</w:t>
      </w:r>
    </w:p>
    <w:p w14:paraId="53070000">
      <w:pPr>
        <w:pStyle w:val="Style_8"/>
        <w:numPr>
          <w:ilvl w:val="0"/>
          <w:numId w:val="49"/>
        </w:numPr>
        <w:tabs>
          <w:tab w:leader="none" w:pos="1858" w:val="left"/>
        </w:tabs>
        <w:spacing w:line="470" w:lineRule="exact"/>
        <w:ind w:firstLine="740"/>
        <w:jc w:val="both"/>
      </w:pPr>
      <w:r>
        <w:t>Содержание учебного курса направлено на закрепление знаний, полученных при изучении курса на уровне основного общего образования, и на развитие представлений о случайных величинах и взаимосвязях между ними на важных примерах, сюжеты которых почерпнуты из окружающего мира. В результате у обучающихся должно сформироваться представление о наиболее употребительных и общих математических моделях, используемых для описания антропометрических и демографических величин, погрешностей в различного рода измерениях, длительности безотказной работы технических устройств, характеристик массовых явлений и процессов в обществе.</w:t>
      </w:r>
    </w:p>
    <w:p w14:paraId="54070000">
      <w:pPr>
        <w:pStyle w:val="Style_8"/>
        <w:numPr>
          <w:ilvl w:val="0"/>
          <w:numId w:val="49"/>
        </w:numPr>
        <w:tabs>
          <w:tab w:leader="none" w:pos="1868" w:val="left"/>
        </w:tabs>
        <w:spacing w:line="470" w:lineRule="exact"/>
        <w:ind w:firstLine="740"/>
        <w:jc w:val="both"/>
      </w:pPr>
      <w:r>
        <w:t>В соответствии с указанными целями в структуре учебного курса «Вероятность и статистика» для уровня среднего общего образования на базовом уровне выделены следующие основные содержательные линии: «Случайные события и вероятности», «Случайные величины и закон больших чисел».</w:t>
      </w:r>
    </w:p>
    <w:p w14:paraId="55070000">
      <w:pPr>
        <w:pStyle w:val="Style_8"/>
        <w:numPr>
          <w:ilvl w:val="0"/>
          <w:numId w:val="49"/>
        </w:numPr>
        <w:tabs>
          <w:tab w:leader="none" w:pos="1858" w:val="left"/>
        </w:tabs>
        <w:spacing w:line="470" w:lineRule="exact"/>
        <w:ind w:firstLine="740"/>
        <w:jc w:val="both"/>
      </w:pPr>
      <w:r>
        <w:t>Важную часть учебного курса занимает изучение геометрического и биномиального распределений и знакомство с их непрерывными аналогами - показательным и нормальным распределениями.</w:t>
      </w:r>
    </w:p>
    <w:p w14:paraId="56070000">
      <w:pPr>
        <w:pStyle w:val="Style_8"/>
        <w:numPr>
          <w:ilvl w:val="0"/>
          <w:numId w:val="49"/>
        </w:numPr>
        <w:tabs>
          <w:tab w:leader="none" w:pos="1878" w:val="left"/>
        </w:tabs>
        <w:spacing w:line="470" w:lineRule="exact"/>
        <w:ind w:firstLine="720"/>
        <w:jc w:val="both"/>
      </w:pPr>
      <w:r>
        <w:t>Содержание линии «Случайные события и вероятности» служит основой для формирования представлений о распределении вероятностей между значениями случайных величин, а также эта линия необходима как база для изучения закона больших чисел - фундаментального закона, действующего в природе и обществе и имеющего математическую формализацию. Сам закон больших чисел предлагается в ознакомительной форме с минимальным использованием математического формализма.</w:t>
      </w:r>
    </w:p>
    <w:p w14:paraId="57070000">
      <w:pPr>
        <w:pStyle w:val="Style_8"/>
        <w:numPr>
          <w:ilvl w:val="0"/>
          <w:numId w:val="49"/>
        </w:numPr>
        <w:tabs>
          <w:tab w:leader="none" w:pos="1868" w:val="left"/>
        </w:tabs>
        <w:spacing w:line="470" w:lineRule="exact"/>
        <w:ind w:firstLine="720"/>
        <w:jc w:val="both"/>
      </w:pPr>
      <w:r>
        <w:t>Темы, связанные с непрерывными случайными величинами, акцентируют внимание обучающихся на описании и изучении случайных явлений с помощью непрерывных функций. Основное внимание уделяется показательному и нормальному распределениям, при этом предполагается ознакомительное изучение материала без доказательств применяемых фактов.</w:t>
      </w:r>
    </w:p>
    <w:p w14:paraId="58070000">
      <w:pPr>
        <w:pStyle w:val="Style_8"/>
        <w:numPr>
          <w:ilvl w:val="0"/>
          <w:numId w:val="49"/>
        </w:numPr>
        <w:tabs>
          <w:tab w:leader="none" w:pos="1868" w:val="left"/>
        </w:tabs>
        <w:spacing w:line="470" w:lineRule="exact"/>
        <w:ind w:firstLine="720"/>
        <w:jc w:val="both"/>
      </w:pPr>
      <w:r>
        <w:t>Общее число часов, рекомендованных для изучения учебного курса «Вероятность и статистика» - 68 часов: в 10 классе - 34 часа (1 час в неделю), в 11 классе - 34 часа (1 час в неделю).</w:t>
      </w:r>
    </w:p>
    <w:p w14:paraId="59070000">
      <w:pPr>
        <w:pStyle w:val="Style_8"/>
        <w:spacing w:line="470" w:lineRule="exact"/>
        <w:ind w:firstLine="720"/>
        <w:jc w:val="both"/>
      </w:pPr>
      <w:r>
        <w:t>111.9.2. Содержание обучения в 10 классе.</w:t>
      </w:r>
    </w:p>
    <w:p w14:paraId="5A070000">
      <w:pPr>
        <w:pStyle w:val="Style_8"/>
        <w:spacing w:line="470" w:lineRule="exact"/>
        <w:ind w:firstLine="720"/>
        <w:jc w:val="both"/>
      </w:pPr>
      <w:r>
        <w:t>Представление данных с помощью таблиц и диаграмм. Среднее арифметическое, медиана, наибольшее и наименьшее значения, размах, дисперсия и стандартное отклонение числовых наборов.</w:t>
      </w:r>
    </w:p>
    <w:p w14:paraId="5B070000">
      <w:pPr>
        <w:pStyle w:val="Style_8"/>
        <w:spacing w:line="470" w:lineRule="exact"/>
        <w:ind w:firstLine="720"/>
        <w:jc w:val="both"/>
      </w:pPr>
      <w:r>
        <w:t>Случайные эксперименты (опыты) и случайные события. Элементарные события (исходы). Вероятность случайного события. Близость частоты и вероятности событий. Случайные опыты с равновозможными элементарными событиями. Вероятности событий в опытах с равновозможными элементарными событиями.</w:t>
      </w:r>
    </w:p>
    <w:p w14:paraId="5C070000">
      <w:pPr>
        <w:pStyle w:val="Style_8"/>
        <w:spacing w:line="470" w:lineRule="exact"/>
        <w:ind w:firstLine="720"/>
        <w:jc w:val="both"/>
      </w:pPr>
      <w:r>
        <w:t>Операции над событиями: пересечение, объединение, противоположные события. Диаграммы Эйлера. Формула сложения вероятностей.</w:t>
      </w:r>
    </w:p>
    <w:p w14:paraId="5D070000">
      <w:pPr>
        <w:pStyle w:val="Style_8"/>
        <w:spacing w:line="470" w:lineRule="exact"/>
        <w:ind w:firstLine="720"/>
        <w:jc w:val="both"/>
      </w:pPr>
      <w:r>
        <w:t>Условная вероятность. Умножение вероятностей. Дерево случайного эксперимента. Формула полной вероятности. Независимые события.</w:t>
      </w:r>
    </w:p>
    <w:p w14:paraId="5E070000">
      <w:pPr>
        <w:pStyle w:val="Style_8"/>
        <w:spacing w:line="470" w:lineRule="exact"/>
        <w:ind w:firstLine="720"/>
        <w:jc w:val="both"/>
      </w:pPr>
      <w:r>
        <w:t>Комбинаторное правило умножения. Перестановки и факториал. Число</w:t>
      </w:r>
    </w:p>
    <w:p w14:paraId="5F070000">
      <w:pPr>
        <w:pStyle w:val="Style_8"/>
        <w:spacing w:line="470" w:lineRule="exact"/>
        <w:ind/>
      </w:pPr>
      <w:r>
        <w:t>сочетаний. Треугольник Паскаля. Формула бинома Ньютона.</w:t>
      </w:r>
    </w:p>
    <w:p w14:paraId="60070000">
      <w:pPr>
        <w:pStyle w:val="Style_8"/>
        <w:spacing w:line="470" w:lineRule="exact"/>
        <w:ind w:firstLine="720"/>
        <w:jc w:val="both"/>
      </w:pPr>
      <w:r>
        <w:t>Бинарный случайный опыт (испытание), успех и неудача. Независимые испытания. Серия независимых испытаний до первого успеха. Серия независимых испытаний Бернулли.</w:t>
      </w:r>
    </w:p>
    <w:p w14:paraId="61070000">
      <w:pPr>
        <w:pStyle w:val="Style_8"/>
        <w:spacing w:line="470" w:lineRule="exact"/>
        <w:ind w:firstLine="720"/>
        <w:jc w:val="both"/>
      </w:pPr>
      <w:r>
        <w:t>Случайная величина. Распределение вероятностей. Диаграмма распределения. Примеры распределений, в том числе, геометрическое и биномиальное.</w:t>
      </w:r>
    </w:p>
    <w:p w14:paraId="62070000">
      <w:pPr>
        <w:pStyle w:val="Style_8"/>
        <w:numPr>
          <w:ilvl w:val="0"/>
          <w:numId w:val="50"/>
        </w:numPr>
        <w:tabs>
          <w:tab w:leader="none" w:pos="1691" w:val="left"/>
        </w:tabs>
        <w:spacing w:line="470" w:lineRule="exact"/>
        <w:ind w:firstLine="720"/>
        <w:jc w:val="both"/>
      </w:pPr>
      <w:r>
        <w:t>Содержание обучения в 11 классе.</w:t>
      </w:r>
    </w:p>
    <w:p w14:paraId="63070000">
      <w:pPr>
        <w:pStyle w:val="Style_8"/>
        <w:spacing w:line="470" w:lineRule="exact"/>
        <w:ind w:firstLine="720"/>
        <w:jc w:val="both"/>
      </w:pPr>
      <w:r>
        <w:t>Числовые характеристики случайных величин: математическое ожидание, дисперсия и стандартное отклонение. Примеры применения математического ожидания, в том числе в задачах из повседневной жизни. Математическое ожидание бинарной случайной величины. Математическое ожидание суммы случайных величин. Математическое ожидание и дисперсия геометрического и биномиального распределений.</w:t>
      </w:r>
    </w:p>
    <w:p w14:paraId="64070000">
      <w:pPr>
        <w:pStyle w:val="Style_8"/>
        <w:spacing w:line="470" w:lineRule="exact"/>
        <w:ind w:firstLine="720"/>
        <w:jc w:val="both"/>
      </w:pPr>
      <w:r>
        <w:t>Закон больших чисел и его роль в науке, природе и обществе. Выборочный метод исследований.</w:t>
      </w:r>
    </w:p>
    <w:p w14:paraId="65070000">
      <w:pPr>
        <w:pStyle w:val="Style_8"/>
        <w:spacing w:line="470" w:lineRule="exact"/>
        <w:ind w:firstLine="720"/>
        <w:jc w:val="both"/>
      </w:pPr>
      <w:r>
        <w:t>Примеры непрерывных случайных величин. Понятие о плотности распределения. Задачи, приводящие к нормальному распределению. Понятие о нормальном распределении.</w:t>
      </w:r>
    </w:p>
    <w:p w14:paraId="66070000">
      <w:pPr>
        <w:pStyle w:val="Style_8"/>
        <w:numPr>
          <w:ilvl w:val="0"/>
          <w:numId w:val="50"/>
        </w:numPr>
        <w:tabs>
          <w:tab w:leader="none" w:pos="1686" w:val="left"/>
        </w:tabs>
        <w:spacing w:line="470" w:lineRule="exact"/>
        <w:ind w:firstLine="720"/>
        <w:jc w:val="both"/>
      </w:pPr>
      <w:r>
        <w:t>Предметные результаты освоения учебного курса «Вероятность и статистика» на базовом уровне на уровне среднего общего образования ориентированы на достижение уровня математической грамотности, необходимого для успешного решения задач и проблем в реальной жизни и создание условий для их общекультурного развития.</w:t>
      </w:r>
    </w:p>
    <w:p w14:paraId="67070000">
      <w:pPr>
        <w:pStyle w:val="Style_8"/>
        <w:numPr>
          <w:ilvl w:val="0"/>
          <w:numId w:val="51"/>
        </w:numPr>
        <w:tabs>
          <w:tab w:leader="none" w:pos="1873" w:val="left"/>
        </w:tabs>
        <w:spacing w:line="470" w:lineRule="exact"/>
        <w:ind w:firstLine="720"/>
        <w:jc w:val="both"/>
      </w:pPr>
      <w:r>
        <w:t>Предметные результаты по отдельным темам учебного курса «Вероятность и статистика». К концу 10 класса обучающийся научится:</w:t>
      </w:r>
    </w:p>
    <w:p w14:paraId="68070000">
      <w:pPr>
        <w:pStyle w:val="Style_8"/>
        <w:spacing w:line="470" w:lineRule="exact"/>
        <w:ind w:firstLine="720"/>
        <w:jc w:val="both"/>
      </w:pPr>
      <w:r>
        <w:t>читать и строить таблицы и диаграммы;</w:t>
      </w:r>
    </w:p>
    <w:p w14:paraId="69070000">
      <w:pPr>
        <w:pStyle w:val="Style_8"/>
        <w:spacing w:line="470" w:lineRule="exact"/>
        <w:ind w:firstLine="720"/>
        <w:jc w:val="both"/>
      </w:pPr>
      <w:r>
        <w:t>оперировать понятиями: среднее арифметическое, медиана, наибольшее, наименьшее значение, размах массива числовых данных;</w:t>
      </w:r>
    </w:p>
    <w:p w14:paraId="6A070000">
      <w:pPr>
        <w:pStyle w:val="Style_8"/>
        <w:spacing w:line="470" w:lineRule="exact"/>
        <w:ind w:firstLine="720"/>
        <w:jc w:val="both"/>
      </w:pPr>
      <w:r>
        <w:t>оперировать понятиями: случайный эксперимент (опыт) и случайное событие, элементарное событие (элементарный исход) случайного опыта, находить вероятности в опытах с равновозможными случайными событиями, находить и сравнивать вероятности событий в изученных случайных экспериментах;</w:t>
      </w:r>
    </w:p>
    <w:p w14:paraId="6B070000">
      <w:pPr>
        <w:pStyle w:val="Style_8"/>
        <w:spacing w:line="470" w:lineRule="exact"/>
        <w:ind w:firstLine="720"/>
        <w:jc w:val="both"/>
      </w:pPr>
      <w:r>
        <w:t>находить и формулировать события: пересечение и объединение данных событий, событие, противоположное данному событию, пользоваться диаграммами Эйлера и формулой сложения вероятностей при решении задач;</w:t>
      </w:r>
    </w:p>
    <w:p w14:paraId="6C070000">
      <w:pPr>
        <w:pStyle w:val="Style_8"/>
        <w:spacing w:line="470" w:lineRule="exact"/>
        <w:ind w:firstLine="720"/>
        <w:jc w:val="both"/>
      </w:pPr>
      <w:r>
        <w:t>оперировать понятиями: условная вероятность, независимые события, находить вероятности с помощью правила умножения, с помощью дерева случайного опыта;</w:t>
      </w:r>
    </w:p>
    <w:p w14:paraId="6D070000">
      <w:pPr>
        <w:pStyle w:val="Style_8"/>
        <w:spacing w:line="470" w:lineRule="exact"/>
        <w:ind w:firstLine="720"/>
      </w:pPr>
      <w:r>
        <w:t>применять комбинаторное правило умножения при решении задач; оперировать понятиями: испытание, независимые испытания, серия испытаний, успех и неудача, находить вероятности событий в серии независимых испытаний до первого успеха, находить вероятности событий в серии испытаний Бернулли;</w:t>
      </w:r>
    </w:p>
    <w:p w14:paraId="6E070000">
      <w:pPr>
        <w:pStyle w:val="Style_8"/>
        <w:spacing w:line="470" w:lineRule="exact"/>
        <w:ind w:firstLine="720"/>
        <w:jc w:val="both"/>
      </w:pPr>
      <w:r>
        <w:t>оперировать понятиями: случайная величина, распределение вероятностей, диаграмма распределения.</w:t>
      </w:r>
    </w:p>
    <w:p w14:paraId="6F070000">
      <w:pPr>
        <w:pStyle w:val="Style_8"/>
        <w:numPr>
          <w:ilvl w:val="0"/>
          <w:numId w:val="51"/>
        </w:numPr>
        <w:tabs>
          <w:tab w:leader="none" w:pos="1858" w:val="left"/>
        </w:tabs>
        <w:spacing w:line="470" w:lineRule="exact"/>
        <w:ind w:firstLine="720"/>
        <w:jc w:val="both"/>
      </w:pPr>
      <w:r>
        <w:t>Предметные результаты по отдельным темам учебного курса «Вероятность и статистика». К концу 11 класса обучающийся научится:</w:t>
      </w:r>
    </w:p>
    <w:p w14:paraId="70070000">
      <w:pPr>
        <w:pStyle w:val="Style_8"/>
        <w:spacing w:line="470" w:lineRule="exact"/>
        <w:ind w:firstLine="720"/>
        <w:jc w:val="both"/>
      </w:pPr>
      <w:r>
        <w:t>сравнивать вероятности значений случайной величины по распределению или с помощью диаграмм;</w:t>
      </w:r>
    </w:p>
    <w:p w14:paraId="71070000">
      <w:pPr>
        <w:pStyle w:val="Style_8"/>
        <w:spacing w:line="470" w:lineRule="exact"/>
        <w:ind w:firstLine="720"/>
      </w:pPr>
      <w:r>
        <w:t>оперировать понятием математического ожидания, приводить примеры, как применяется математическое ожидание случайной величины находить математическое ожидание по данному распределению; иметь представление о законе больших чисел; иметь представление о нормальном распределении.</w:t>
      </w:r>
    </w:p>
    <w:p w14:paraId="72070000">
      <w:pPr>
        <w:pStyle w:val="Style_8"/>
        <w:numPr>
          <w:ilvl w:val="0"/>
          <w:numId w:val="52"/>
        </w:numPr>
        <w:tabs>
          <w:tab w:leader="none" w:pos="1254" w:val="left"/>
        </w:tabs>
        <w:spacing w:line="470" w:lineRule="exact"/>
        <w:ind w:firstLine="740"/>
        <w:jc w:val="both"/>
        <w:rPr>
          <w:b w:val="1"/>
        </w:rPr>
      </w:pPr>
      <w:r>
        <w:rPr>
          <w:b w:val="1"/>
        </w:rPr>
        <w:t>Федеральная рабочая программа по учебному предмету «Информатика» (базовый уровень).</w:t>
      </w:r>
    </w:p>
    <w:p w14:paraId="73070000">
      <w:pPr>
        <w:pStyle w:val="Style_8"/>
        <w:numPr>
          <w:ilvl w:val="1"/>
          <w:numId w:val="52"/>
        </w:numPr>
        <w:tabs>
          <w:tab w:leader="none" w:pos="1465" w:val="left"/>
        </w:tabs>
        <w:spacing w:line="470" w:lineRule="exact"/>
        <w:ind w:firstLine="740"/>
        <w:jc w:val="both"/>
      </w:pPr>
      <w:r>
        <w:t>Федеральная рабочая программа по учебному предмету «Информатика» (базовый уровень) (предметная область «Математика и информатика») (далее соответственно - программа по информатике, информатика) включает пояснительную записку, содержание обучения, планируемые результаты освоения программы по информатике.</w:t>
      </w:r>
    </w:p>
    <w:p w14:paraId="74070000">
      <w:pPr>
        <w:pStyle w:val="Style_8"/>
        <w:numPr>
          <w:ilvl w:val="1"/>
          <w:numId w:val="52"/>
        </w:numPr>
        <w:tabs>
          <w:tab w:leader="none" w:pos="1460" w:val="left"/>
        </w:tabs>
        <w:spacing w:line="470" w:lineRule="exact"/>
        <w:ind w:firstLine="740"/>
        <w:jc w:val="both"/>
      </w:pPr>
      <w:r>
        <w:t>Пояснительная записка отражает общие цели и задачи изучения информатики, характеристику психологических предпосылок к её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14:paraId="75070000">
      <w:pPr>
        <w:pStyle w:val="Style_8"/>
        <w:numPr>
          <w:ilvl w:val="1"/>
          <w:numId w:val="52"/>
        </w:numPr>
        <w:tabs>
          <w:tab w:leader="none" w:pos="1460" w:val="left"/>
        </w:tabs>
        <w:spacing w:line="470" w:lineRule="exact"/>
        <w:ind w:firstLine="740"/>
        <w:jc w:val="both"/>
      </w:pPr>
      <w:r>
        <w:t>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w:t>
      </w:r>
    </w:p>
    <w:p w14:paraId="76070000">
      <w:pPr>
        <w:pStyle w:val="Style_8"/>
        <w:numPr>
          <w:ilvl w:val="1"/>
          <w:numId w:val="52"/>
        </w:numPr>
        <w:tabs>
          <w:tab w:leader="none" w:pos="1465" w:val="left"/>
        </w:tabs>
        <w:spacing w:line="470" w:lineRule="exact"/>
        <w:ind w:firstLine="740"/>
        <w:jc w:val="both"/>
      </w:pPr>
      <w:r>
        <w:t>Планируемые результаты освоения программы по информатике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14:paraId="77070000">
      <w:pPr>
        <w:pStyle w:val="Style_8"/>
        <w:numPr>
          <w:ilvl w:val="1"/>
          <w:numId w:val="52"/>
        </w:numPr>
        <w:tabs>
          <w:tab w:leader="none" w:pos="1499" w:val="left"/>
        </w:tabs>
        <w:spacing w:line="470" w:lineRule="exact"/>
        <w:ind w:firstLine="740"/>
        <w:jc w:val="both"/>
      </w:pPr>
      <w:r>
        <w:t>Пояснительная записка.</w:t>
      </w:r>
    </w:p>
    <w:p w14:paraId="78070000">
      <w:pPr>
        <w:pStyle w:val="Style_8"/>
        <w:numPr>
          <w:ilvl w:val="2"/>
          <w:numId w:val="52"/>
        </w:numPr>
        <w:tabs>
          <w:tab w:leader="none" w:pos="1666" w:val="left"/>
        </w:tabs>
        <w:spacing w:line="470" w:lineRule="exact"/>
        <w:ind w:firstLine="740"/>
        <w:jc w:val="both"/>
      </w:pPr>
      <w:r>
        <w:t>Программа по информатике на уровне среднего общего образования даёт представление о целях, общей стратегии обучения, воспитания и развития обучающихся средствами учебного предмета «Информатика» на базовом уровне, устанавливает обязательное предметное содержание, предусматривает его структурирование по разделам и темам, определяет распределение его по классам (годам изучения).</w:t>
      </w:r>
    </w:p>
    <w:p w14:paraId="79070000">
      <w:pPr>
        <w:pStyle w:val="Style_8"/>
        <w:numPr>
          <w:ilvl w:val="2"/>
          <w:numId w:val="52"/>
        </w:numPr>
        <w:tabs>
          <w:tab w:leader="none" w:pos="1666" w:val="left"/>
        </w:tabs>
        <w:spacing w:line="470" w:lineRule="exact"/>
        <w:ind w:firstLine="740"/>
        <w:jc w:val="both"/>
      </w:pPr>
      <w:r>
        <w:t>Программа по информатике определяет количественные и качественные характеристики учебного материала для каждого года изучения, в том числе для содержательного наполнения разного вида контроля (промежуточной аттестации обучающихся, всероссийских проверочных работ, государственной итоговой аттестации). Программа по информатике является основой для составления авторских учебных программ и учебников, поурочного планирования курса учителем.</w:t>
      </w:r>
    </w:p>
    <w:p w14:paraId="7A070000">
      <w:pPr>
        <w:pStyle w:val="Style_8"/>
        <w:numPr>
          <w:ilvl w:val="2"/>
          <w:numId w:val="52"/>
        </w:numPr>
        <w:tabs>
          <w:tab w:leader="none" w:pos="1686" w:val="left"/>
        </w:tabs>
        <w:spacing w:line="470" w:lineRule="exact"/>
        <w:ind w:firstLine="720"/>
        <w:jc w:val="both"/>
      </w:pPr>
      <w:r>
        <w:t>Информатика на уровне среднего общего образовании отражает:</w:t>
      </w:r>
    </w:p>
    <w:p w14:paraId="7B070000">
      <w:pPr>
        <w:pStyle w:val="Style_8"/>
        <w:spacing w:line="470" w:lineRule="exact"/>
        <w:ind w:firstLine="720"/>
        <w:jc w:val="both"/>
      </w:pPr>
      <w:r>
        <w:t>сущность информатики как научной дисциплины, изучающей закономерности</w:t>
      </w:r>
    </w:p>
    <w:p w14:paraId="7C070000">
      <w:pPr>
        <w:pStyle w:val="Style_8"/>
        <w:spacing w:line="470" w:lineRule="exact"/>
        <w:ind/>
        <w:jc w:val="both"/>
      </w:pPr>
      <w:r>
        <w:t>протекания и возможности автоматизации информационных процессов в различных системах;</w:t>
      </w:r>
    </w:p>
    <w:p w14:paraId="7D070000">
      <w:pPr>
        <w:pStyle w:val="Style_8"/>
        <w:spacing w:line="470" w:lineRule="exact"/>
        <w:ind w:firstLine="720"/>
        <w:jc w:val="both"/>
      </w:pPr>
      <w:r>
        <w:t>основные области применения информатики, прежде всего информационные технологии, управление и социальную сферу;</w:t>
      </w:r>
    </w:p>
    <w:p w14:paraId="7E070000">
      <w:pPr>
        <w:pStyle w:val="Style_8"/>
        <w:spacing w:line="470" w:lineRule="exact"/>
        <w:ind w:firstLine="720"/>
        <w:jc w:val="both"/>
      </w:pPr>
      <w:r>
        <w:t>междисциплинарный характер информатики и информационной деятельности.</w:t>
      </w:r>
    </w:p>
    <w:p w14:paraId="7F070000">
      <w:pPr>
        <w:pStyle w:val="Style_8"/>
        <w:numPr>
          <w:ilvl w:val="2"/>
          <w:numId w:val="52"/>
        </w:numPr>
        <w:tabs>
          <w:tab w:leader="none" w:pos="1671" w:val="left"/>
        </w:tabs>
        <w:spacing w:line="470" w:lineRule="exact"/>
        <w:ind w:firstLine="720"/>
        <w:jc w:val="both"/>
      </w:pPr>
      <w:r>
        <w:t>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информационно-коммуникационных технологий, он опирается на содержание курса информатики уровня основного общего образования и опыт постоянного применения информационно-коммуникационных технологий, даёт теоретическое осмысление, интерпретацию и обобщение этого опыта.</w:t>
      </w:r>
    </w:p>
    <w:p w14:paraId="80070000">
      <w:pPr>
        <w:pStyle w:val="Style_8"/>
        <w:numPr>
          <w:ilvl w:val="2"/>
          <w:numId w:val="52"/>
        </w:numPr>
        <w:tabs>
          <w:tab w:leader="none" w:pos="1666" w:val="left"/>
        </w:tabs>
        <w:spacing w:line="470" w:lineRule="exact"/>
        <w:ind w:firstLine="720"/>
        <w:jc w:val="both"/>
      </w:pPr>
      <w:r>
        <w:t>В содержании учебного предмета «Информатика» выделяются четыре тематических раздела.</w:t>
      </w:r>
    </w:p>
    <w:p w14:paraId="81070000">
      <w:pPr>
        <w:pStyle w:val="Style_8"/>
        <w:spacing w:line="470" w:lineRule="exact"/>
        <w:ind w:firstLine="720"/>
        <w:jc w:val="both"/>
      </w:pPr>
      <w:r>
        <w:t>Раздел «Цифровая грамотность» охватывает вопросы устройства компьютеров и других элементов цифрового окружения, включая компьютерные сети, использование средств операционной системы, работу в сети Интернет и использование интернет-сервисов, информационную безопасность.</w:t>
      </w:r>
    </w:p>
    <w:p w14:paraId="82070000">
      <w:pPr>
        <w:pStyle w:val="Style_8"/>
        <w:spacing w:line="470" w:lineRule="exact"/>
        <w:ind w:firstLine="720"/>
        <w:jc w:val="both"/>
      </w:pPr>
      <w:r>
        <w:t>Раздел «Теоретические основы информатики» включает в себя понятийный аппарат информатики, вопросы кодирования информации, измерения информационного объёма данных, основы алгебры логики и компьютерного моделирования.</w:t>
      </w:r>
    </w:p>
    <w:p w14:paraId="83070000">
      <w:pPr>
        <w:pStyle w:val="Style_8"/>
        <w:spacing w:line="470" w:lineRule="exact"/>
        <w:ind w:firstLine="720"/>
        <w:jc w:val="both"/>
      </w:pPr>
      <w:r>
        <w:t>Раздел «Алгоритмы и программирование» направлен на развитие алгоритмического мышления, разработку алгоритмов, формирование навыков</w:t>
      </w:r>
      <w:r>
        <w:t xml:space="preserve"> </w:t>
      </w:r>
      <w:r>
        <w:t>реализации программ на выбранном языке программирования высокого уровня.</w:t>
      </w:r>
    </w:p>
    <w:p w14:paraId="84070000">
      <w:pPr>
        <w:pStyle w:val="Style_8"/>
        <w:spacing w:line="470" w:lineRule="exact"/>
        <w:ind w:firstLine="720" w:right="780"/>
        <w:jc w:val="both"/>
      </w:pPr>
      <w:r>
        <w:t>Раздел «Информационные технологии» охватывает вопросы применения информационных технологий, реализованных в прикладных программных продуктах и интернет-сервисах, в том числе при решении задач анализа данных, использование баз данных и электронных таблиц для решения прикладных задач.</w:t>
      </w:r>
    </w:p>
    <w:p w14:paraId="85070000">
      <w:pPr>
        <w:pStyle w:val="Style_8"/>
        <w:numPr>
          <w:ilvl w:val="2"/>
          <w:numId w:val="52"/>
        </w:numPr>
        <w:tabs>
          <w:tab w:leader="none" w:pos="1671" w:val="left"/>
        </w:tabs>
        <w:spacing w:line="470" w:lineRule="exact"/>
        <w:ind w:firstLine="720" w:right="780"/>
        <w:jc w:val="both"/>
      </w:pPr>
      <w:r>
        <w:t>Результаты базового уровня изучения учебного предмета «Информатика» ориентированы в первую очередь на общую функциональную грамотность, получение компетентностей для повседневной жизни и общего развития. Они включают в себя:</w:t>
      </w:r>
    </w:p>
    <w:p w14:paraId="86070000">
      <w:pPr>
        <w:pStyle w:val="Style_8"/>
        <w:spacing w:line="470" w:lineRule="exact"/>
        <w:ind w:firstLine="720" w:right="780"/>
        <w:jc w:val="both"/>
      </w:pPr>
      <w:r>
        <w:t>понимание предмета, ключевых вопросов и основных составляющих элементов изучаемой предметной области;</w:t>
      </w:r>
    </w:p>
    <w:p w14:paraId="87070000">
      <w:pPr>
        <w:pStyle w:val="Style_8"/>
        <w:spacing w:line="470" w:lineRule="exact"/>
        <w:ind w:firstLine="720" w:right="780"/>
        <w:jc w:val="both"/>
      </w:pPr>
      <w:r>
        <w:t>умение решать типовые практические задачи, характерные для использования методов и инструментария данной предметной области;</w:t>
      </w:r>
    </w:p>
    <w:p w14:paraId="88070000">
      <w:pPr>
        <w:pStyle w:val="Style_8"/>
        <w:spacing w:line="470" w:lineRule="exact"/>
        <w:ind w:firstLine="720" w:right="780"/>
        <w:jc w:val="both"/>
      </w:pPr>
      <w:r>
        <w:t>осознание рамок изучаемой предметной области, ограниченности методов и инструментов, типичных связей с другими областями знания.</w:t>
      </w:r>
    </w:p>
    <w:p w14:paraId="89070000">
      <w:pPr>
        <w:pStyle w:val="Style_8"/>
        <w:numPr>
          <w:ilvl w:val="2"/>
          <w:numId w:val="52"/>
        </w:numPr>
        <w:tabs>
          <w:tab w:leader="none" w:pos="1671" w:val="left"/>
        </w:tabs>
        <w:spacing w:line="470" w:lineRule="exact"/>
        <w:ind w:firstLine="720" w:right="780"/>
        <w:jc w:val="both"/>
      </w:pPr>
      <w:r>
        <w:t>Основная цель изучения учебного предмета «Информатика» на базовом уровне для уровня среднего общего образования - обеспечение дальнейшего развития информационных компетенций выпускника, его готовности к жизни в условиях развивающегося информационного общества и возрастающей конкуренции на рынке труда. В связи с этим изучение информатики в 10-11 классах должно обеспечить:</w:t>
      </w:r>
    </w:p>
    <w:p w14:paraId="8A070000">
      <w:pPr>
        <w:pStyle w:val="Style_8"/>
        <w:spacing w:line="470" w:lineRule="exact"/>
        <w:ind w:firstLine="720" w:right="780"/>
        <w:jc w:val="both"/>
      </w:pPr>
      <w:r>
        <w:t>сформированность представлений о роли информатики, информационных и коммуникационных технологий в современном обществе;</w:t>
      </w:r>
    </w:p>
    <w:p w14:paraId="8B070000">
      <w:pPr>
        <w:pStyle w:val="Style_8"/>
        <w:spacing w:line="470" w:lineRule="exact"/>
        <w:ind w:firstLine="720"/>
        <w:jc w:val="both"/>
      </w:pPr>
      <w:r>
        <w:t>сформированность основ логического и алгоритмического мышления;</w:t>
      </w:r>
    </w:p>
    <w:p w14:paraId="8C070000">
      <w:pPr>
        <w:pStyle w:val="Style_8"/>
        <w:spacing w:line="470" w:lineRule="exact"/>
        <w:ind w:firstLine="720" w:right="780"/>
        <w:jc w:val="both"/>
      </w:pPr>
      <w:r>
        <w:t>сформированность умений различать факты и оценки, сравнивать оценочные выводы, видеть их связь с критериями оценивания и связь критериев с определённой системой ценностей, проверять на достоверность и обобщать информацию;</w:t>
      </w:r>
    </w:p>
    <w:p w14:paraId="8D070000">
      <w:pPr>
        <w:pStyle w:val="Style_8"/>
        <w:spacing w:after="1304" w:line="470" w:lineRule="exact"/>
        <w:ind w:firstLine="720" w:right="780"/>
        <w:jc w:val="both"/>
      </w:pPr>
      <w:r>
        <w:t>сформированность представлений о влиянии информационных технологий на жизнь человека в обществе, понимание социального, экономического,</w:t>
      </w:r>
    </w:p>
    <w:p w14:paraId="8E070000">
      <w:pPr>
        <w:pStyle w:val="Style_14"/>
        <w:spacing w:before="0" w:line="340" w:lineRule="exact"/>
        <w:ind/>
      </w:pPr>
      <w:r>
        <w:t>-</w:t>
      </w:r>
    </w:p>
    <w:p w14:paraId="8F070000">
      <w:pPr>
        <w:sectPr>
          <w:headerReference r:id="rId35" w:type="default"/>
          <w:headerReference r:id="rId29" w:type="even"/>
          <w:footerReference r:id="rId36" w:type="default"/>
          <w:footerReference r:id="rId30" w:type="even"/>
          <w:pgSz w:h="16840" w:orient="portrait" w:w="11900"/>
          <w:pgMar w:bottom="144" w:footer="3" w:gutter="0" w:header="0" w:left="1314" w:right="46" w:top="1191"/>
        </w:sectPr>
      </w:pPr>
    </w:p>
    <w:p w14:paraId="90070000">
      <w:pPr>
        <w:pStyle w:val="Style_8"/>
        <w:spacing w:line="470" w:lineRule="exact"/>
        <w:ind w:right="780"/>
      </w:pPr>
      <w:r>
        <w:t>политического, культурного, юридического, природного, эргономического, медицинского и физиологического контекстов информационных технологий;</w:t>
      </w:r>
    </w:p>
    <w:p w14:paraId="91070000">
      <w:pPr>
        <w:pStyle w:val="Style_8"/>
        <w:spacing w:line="470" w:lineRule="exact"/>
        <w:ind w:firstLine="740" w:right="780"/>
        <w:jc w:val="both"/>
      </w:pPr>
      <w:r>
        <w:t>принятие правовых и этических аспектов информационных технологий, осознание ответственности людей, вовлечённых в создание и использование информационных систем, распространение информации;</w:t>
      </w:r>
    </w:p>
    <w:p w14:paraId="92070000">
      <w:pPr>
        <w:pStyle w:val="Style_8"/>
        <w:spacing w:line="470" w:lineRule="exact"/>
        <w:ind w:firstLine="740" w:right="780"/>
        <w:jc w:val="both"/>
      </w:pPr>
      <w:r>
        <w:t>создание условий для развития навыков учебной, проектной, научно- исследовательской и творческой деятельности, мотивации обучающихся к саморазвитию.</w:t>
      </w:r>
    </w:p>
    <w:p w14:paraId="93070000">
      <w:pPr>
        <w:pStyle w:val="Style_8"/>
        <w:numPr>
          <w:ilvl w:val="2"/>
          <w:numId w:val="52"/>
        </w:numPr>
        <w:tabs>
          <w:tab w:leader="none" w:pos="1662" w:val="left"/>
        </w:tabs>
        <w:spacing w:line="470" w:lineRule="exact"/>
        <w:ind w:firstLine="740" w:right="780"/>
        <w:jc w:val="both"/>
      </w:pPr>
      <w:r>
        <w:t>Общее число часов, рекомендованных для изучения информатики - 68 часов: в 10 классе - 34 часа (1 час в неделю), в 11 классе - 34 часа (1 час в неделю).</w:t>
      </w:r>
    </w:p>
    <w:p w14:paraId="94070000">
      <w:pPr>
        <w:pStyle w:val="Style_8"/>
        <w:numPr>
          <w:ilvl w:val="2"/>
          <w:numId w:val="52"/>
        </w:numPr>
        <w:tabs>
          <w:tab w:leader="none" w:pos="4361" w:val="left"/>
        </w:tabs>
        <w:spacing w:line="470" w:lineRule="exact"/>
        <w:ind w:firstLine="740" w:right="780"/>
        <w:jc w:val="both"/>
      </w:pPr>
      <w:r>
        <w:t xml:space="preserve"> Базовый уровень</w:t>
      </w:r>
      <w:r>
        <w:tab/>
      </w:r>
      <w:r>
        <w:t>изучения информатики рекомендуется для следующих профилей:</w:t>
      </w:r>
    </w:p>
    <w:p w14:paraId="95070000">
      <w:pPr>
        <w:pStyle w:val="Style_8"/>
        <w:spacing w:line="470" w:lineRule="exact"/>
        <w:ind w:firstLine="740" w:right="780"/>
        <w:jc w:val="both"/>
      </w:pPr>
      <w:r>
        <w:t>естественно-научный профиль, ориентирующий обучающихся на такие сферы деятельности, как медицина, биотехнологии, химия, физика и другие;</w:t>
      </w:r>
    </w:p>
    <w:p w14:paraId="96070000">
      <w:pPr>
        <w:pStyle w:val="Style_8"/>
        <w:spacing w:line="470" w:lineRule="exact"/>
        <w:ind w:firstLine="740" w:right="780"/>
        <w:jc w:val="both"/>
      </w:pPr>
      <w:r>
        <w:t>социально-экономический профиль, ориентирующий обучающихся на профессии, связанные с социальной сферой, финансами, экономикой, управлением, предпринимательством и другими;</w:t>
      </w:r>
    </w:p>
    <w:p w14:paraId="97070000">
      <w:pPr>
        <w:pStyle w:val="Style_8"/>
        <w:tabs>
          <w:tab w:leader="none" w:pos="2919" w:val="left"/>
          <w:tab w:leader="none" w:pos="4361" w:val="left"/>
        </w:tabs>
        <w:spacing w:line="470" w:lineRule="exact"/>
        <w:ind w:firstLine="740"/>
        <w:jc w:val="both"/>
      </w:pPr>
      <w:r>
        <w:t>универсальный</w:t>
      </w:r>
      <w:r>
        <w:tab/>
      </w:r>
      <w:r>
        <w:t>профиль,</w:t>
      </w:r>
      <w:r>
        <w:tab/>
      </w:r>
      <w:r>
        <w:t>ориентированный в первую очередь</w:t>
      </w:r>
    </w:p>
    <w:p w14:paraId="98070000">
      <w:pPr>
        <w:pStyle w:val="Style_8"/>
        <w:spacing w:line="470" w:lineRule="exact"/>
        <w:ind w:right="780"/>
      </w:pPr>
      <w:r>
        <w:t>на обучающихся, чей выбор не соответствует в полной мере ни одному из утверждённых профилей.</w:t>
      </w:r>
    </w:p>
    <w:p w14:paraId="99070000">
      <w:pPr>
        <w:pStyle w:val="Style_8"/>
        <w:numPr>
          <w:ilvl w:val="2"/>
          <w:numId w:val="52"/>
        </w:numPr>
        <w:tabs>
          <w:tab w:leader="none" w:pos="1801" w:val="left"/>
        </w:tabs>
        <w:spacing w:line="470" w:lineRule="exact"/>
        <w:ind w:firstLine="740" w:right="780"/>
        <w:jc w:val="both"/>
      </w:pPr>
      <w:r>
        <w:t>Базовый уровень изучения информатики обеспечивает подготовку обучающихся, ориентированных на те специальности, в которых информационные технологии являются необходимыми инструментами профессиональной деятельности, участие в проектной и исследовательской деятельности, связанной с междисциплинарной и творческой тематикой, возможность решения задач базового уровня сложности Единого государственного экзамена по информатике.</w:t>
      </w:r>
    </w:p>
    <w:p w14:paraId="9A070000">
      <w:pPr>
        <w:pStyle w:val="Style_8"/>
        <w:numPr>
          <w:ilvl w:val="2"/>
          <w:numId w:val="52"/>
        </w:numPr>
        <w:tabs>
          <w:tab w:leader="none" w:pos="1796" w:val="left"/>
        </w:tabs>
        <w:spacing w:line="470" w:lineRule="exact"/>
        <w:ind w:firstLine="740" w:right="780"/>
        <w:jc w:val="both"/>
      </w:pPr>
      <w:r>
        <w:t>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w:t>
      </w:r>
    </w:p>
    <w:p w14:paraId="9B070000">
      <w:pPr>
        <w:pStyle w:val="Style_8"/>
        <w:numPr>
          <w:ilvl w:val="1"/>
          <w:numId w:val="52"/>
        </w:numPr>
        <w:tabs>
          <w:tab w:leader="none" w:pos="1510" w:val="left"/>
        </w:tabs>
        <w:spacing w:line="470" w:lineRule="exact"/>
        <w:ind w:firstLine="740"/>
        <w:jc w:val="both"/>
      </w:pPr>
      <w:r>
        <w:t>Содержание обучения в 10 классе.</w:t>
      </w:r>
    </w:p>
    <w:p w14:paraId="9C070000">
      <w:pPr>
        <w:pStyle w:val="Style_8"/>
        <w:numPr>
          <w:ilvl w:val="2"/>
          <w:numId w:val="52"/>
        </w:numPr>
        <w:tabs>
          <w:tab w:leader="none" w:pos="1702" w:val="left"/>
        </w:tabs>
        <w:spacing w:line="470" w:lineRule="exact"/>
        <w:ind w:firstLine="740"/>
        <w:jc w:val="both"/>
      </w:pPr>
      <w:r>
        <w:t>Цифровая грамотность.</w:t>
      </w:r>
    </w:p>
    <w:p w14:paraId="9D070000">
      <w:pPr>
        <w:pStyle w:val="Style_8"/>
        <w:spacing w:line="470" w:lineRule="exact"/>
        <w:ind w:firstLine="740" w:right="780"/>
        <w:jc w:val="both"/>
      </w:pPr>
      <w:r>
        <w:t>Требования техники безопасности и гигиены при работе с компьютерами и другими компонентами цифрового окружения.</w:t>
      </w:r>
    </w:p>
    <w:p w14:paraId="9E070000">
      <w:pPr>
        <w:pStyle w:val="Style_8"/>
        <w:spacing w:line="470" w:lineRule="exact"/>
        <w:ind w:firstLine="740" w:right="780"/>
        <w:jc w:val="both"/>
      </w:pPr>
      <w:r>
        <w:t>Принципы работы компьютера. Персональный компьютер. Выбор конфигурации компьютера в зависимости от решаемых задач.</w:t>
      </w:r>
    </w:p>
    <w:p w14:paraId="9F070000">
      <w:pPr>
        <w:pStyle w:val="Style_8"/>
        <w:spacing w:line="470" w:lineRule="exact"/>
        <w:ind w:firstLine="740" w:right="780"/>
        <w:jc w:val="both"/>
      </w:pPr>
      <w:r>
        <w:t>Основные тенденции развития компьютерных технологий. Параллельные вычисления. Многопроцессорные системы. Суперкомпьютеры. Микроконтроллеры. Роботизированные производства.</w:t>
      </w:r>
    </w:p>
    <w:p w14:paraId="A0070000">
      <w:pPr>
        <w:pStyle w:val="Style_8"/>
        <w:spacing w:line="470" w:lineRule="exact"/>
        <w:ind w:firstLine="740" w:right="780"/>
        <w:jc w:val="both"/>
      </w:pPr>
      <w:r>
        <w:t>Программное обеспечение компьютеров. Виды программного обеспечения и их назначение. Особенности программного обеспечения мобильных устройств. Операционная система. Понятие о системном администрировании. Инсталляция и деинсталляция программного обеспечения.</w:t>
      </w:r>
    </w:p>
    <w:p w14:paraId="A1070000">
      <w:pPr>
        <w:pStyle w:val="Style_8"/>
        <w:spacing w:line="470" w:lineRule="exact"/>
        <w:ind w:firstLine="740" w:right="780"/>
        <w:jc w:val="both"/>
      </w:pPr>
      <w:r>
        <w:t>Файловая система. Поиск в файловой системе. Организация хранения и обработки данных с использованием интернет-сервисов, облачных технологий и мобильных устройств.</w:t>
      </w:r>
    </w:p>
    <w:p w14:paraId="A2070000">
      <w:pPr>
        <w:pStyle w:val="Style_8"/>
        <w:spacing w:line="470" w:lineRule="exact"/>
        <w:ind w:firstLine="740" w:right="780"/>
        <w:jc w:val="both"/>
      </w:pPr>
      <w:r>
        <w:t>Прикладные компьютерные программы для решения типовых задач по выбранной специализации. Системы автоматизированного проектирования.</w:t>
      </w:r>
    </w:p>
    <w:p w14:paraId="A3070000">
      <w:pPr>
        <w:pStyle w:val="Style_8"/>
        <w:spacing w:line="470" w:lineRule="exact"/>
        <w:ind w:firstLine="740" w:right="780"/>
        <w:jc w:val="both"/>
      </w:pPr>
      <w:r>
        <w:t>Программногое обеспечение. Лицензирование программного обеспечения и цифровых ресурсов. Проприетарное и свободное программное обеспечение. Коммерческое и некоммерческое использование программного обеспечения и цифровых ресурсов. Ответственность, устанавливаемая законодательством Российской Федерации, за неправомерное использование программного обеспечения и цифровых ресурсов.</w:t>
      </w:r>
    </w:p>
    <w:p w14:paraId="A4070000">
      <w:pPr>
        <w:pStyle w:val="Style_8"/>
        <w:numPr>
          <w:ilvl w:val="2"/>
          <w:numId w:val="52"/>
        </w:numPr>
        <w:tabs>
          <w:tab w:leader="none" w:pos="1702" w:val="left"/>
        </w:tabs>
        <w:spacing w:line="470" w:lineRule="exact"/>
        <w:ind w:firstLine="740"/>
        <w:jc w:val="both"/>
      </w:pPr>
      <w:r>
        <w:t>Теоретические основы информатики.</w:t>
      </w:r>
    </w:p>
    <w:p w14:paraId="A5070000">
      <w:pPr>
        <w:pStyle w:val="Style_8"/>
        <w:spacing w:line="470" w:lineRule="exact"/>
        <w:ind w:firstLine="740" w:right="780"/>
        <w:jc w:val="both"/>
      </w:pPr>
      <w:r>
        <w:t>Информация, данные и знания. Универсальность дискретного представления информации. Двоичное кодирование. Равномерные и неравномерные коды. Условие Фано. Подходы к измерению информации. Сущность объёмного (алфавитного) подхода к измерению информации, определение бита с точки зрения алфавитного подхода, связь между размером алфавита и информационным весом символа (в предположении о равновероятности появления символов), связь между единицами измерения информации: бит, байт, Кбайт, Мбайт, Гбайт. Сущность содержательного (вероятностного) подхода к измерению информации, определение бита с позиции содержания сообщения.</w:t>
      </w:r>
    </w:p>
    <w:p w14:paraId="A6070000">
      <w:pPr>
        <w:pStyle w:val="Style_8"/>
        <w:spacing w:line="470" w:lineRule="exact"/>
        <w:ind w:firstLine="720" w:right="780"/>
        <w:jc w:val="both"/>
      </w:pPr>
      <w:r>
        <w:t>Информационные процессы. Передача информации. Источник, приёмник, канал связи, сигнал, кодирование. Искажение информации при передаче. Скорость передачи данных по каналу связи. Хранение информации, объём памяти. Обработка информации. Виды обработки информации: получение нового содержания, изменение формы представления информации. Поиск информации. Роль информации и информационных процессов в окружающем мире.</w:t>
      </w:r>
    </w:p>
    <w:p w14:paraId="A7070000">
      <w:pPr>
        <w:pStyle w:val="Style_8"/>
        <w:spacing w:line="470" w:lineRule="exact"/>
        <w:ind w:firstLine="720" w:right="780"/>
        <w:jc w:val="both"/>
      </w:pPr>
      <w:r>
        <w:t>Системы. Компоненты системы и их взаимодействие. Системы управления. Управление как информационный процесс. Обратная связь.</w:t>
      </w:r>
    </w:p>
    <w:p w14:paraId="A8070000">
      <w:pPr>
        <w:pStyle w:val="Style_8"/>
        <w:spacing w:line="470" w:lineRule="exact"/>
        <w:ind w:firstLine="720" w:right="780"/>
        <w:jc w:val="both"/>
      </w:pPr>
      <w:r>
        <w:t>Системы счисления. Развёрнутая запись целых и дробных чисел в позиционных системах счисления. Свойства позиционной записи числа: количество цифр в записи, признак делимости числа на основание системы счисления. Алгоритм перевода целого числа из Р-ичной системы счисления в десятичную. Алгоритм перевода конечной Р-ичной дроби в десятичную. Алгоритм перевода целого числа из десятичной системы счисления в Р-ичную. Двоичная, восьмеричная и шестнадцатеричная системы счисления, перевод чисел между этими системами. Арифметические операции в позиционных системах счисления.</w:t>
      </w:r>
    </w:p>
    <w:p w14:paraId="A9070000">
      <w:pPr>
        <w:pStyle w:val="Style_8"/>
        <w:spacing w:line="470" w:lineRule="exact"/>
        <w:ind w:firstLine="720"/>
        <w:jc w:val="both"/>
      </w:pPr>
      <w:r>
        <w:t>Представление целых и вещественных чисел в памяти компьютера.</w:t>
      </w:r>
    </w:p>
    <w:p w14:paraId="AA070000">
      <w:pPr>
        <w:pStyle w:val="Style_8"/>
        <w:spacing w:line="470" w:lineRule="exact"/>
        <w:ind w:firstLine="720" w:right="780"/>
        <w:jc w:val="both"/>
      </w:pPr>
      <w:r>
        <w:t xml:space="preserve">Кодирование текстов. Кодировка </w:t>
      </w:r>
      <w:r>
        <w:t>ASCII</w:t>
      </w:r>
      <w:r>
        <w:t xml:space="preserve">. </w:t>
      </w:r>
      <w:r>
        <w:t xml:space="preserve">Однобайтные кодировки. Стандарт </w:t>
      </w:r>
      <w:r>
        <w:t>UNICODE</w:t>
      </w:r>
      <w:r>
        <w:t xml:space="preserve">. </w:t>
      </w:r>
      <w:r>
        <w:t xml:space="preserve">Кодировка </w:t>
      </w:r>
      <w:r>
        <w:t>UTF</w:t>
      </w:r>
      <w:r>
        <w:t xml:space="preserve">-8. </w:t>
      </w:r>
      <w:r>
        <w:t>Определение информационного объёма текстовых сообщений.</w:t>
      </w:r>
    </w:p>
    <w:p w14:paraId="AB070000">
      <w:pPr>
        <w:pStyle w:val="Style_8"/>
        <w:spacing w:line="466" w:lineRule="exact"/>
        <w:ind w:firstLine="720" w:right="780"/>
        <w:jc w:val="both"/>
      </w:pPr>
      <w:r>
        <w:t>Кодирование изображений. Оценка информационного объёма растрового графического изображения при заданном разрешении и глубине кодирования цвета.</w:t>
      </w:r>
    </w:p>
    <w:p w14:paraId="AC070000">
      <w:pPr>
        <w:pStyle w:val="Style_8"/>
        <w:spacing w:line="466" w:lineRule="exact"/>
        <w:ind w:firstLine="720" w:right="780"/>
        <w:jc w:val="both"/>
      </w:pPr>
      <w:r>
        <w:t>Кодирование звука. Оценка информационного объёма звуковых данных при заданных частоте дискретизации и разрядности кодирования.</w:t>
      </w:r>
    </w:p>
    <w:p w14:paraId="AD070000">
      <w:pPr>
        <w:pStyle w:val="Style_8"/>
        <w:spacing w:line="466" w:lineRule="exact"/>
        <w:ind w:firstLine="720" w:right="780"/>
        <w:jc w:val="both"/>
      </w:pPr>
      <w:r>
        <w:t>Алгебра логики. Высказывания. Логические операции. Таблицы истинности логических операций «дизъюнкция», «конъюнкция», «инверсия», «импликация», «эквиваленция». Логические выражения. Вычисление логического значения составного высказывания при известных значениях входящих в него элементарных высказываний. Таблицы истинности логических выражений. Логические операции и операции над множествами.</w:t>
      </w:r>
    </w:p>
    <w:p w14:paraId="AE070000">
      <w:pPr>
        <w:pStyle w:val="Style_8"/>
        <w:spacing w:line="470" w:lineRule="exact"/>
        <w:ind w:firstLine="740" w:right="780"/>
        <w:jc w:val="both"/>
      </w:pPr>
      <w:r>
        <w:t>Примеры законов алгебры логики. Эквивалентные преобразования логических выражений. Логические функции. Построение логического выражения с данной таблицей истинности. Логические элементы компьютера. Триггер. Сумматор. Построение схемы на логических элементах по логическому выражению. Запись логического выражения по логической схеме.</w:t>
      </w:r>
    </w:p>
    <w:p w14:paraId="AF070000">
      <w:pPr>
        <w:pStyle w:val="Style_8"/>
        <w:numPr>
          <w:ilvl w:val="2"/>
          <w:numId w:val="52"/>
        </w:numPr>
        <w:tabs>
          <w:tab w:leader="none" w:pos="1696" w:val="left"/>
        </w:tabs>
        <w:spacing w:line="470" w:lineRule="exact"/>
        <w:ind w:firstLine="740"/>
        <w:jc w:val="both"/>
      </w:pPr>
      <w:r>
        <w:t>Информационные технологии.</w:t>
      </w:r>
    </w:p>
    <w:p w14:paraId="B0070000">
      <w:pPr>
        <w:pStyle w:val="Style_8"/>
        <w:spacing w:line="470" w:lineRule="exact"/>
        <w:ind w:firstLine="740" w:right="780"/>
        <w:jc w:val="both"/>
      </w:pPr>
      <w:r>
        <w:t>Текстовый процессор. Редактирование и форматирование. Проверка орфографии и грамматики. Средства поиска и автозамены в текстовом процессоре. Использование стилей. Структурированные текстовые документы. Сноски, оглавление. Облачные сервисы. Коллективная работа с документом. Инструменты рецензирования в текстовых процессорах. Деловая переписка. Реферат. Правила цитирования источников и оформления библиографических ссылок. Оформление списка литературы.</w:t>
      </w:r>
    </w:p>
    <w:p w14:paraId="B1070000">
      <w:pPr>
        <w:pStyle w:val="Style_8"/>
        <w:spacing w:line="470" w:lineRule="exact"/>
        <w:ind w:firstLine="740" w:right="780"/>
        <w:jc w:val="both"/>
      </w:pPr>
      <w:r>
        <w:t>Ввод изображений с использованием различных цифровых устройств (цифровых фотоаппаратов и микроскопов, видеокамер, сканеров и других устройств.). Графический редактор. Обработка графических объектов. Растровая и векторная графика. Форматы графических файлов.</w:t>
      </w:r>
    </w:p>
    <w:p w14:paraId="B2070000">
      <w:pPr>
        <w:pStyle w:val="Style_8"/>
        <w:spacing w:line="470" w:lineRule="exact"/>
        <w:ind w:firstLine="740"/>
        <w:jc w:val="both"/>
      </w:pPr>
      <w:r>
        <w:t>Обработка изображения и звука с использованием интернет-приложений.</w:t>
      </w:r>
    </w:p>
    <w:p w14:paraId="B3070000">
      <w:pPr>
        <w:pStyle w:val="Style_8"/>
        <w:spacing w:line="470" w:lineRule="exact"/>
        <w:ind w:firstLine="740" w:right="780"/>
        <w:jc w:val="both"/>
      </w:pPr>
      <w:r>
        <w:t>Мультимедиа. Компьютерные презентации. Использование мультимедийных онлайн-сервисов для разработки презентаций проектных работ.</w:t>
      </w:r>
    </w:p>
    <w:p w14:paraId="B4070000">
      <w:pPr>
        <w:pStyle w:val="Style_8"/>
        <w:spacing w:line="470" w:lineRule="exact"/>
        <w:ind w:firstLine="740"/>
        <w:jc w:val="both"/>
      </w:pPr>
      <w:r>
        <w:t>Принципы построения и редактирования трёхмерных моделей.</w:t>
      </w:r>
    </w:p>
    <w:p w14:paraId="B5070000">
      <w:pPr>
        <w:pStyle w:val="Style_8"/>
        <w:numPr>
          <w:ilvl w:val="1"/>
          <w:numId w:val="52"/>
        </w:numPr>
        <w:tabs>
          <w:tab w:leader="none" w:pos="1494" w:val="left"/>
        </w:tabs>
        <w:spacing w:line="470" w:lineRule="exact"/>
        <w:ind w:firstLine="740"/>
        <w:jc w:val="both"/>
      </w:pPr>
      <w:r>
        <w:t>Содержание обучения в 11 классе.</w:t>
      </w:r>
    </w:p>
    <w:p w14:paraId="B6070000">
      <w:pPr>
        <w:pStyle w:val="Style_8"/>
        <w:spacing w:line="470" w:lineRule="exact"/>
        <w:ind w:firstLine="740"/>
        <w:jc w:val="both"/>
      </w:pPr>
      <w:r>
        <w:t>113.7.1. Цифровая грамотность.</w:t>
      </w:r>
    </w:p>
    <w:p w14:paraId="B7070000">
      <w:pPr>
        <w:pStyle w:val="Style_8"/>
        <w:spacing w:line="470" w:lineRule="exact"/>
        <w:ind w:firstLine="740" w:right="780"/>
        <w:jc w:val="both"/>
      </w:pPr>
      <w:r>
        <w:t>Принципы построения и аппаратные компоненты компьютерных сетей. Сетевые протоколы. Сеть Интернет. Адресация в сети Интернет. Система доменных имён.</w:t>
      </w:r>
    </w:p>
    <w:p w14:paraId="B8070000">
      <w:pPr>
        <w:pStyle w:val="Style_8"/>
        <w:spacing w:line="470" w:lineRule="exact"/>
        <w:ind w:firstLine="720" w:right="780"/>
        <w:jc w:val="both"/>
      </w:pPr>
      <w:r>
        <w:t>Веб-сайт. Веб-страница. Взаимодействие браузера с веб-сервером. Динамические страницы. Разработка интернет-приложений (сайтов). Сетевое хранение данных.</w:t>
      </w:r>
    </w:p>
    <w:p w14:paraId="B9070000">
      <w:pPr>
        <w:pStyle w:val="Style_8"/>
        <w:spacing w:line="470" w:lineRule="exact"/>
        <w:ind w:firstLine="720" w:right="780"/>
        <w:jc w:val="both"/>
      </w:pPr>
      <w:r>
        <w:t>Виды деятельности в сети Интернет. Сервисы Интернета. Геоинформационные системы. Геолокационные сервисы реального времени (например, локация мобильных телефонов, определение загруженности автомагистралей), интернет-торговля, бронирование билетов, гостиниц.</w:t>
      </w:r>
    </w:p>
    <w:p w14:paraId="BA070000">
      <w:pPr>
        <w:pStyle w:val="Style_8"/>
        <w:spacing w:line="470" w:lineRule="exact"/>
        <w:ind w:firstLine="720" w:right="780"/>
        <w:jc w:val="both"/>
      </w:pPr>
      <w:r>
        <w:t>Государственные электронные сервисы и услуги. Социальные сети - организация коллективного взаимодействия и обмена данными. Сетевой этикет: правила поведения в киберпространстве. Проблема подлинности полученной информации. Открытые образовательные ресурсы.</w:t>
      </w:r>
    </w:p>
    <w:p w14:paraId="BB070000">
      <w:pPr>
        <w:pStyle w:val="Style_8"/>
        <w:spacing w:line="470" w:lineRule="exact"/>
        <w:ind w:firstLine="720" w:right="780"/>
        <w:jc w:val="both"/>
      </w:pPr>
      <w:r>
        <w:t>Техногенные и экономические угрозы, связанные с использованием информационно-коммуникационных технологий. Общие проблемы защиты информации и информационной безопасности. Средства защиты информации в компьютерах, компьютерных сетях и автоматизированных информационных системах. Правовое обеспечение информационной безопасности. Предотвращение несанкционированного доступа к личной конфиденциальной информации, хранящейся на персональном компьютере, мобильных устройствах. Вредоносное программное обеспечение и способы борьбы с ним. Антивирусные программы. Организация личного архива информации. Резервное копирование. Парольная защита архива.</w:t>
      </w:r>
    </w:p>
    <w:p w14:paraId="BC070000">
      <w:pPr>
        <w:pStyle w:val="Style_8"/>
        <w:spacing w:line="470" w:lineRule="exact"/>
        <w:ind w:firstLine="720" w:right="780"/>
        <w:jc w:val="both"/>
      </w:pPr>
      <w:r>
        <w:t>Информационные технологии и профессиональная деятельность. Информационные ресурсы. Цифровая экономика. Информационная культура.</w:t>
      </w:r>
    </w:p>
    <w:p w14:paraId="BD070000">
      <w:pPr>
        <w:pStyle w:val="Style_8"/>
        <w:spacing w:line="470" w:lineRule="exact"/>
        <w:ind w:firstLine="720"/>
        <w:jc w:val="both"/>
      </w:pPr>
      <w:r>
        <w:t>113.7.2. Теоретические основы информатики.</w:t>
      </w:r>
    </w:p>
    <w:p w14:paraId="BE070000">
      <w:pPr>
        <w:pStyle w:val="Style_8"/>
        <w:spacing w:line="470" w:lineRule="exact"/>
        <w:ind w:firstLine="720" w:right="780"/>
        <w:jc w:val="both"/>
      </w:pPr>
      <w:r>
        <w:t>Модели и моделирование. Цели моделирования. Соответствие модели моделируемому объекту или процессу. Формализация прикладных задач.</w:t>
      </w:r>
    </w:p>
    <w:p w14:paraId="BF070000">
      <w:pPr>
        <w:pStyle w:val="Style_8"/>
        <w:spacing w:line="470" w:lineRule="exact"/>
        <w:ind w:firstLine="720" w:right="780"/>
        <w:jc w:val="both"/>
      </w:pPr>
      <w:r>
        <w:t>Представление результатов моделирования в виде, удобном для восприятия человеком. Графическое представление данных (схемы, таблицы, графики).</w:t>
      </w:r>
    </w:p>
    <w:p w14:paraId="C0070000">
      <w:pPr>
        <w:pStyle w:val="Style_8"/>
        <w:spacing w:line="470" w:lineRule="exact"/>
        <w:ind w:firstLine="720" w:right="780"/>
        <w:jc w:val="both"/>
      </w:pPr>
      <w:r>
        <w:t>Графы. Основные понятия. Виды графов. Решение алгоритмических задач, связанных с анализом графов (построение оптимального пути между вершинами</w:t>
      </w:r>
    </w:p>
    <w:p w14:paraId="C1070000">
      <w:pPr>
        <w:pStyle w:val="Style_8"/>
        <w:spacing w:line="470" w:lineRule="exact"/>
        <w:ind w:right="780"/>
      </w:pPr>
      <w:r>
        <w:t>графа, определение количества различных путей между вершинами ориентированного ациклического графа).</w:t>
      </w:r>
    </w:p>
    <w:p w14:paraId="C2070000">
      <w:pPr>
        <w:pStyle w:val="Style_8"/>
        <w:spacing w:line="470" w:lineRule="exact"/>
        <w:ind w:firstLine="720" w:right="780"/>
        <w:jc w:val="both"/>
      </w:pPr>
      <w:r>
        <w:t>Деревья. Бинарное дерево. Дискретные игры двух игроков с полной информацией. Построение дерева перебора вариантов, описание стратегии игры в табличной форме. Выигрышные стратегии.</w:t>
      </w:r>
    </w:p>
    <w:p w14:paraId="C3070000">
      <w:pPr>
        <w:pStyle w:val="Style_8"/>
        <w:spacing w:line="470" w:lineRule="exact"/>
        <w:ind w:firstLine="720" w:right="780"/>
        <w:jc w:val="both"/>
      </w:pPr>
      <w:r>
        <w:t>Использование графов и деревьев при описании объектов и процессов окружающего мира.</w:t>
      </w:r>
    </w:p>
    <w:p w14:paraId="C4070000">
      <w:pPr>
        <w:pStyle w:val="Style_8"/>
        <w:numPr>
          <w:ilvl w:val="0"/>
          <w:numId w:val="53"/>
        </w:numPr>
        <w:tabs>
          <w:tab w:leader="none" w:pos="1681" w:val="left"/>
        </w:tabs>
        <w:spacing w:line="470" w:lineRule="exact"/>
        <w:ind w:firstLine="720"/>
        <w:jc w:val="both"/>
      </w:pPr>
      <w:r>
        <w:t>Алгоритмы и программирование.</w:t>
      </w:r>
    </w:p>
    <w:p w14:paraId="C5070000">
      <w:pPr>
        <w:pStyle w:val="Style_8"/>
        <w:spacing w:line="470" w:lineRule="exact"/>
        <w:ind w:firstLine="720" w:right="780"/>
        <w:jc w:val="both"/>
      </w:pPr>
      <w:r>
        <w:t>Определение возможных результатов работы простейших алгоритмов управления исполнителями и вычислительных алгоритмов. Определение исходных данных, при которых алгоритм может дать требуемый результат.</w:t>
      </w:r>
    </w:p>
    <w:p w14:paraId="C6070000">
      <w:pPr>
        <w:pStyle w:val="Style_8"/>
        <w:spacing w:line="470" w:lineRule="exact"/>
        <w:ind w:firstLine="720" w:right="780"/>
        <w:jc w:val="both"/>
      </w:pPr>
      <w:r>
        <w:t xml:space="preserve">Этапы решения задач на компьютере. Язык программирования (Паскаль, </w:t>
      </w:r>
      <w:r>
        <w:t>Python</w:t>
      </w:r>
      <w:r>
        <w:t xml:space="preserve">, </w:t>
      </w:r>
      <w:r>
        <w:t>Java</w:t>
      </w:r>
      <w:r>
        <w:t xml:space="preserve">, </w:t>
      </w:r>
      <w:r>
        <w:t>C++, С#). Основные конструкции языка программирования. Типы данных: целочисленные, вещественные, символьные, логические. Ветвления. Составные условия. Циклы с условием. Циклы по переменной. Использование таблиц трассировки.</w:t>
      </w:r>
    </w:p>
    <w:p w14:paraId="C7070000">
      <w:pPr>
        <w:pStyle w:val="Style_8"/>
        <w:spacing w:line="470" w:lineRule="exact"/>
        <w:ind w:firstLine="720" w:right="780"/>
        <w:jc w:val="both"/>
      </w:pPr>
      <w:r>
        <w:t>Разработка и программная реализация алгоритмов решения типовых задач базового уровня. Примеры задач: алгоритмы обработки конечной числовой последовательности (вычисление сумм, произведений, количества элементов с заданными свойствами), алгоритмы анализа записи чисел в позиционной системе счисления, алгоритмы решения задач методом перебора (поиск наибольшего общего делителя двух натуральных чисел, проверка числа на простоту).</w:t>
      </w:r>
    </w:p>
    <w:p w14:paraId="C8070000">
      <w:pPr>
        <w:pStyle w:val="Style_8"/>
        <w:spacing w:line="470" w:lineRule="exact"/>
        <w:ind w:firstLine="720" w:right="780"/>
        <w:jc w:val="both"/>
      </w:pPr>
      <w:r>
        <w:t>Обработка символьных данных. Встроенные функции языка программирования для обработки символьных строк.</w:t>
      </w:r>
    </w:p>
    <w:p w14:paraId="C9070000">
      <w:pPr>
        <w:pStyle w:val="Style_8"/>
        <w:spacing w:line="470" w:lineRule="exact"/>
        <w:ind w:firstLine="720" w:right="780"/>
        <w:jc w:val="both"/>
      </w:pPr>
      <w:r>
        <w:t>Табличные величины (массивы). Алгоритмы работы с элементами массива с однократным просмотром массива: суммирование элементов массива, подсчёт количества (суммы) элементов массива, удовлетворяющих заданному условию, нахождение наибольшего (наименьшего) значения элементов массива, нахождение второго по величине наибольшего (наименьшего) значения, линейный поиск элемента, перестановка элементов массива в обратном порядке.</w:t>
      </w:r>
    </w:p>
    <w:p w14:paraId="CA070000">
      <w:pPr>
        <w:sectPr>
          <w:headerReference r:id="rId103" w:type="default"/>
          <w:headerReference r:id="rId51" w:type="even"/>
          <w:footerReference r:id="rId104" w:type="default"/>
          <w:footerReference r:id="rId52" w:type="even"/>
          <w:pgSz w:h="16840" w:orient="portrait" w:w="11900"/>
          <w:pgMar w:bottom="1490" w:footer="3" w:gutter="0" w:header="0" w:left="1197" w:right="162" w:top="1333"/>
        </w:sectPr>
      </w:pPr>
    </w:p>
    <w:p w14:paraId="CB070000">
      <w:pPr>
        <w:pStyle w:val="Style_8"/>
        <w:spacing w:line="470" w:lineRule="exact"/>
        <w:ind w:firstLine="740" w:right="780"/>
        <w:jc w:val="both"/>
      </w:pPr>
      <w:r>
        <w:t>Сортировка одномерного массива. Простые методы сортировки (например, метод пузырька, метод выбора, сортировка вставками). Подпрограммы.</w:t>
      </w:r>
    </w:p>
    <w:p w14:paraId="CC070000">
      <w:pPr>
        <w:pStyle w:val="Style_8"/>
        <w:numPr>
          <w:ilvl w:val="0"/>
          <w:numId w:val="53"/>
        </w:numPr>
        <w:tabs>
          <w:tab w:leader="none" w:pos="1701" w:val="left"/>
        </w:tabs>
        <w:spacing w:line="470" w:lineRule="exact"/>
        <w:ind w:firstLine="740"/>
        <w:jc w:val="both"/>
      </w:pPr>
      <w:r>
        <w:t>Информационные технологии.</w:t>
      </w:r>
    </w:p>
    <w:p w14:paraId="CD070000">
      <w:pPr>
        <w:pStyle w:val="Style_8"/>
        <w:spacing w:line="470" w:lineRule="exact"/>
        <w:ind w:firstLine="740" w:right="780"/>
        <w:jc w:val="both"/>
      </w:pPr>
      <w:r>
        <w:t>Анализ данных. Основные задачи анализа данных: прогнозирование, классификация, кластеризация, анализ отклонений. Последовательность решения задач анализа данных: сбор первичных данных, очистка и оценка качества данных, выбор и/или построение модели, преобразование данных, визуализация данных, интерпретация результатов.</w:t>
      </w:r>
    </w:p>
    <w:p w14:paraId="CE070000">
      <w:pPr>
        <w:pStyle w:val="Style_8"/>
        <w:spacing w:line="470" w:lineRule="exact"/>
        <w:ind w:firstLine="740" w:right="780"/>
        <w:jc w:val="both"/>
      </w:pPr>
      <w:r>
        <w:t>Анализ данных с помощью электронных таблиц. Вычисление суммы, среднего арифметического, наибольшего и наименьшего значений диапазона.</w:t>
      </w:r>
    </w:p>
    <w:p w14:paraId="CF070000">
      <w:pPr>
        <w:pStyle w:val="Style_8"/>
        <w:spacing w:line="470" w:lineRule="exact"/>
        <w:ind w:firstLine="740" w:right="780"/>
        <w:jc w:val="both"/>
      </w:pPr>
      <w:r>
        <w:t>Компьютерно-математические модели. Этапы компьютерно-математического моделирования: постановка задачи, разработка модели, тестирование модели, компьютерный эксперимент, анализ результатов моделирования.</w:t>
      </w:r>
    </w:p>
    <w:p w14:paraId="D0070000">
      <w:pPr>
        <w:pStyle w:val="Style_8"/>
        <w:spacing w:line="470" w:lineRule="exact"/>
        <w:ind w:firstLine="740"/>
        <w:jc w:val="both"/>
      </w:pPr>
      <w:r>
        <w:t>Численное решение уравнений с помощью подбора параметра.</w:t>
      </w:r>
    </w:p>
    <w:p w14:paraId="D1070000">
      <w:pPr>
        <w:pStyle w:val="Style_8"/>
        <w:spacing w:line="470" w:lineRule="exact"/>
        <w:ind w:firstLine="740" w:right="780"/>
        <w:jc w:val="both"/>
      </w:pPr>
      <w:r>
        <w:t>Табличные (реляционные) базы данных. Таблица - представление сведений об однотипных объектах. Поле, запись. Ключ таблицы. Работа с готовой базой данных. Заполнение базы данных. Поиск, сортировка и фильтрация записей. Запросы на выборку данных. Запросы с параметрами. Вычисляемые поля в запросах.</w:t>
      </w:r>
    </w:p>
    <w:p w14:paraId="D2070000">
      <w:pPr>
        <w:pStyle w:val="Style_8"/>
        <w:spacing w:line="470" w:lineRule="exact"/>
        <w:ind w:firstLine="740" w:right="780"/>
        <w:jc w:val="both"/>
      </w:pPr>
      <w:r>
        <w:t>Многотабличные базы данных. Типы связей между таблицами. Запросы к многотабличным базам данных.</w:t>
      </w:r>
    </w:p>
    <w:p w14:paraId="D3070000">
      <w:pPr>
        <w:pStyle w:val="Style_8"/>
        <w:spacing w:line="470" w:lineRule="exact"/>
        <w:ind w:firstLine="740" w:right="780"/>
        <w:jc w:val="both"/>
      </w:pPr>
      <w:r>
        <w:t>Средства искусственного интеллекта. Сервисы машинного перевода и распознавания устной речи. Идентификация и поиск изображений, распознавание лиц. Самообучающиеся системы. Искусственный интеллект в компьютерных играх. Использование методов искусственного интеллекта в обучающих системах. Использование методов искусственного интеллекта в робототехнике. Интернет вещей. Перспективы развития компьютерных интеллектуальных систем.</w:t>
      </w:r>
    </w:p>
    <w:p w14:paraId="D4070000">
      <w:pPr>
        <w:pStyle w:val="Style_8"/>
        <w:numPr>
          <w:ilvl w:val="1"/>
          <w:numId w:val="52"/>
        </w:numPr>
        <w:tabs>
          <w:tab w:leader="none" w:pos="1456" w:val="left"/>
        </w:tabs>
        <w:spacing w:line="470" w:lineRule="exact"/>
        <w:ind w:firstLine="740" w:right="780"/>
        <w:jc w:val="both"/>
      </w:pPr>
      <w:r>
        <w:t>Планируемые результаты освоения программы по информатике на уровне среднего общего образования.</w:t>
      </w:r>
    </w:p>
    <w:p w14:paraId="D5070000">
      <w:pPr>
        <w:pStyle w:val="Style_8"/>
        <w:numPr>
          <w:ilvl w:val="2"/>
          <w:numId w:val="52"/>
        </w:numPr>
        <w:tabs>
          <w:tab w:leader="none" w:pos="1653" w:val="left"/>
        </w:tabs>
        <w:spacing w:line="470" w:lineRule="exact"/>
        <w:ind w:firstLine="740" w:right="780"/>
        <w:jc w:val="both"/>
      </w:pPr>
      <w:r>
        <w:t>Личностные результаты отражают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 В результате изучения информатики на уровне среднего общего образования у обучающегося будут сформированы следующие личностные результаты:</w:t>
      </w:r>
    </w:p>
    <w:p w14:paraId="D6070000">
      <w:pPr>
        <w:pStyle w:val="Style_8"/>
        <w:numPr>
          <w:ilvl w:val="0"/>
          <w:numId w:val="54"/>
        </w:numPr>
        <w:tabs>
          <w:tab w:leader="none" w:pos="1098" w:val="left"/>
        </w:tabs>
        <w:spacing w:line="470" w:lineRule="exact"/>
        <w:ind w:firstLine="740"/>
        <w:jc w:val="both"/>
      </w:pPr>
      <w:r>
        <w:t>гражданского воспитания:</w:t>
      </w:r>
    </w:p>
    <w:p w14:paraId="D7070000">
      <w:pPr>
        <w:pStyle w:val="Style_8"/>
        <w:spacing w:line="470" w:lineRule="exact"/>
        <w:ind w:firstLine="740" w:right="780"/>
        <w:jc w:val="both"/>
      </w:pPr>
      <w:r>
        <w:t>осознание своих конституционных прав и обязанностей, уважение закона и правопорядка, соблюдение основополагающих норм информационного права и информационной безопасности;</w:t>
      </w:r>
    </w:p>
    <w:p w14:paraId="D8070000">
      <w:pPr>
        <w:pStyle w:val="Style_8"/>
        <w:spacing w:line="470" w:lineRule="exact"/>
        <w:ind w:firstLine="740" w:right="780"/>
        <w:jc w:val="both"/>
      </w:pPr>
      <w:r>
        <w:t>готовность противостоять идеологии экстремизма, национализма, ксенофобии, дискриминации по социальным, религиозным, расовым, национальным признакам в виртуальном пространстве;</w:t>
      </w:r>
    </w:p>
    <w:p w14:paraId="D9070000">
      <w:pPr>
        <w:pStyle w:val="Style_8"/>
        <w:numPr>
          <w:ilvl w:val="0"/>
          <w:numId w:val="54"/>
        </w:numPr>
        <w:tabs>
          <w:tab w:leader="none" w:pos="1122" w:val="left"/>
        </w:tabs>
        <w:spacing w:line="470" w:lineRule="exact"/>
        <w:ind w:firstLine="740"/>
        <w:jc w:val="both"/>
      </w:pPr>
      <w:r>
        <w:t>патриотического воспитания:</w:t>
      </w:r>
    </w:p>
    <w:p w14:paraId="DA070000">
      <w:pPr>
        <w:pStyle w:val="Style_8"/>
        <w:spacing w:line="470" w:lineRule="exact"/>
        <w:ind w:firstLine="740" w:right="780"/>
        <w:jc w:val="both"/>
      </w:pPr>
      <w:r>
        <w:t>ценностное отношение к историческому наследию, достижениям России в науке, искусстве, технологиях, понимание значения информатики как науки в жизни современного общества;</w:t>
      </w:r>
    </w:p>
    <w:p w14:paraId="DB070000">
      <w:pPr>
        <w:pStyle w:val="Style_8"/>
        <w:numPr>
          <w:ilvl w:val="0"/>
          <w:numId w:val="54"/>
        </w:numPr>
        <w:tabs>
          <w:tab w:leader="none" w:pos="1122" w:val="left"/>
        </w:tabs>
        <w:spacing w:line="470" w:lineRule="exact"/>
        <w:ind w:firstLine="740"/>
        <w:jc w:val="both"/>
      </w:pPr>
      <w:r>
        <w:t>духовно-нравственного воспитания:</w:t>
      </w:r>
    </w:p>
    <w:p w14:paraId="DC070000">
      <w:pPr>
        <w:pStyle w:val="Style_8"/>
        <w:spacing w:line="470" w:lineRule="exact"/>
        <w:ind w:firstLine="740"/>
        <w:jc w:val="both"/>
      </w:pPr>
      <w:r>
        <w:t>сформированность нравственного сознания, этического поведения;</w:t>
      </w:r>
    </w:p>
    <w:p w14:paraId="DD070000">
      <w:pPr>
        <w:pStyle w:val="Style_8"/>
        <w:spacing w:line="470" w:lineRule="exact"/>
        <w:ind w:firstLine="740" w:right="780"/>
        <w:jc w:val="both"/>
      </w:pPr>
      <w:r>
        <w:t>способность оценивать ситуацию и принимать осознанные решения, ориентируясь на морально-нравственные нормы и ценности, в том числе в сети Интернет;</w:t>
      </w:r>
    </w:p>
    <w:p w14:paraId="DE070000">
      <w:pPr>
        <w:pStyle w:val="Style_8"/>
        <w:numPr>
          <w:ilvl w:val="0"/>
          <w:numId w:val="54"/>
        </w:numPr>
        <w:tabs>
          <w:tab w:leader="none" w:pos="1122" w:val="left"/>
        </w:tabs>
        <w:spacing w:line="470" w:lineRule="exact"/>
        <w:ind w:firstLine="740"/>
        <w:jc w:val="both"/>
      </w:pPr>
      <w:r>
        <w:t>эстетического воспитания:</w:t>
      </w:r>
    </w:p>
    <w:p w14:paraId="DF070000">
      <w:pPr>
        <w:pStyle w:val="Style_8"/>
        <w:spacing w:line="470" w:lineRule="exact"/>
        <w:ind w:firstLine="740" w:right="780"/>
        <w:jc w:val="both"/>
      </w:pPr>
      <w:r>
        <w:t>эстетическое отношение к миру, включая эстетику научного и технического творчества;</w:t>
      </w:r>
    </w:p>
    <w:p w14:paraId="E0070000">
      <w:pPr>
        <w:pStyle w:val="Style_8"/>
        <w:spacing w:line="470" w:lineRule="exact"/>
        <w:ind w:firstLine="740" w:right="780"/>
        <w:jc w:val="both"/>
      </w:pPr>
      <w:r>
        <w:t>способность воспринимать различные виды искусства, в том числе основанные на использовании информационных технологий;</w:t>
      </w:r>
    </w:p>
    <w:p w14:paraId="E1070000">
      <w:pPr>
        <w:pStyle w:val="Style_8"/>
        <w:numPr>
          <w:ilvl w:val="0"/>
          <w:numId w:val="54"/>
        </w:numPr>
        <w:tabs>
          <w:tab w:leader="none" w:pos="1122" w:val="left"/>
        </w:tabs>
        <w:spacing w:line="470" w:lineRule="exact"/>
        <w:ind w:firstLine="740"/>
        <w:jc w:val="both"/>
      </w:pPr>
      <w:r>
        <w:t>физического воспитания:</w:t>
      </w:r>
    </w:p>
    <w:p w14:paraId="E2070000">
      <w:pPr>
        <w:pStyle w:val="Style_8"/>
        <w:spacing w:line="470" w:lineRule="exact"/>
        <w:ind w:firstLine="740" w:right="780"/>
        <w:jc w:val="both"/>
      </w:pPr>
      <w:r>
        <w:t>сформированность здорового и безопасного образа жизни, ответственного отношения к своему здоровью, том числе и за счёт соблюдения требований безопасной эксплуатации средств информационных и коммуникационных технологий;</w:t>
      </w:r>
    </w:p>
    <w:p w14:paraId="E3070000">
      <w:pPr>
        <w:pStyle w:val="Style_8"/>
        <w:numPr>
          <w:ilvl w:val="0"/>
          <w:numId w:val="54"/>
        </w:numPr>
        <w:tabs>
          <w:tab w:leader="none" w:pos="1154" w:val="left"/>
        </w:tabs>
        <w:spacing w:line="470" w:lineRule="exact"/>
        <w:ind w:firstLine="780"/>
        <w:jc w:val="both"/>
      </w:pPr>
      <w:r>
        <w:t>трудового воспитания:</w:t>
      </w:r>
    </w:p>
    <w:p w14:paraId="E4070000">
      <w:pPr>
        <w:pStyle w:val="Style_8"/>
        <w:spacing w:line="470" w:lineRule="exact"/>
        <w:ind w:firstLine="780" w:right="720"/>
        <w:jc w:val="both"/>
      </w:pPr>
      <w: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14:paraId="E5070000">
      <w:pPr>
        <w:pStyle w:val="Style_8"/>
        <w:spacing w:line="470" w:lineRule="exact"/>
        <w:ind w:firstLine="780" w:right="720"/>
        <w:jc w:val="both"/>
      </w:pPr>
      <w:r>
        <w:t>интерес к сферам профессиональной деятельности, связанным с информатикой, программированием и информационными технологиями, основанными</w:t>
      </w:r>
    </w:p>
    <w:p w14:paraId="E6070000">
      <w:pPr>
        <w:pStyle w:val="Style_8"/>
        <w:spacing w:line="470" w:lineRule="exact"/>
        <w:ind w:right="720"/>
        <w:jc w:val="both"/>
      </w:pPr>
      <w:r>
        <w:t>на достижениях информатики и научно-технического прогресса, умение совершать осознанный выбор будущей профессии и реализовывать собственные жизненные планы;</w:t>
      </w:r>
    </w:p>
    <w:p w14:paraId="E7070000">
      <w:pPr>
        <w:pStyle w:val="Style_8"/>
        <w:spacing w:line="470" w:lineRule="exact"/>
        <w:ind w:firstLine="780" w:right="720"/>
        <w:jc w:val="both"/>
      </w:pPr>
      <w:r>
        <w:t>готовность и способность к образованию и самообразованию на протяжении всей жизни;</w:t>
      </w:r>
    </w:p>
    <w:p w14:paraId="E8070000">
      <w:pPr>
        <w:pStyle w:val="Style_8"/>
        <w:numPr>
          <w:ilvl w:val="0"/>
          <w:numId w:val="54"/>
        </w:numPr>
        <w:tabs>
          <w:tab w:leader="none" w:pos="1154" w:val="left"/>
        </w:tabs>
        <w:spacing w:line="470" w:lineRule="exact"/>
        <w:ind w:firstLine="780"/>
        <w:jc w:val="both"/>
      </w:pPr>
      <w:r>
        <w:t>экологического воспитания:</w:t>
      </w:r>
    </w:p>
    <w:p w14:paraId="E9070000">
      <w:pPr>
        <w:pStyle w:val="Style_8"/>
        <w:spacing w:line="470" w:lineRule="exact"/>
        <w:ind w:firstLine="780" w:right="720"/>
        <w:jc w:val="both"/>
      </w:pPr>
      <w:r>
        <w:t>осознание глобального характера экологических проблем и путей их решения, в том числе с учётом возможностей информационно-коммуникационных технологий;</w:t>
      </w:r>
    </w:p>
    <w:p w14:paraId="EA070000">
      <w:pPr>
        <w:pStyle w:val="Style_8"/>
        <w:numPr>
          <w:ilvl w:val="0"/>
          <w:numId w:val="54"/>
        </w:numPr>
        <w:tabs>
          <w:tab w:leader="none" w:pos="1154" w:val="left"/>
        </w:tabs>
        <w:spacing w:line="470" w:lineRule="exact"/>
        <w:ind w:firstLine="780"/>
        <w:jc w:val="both"/>
      </w:pPr>
      <w:r>
        <w:t>ценности научного познания:</w:t>
      </w:r>
    </w:p>
    <w:p w14:paraId="EB070000">
      <w:pPr>
        <w:pStyle w:val="Style_8"/>
        <w:tabs>
          <w:tab w:leader="none" w:pos="3469" w:val="left"/>
          <w:tab w:leader="none" w:pos="8500" w:val="left"/>
        </w:tabs>
        <w:spacing w:line="470" w:lineRule="exact"/>
        <w:ind w:firstLine="780" w:right="720"/>
        <w:jc w:val="both"/>
      </w:pPr>
      <w:r>
        <w:t>сформированность мировоззрения, соответствующего современному уровню развития информатики,</w:t>
      </w:r>
      <w:r>
        <w:tab/>
      </w:r>
      <w:r>
        <w:t>достижениям научно-технического</w:t>
      </w:r>
      <w:r>
        <w:tab/>
      </w:r>
      <w:r>
        <w:t>прогресса</w:t>
      </w:r>
    </w:p>
    <w:p w14:paraId="EC070000">
      <w:pPr>
        <w:pStyle w:val="Style_8"/>
        <w:spacing w:line="470" w:lineRule="exact"/>
        <w:ind w:right="720"/>
        <w:jc w:val="both"/>
      </w:pPr>
      <w:r>
        <w:t>и общественной практики, за счёт понимания роли информационных ресурсов, информационных процессов и информационных технологий в условиях цифровой трансформации многих сфер жизни современного общества;</w:t>
      </w:r>
    </w:p>
    <w:p w14:paraId="ED070000">
      <w:pPr>
        <w:pStyle w:val="Style_8"/>
        <w:spacing w:line="470" w:lineRule="exact"/>
        <w:ind w:firstLine="780" w:right="720"/>
        <w:jc w:val="both"/>
      </w:pPr>
      <w:r>
        <w:t>осознание ценности научной деятельности, готовность осуществлять проектную и исследовательскую деятельность индивидуально и в группе.</w:t>
      </w:r>
    </w:p>
    <w:p w14:paraId="EE070000">
      <w:pPr>
        <w:pStyle w:val="Style_8"/>
        <w:spacing w:line="470" w:lineRule="exact"/>
        <w:ind w:firstLine="780" w:right="720"/>
        <w:jc w:val="both"/>
      </w:pPr>
      <w:r>
        <w:t>В процессе достижения личностных результатов освоения программы по информатике у обучающихся совершенствуется эмоциональный интеллект, предполагающий сформированность:</w:t>
      </w:r>
    </w:p>
    <w:p w14:paraId="EF070000">
      <w:pPr>
        <w:pStyle w:val="Style_8"/>
        <w:tabs>
          <w:tab w:leader="none" w:pos="3469" w:val="left"/>
          <w:tab w:leader="none" w:pos="8500" w:val="left"/>
        </w:tabs>
        <w:spacing w:line="470" w:lineRule="exact"/>
        <w:ind w:firstLine="780"/>
        <w:jc w:val="both"/>
      </w:pPr>
      <w:r>
        <w:t>саморегулирования,</w:t>
      </w:r>
      <w:r>
        <w:tab/>
      </w:r>
      <w:r>
        <w:t>включающего самоконтроль, умение</w:t>
      </w:r>
      <w:r>
        <w:tab/>
      </w:r>
      <w:r>
        <w:t>принимать</w:t>
      </w:r>
    </w:p>
    <w:p w14:paraId="F0070000">
      <w:pPr>
        <w:pStyle w:val="Style_8"/>
        <w:spacing w:line="470" w:lineRule="exact"/>
        <w:ind w:right="780"/>
      </w:pPr>
      <w:r>
        <w:t>ответственность за своё поведение, способность адаптироваться к эмоциональным изменениям и проявлять гибкость, быть открытым новому;</w:t>
      </w:r>
    </w:p>
    <w:p w14:paraId="F1070000">
      <w:pPr>
        <w:pStyle w:val="Style_8"/>
        <w:spacing w:line="470" w:lineRule="exact"/>
        <w:ind w:firstLine="720" w:right="780"/>
        <w:jc w:val="both"/>
      </w:pPr>
      <w: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14:paraId="F2070000">
      <w:pPr>
        <w:pStyle w:val="Style_8"/>
        <w:spacing w:line="470" w:lineRule="exact"/>
        <w:ind w:firstLine="720" w:right="780"/>
        <w:jc w:val="both"/>
      </w:pPr>
      <w: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F3070000">
      <w:pPr>
        <w:pStyle w:val="Style_8"/>
        <w:spacing w:line="470" w:lineRule="exact"/>
        <w:ind w:firstLine="720" w:right="780"/>
        <w:jc w:val="both"/>
      </w:pPr>
      <w:r>
        <w:t>социальных навыков, включающих способность выстраивать отношения с другими людьми, заботиться, проявлять интерес и разрешать конфликты.</w:t>
      </w:r>
    </w:p>
    <w:p w14:paraId="F4070000">
      <w:pPr>
        <w:pStyle w:val="Style_8"/>
        <w:numPr>
          <w:ilvl w:val="2"/>
          <w:numId w:val="52"/>
        </w:numPr>
        <w:tabs>
          <w:tab w:leader="none" w:pos="1695" w:val="left"/>
        </w:tabs>
        <w:spacing w:line="470" w:lineRule="exact"/>
        <w:ind w:firstLine="720" w:right="780"/>
        <w:jc w:val="both"/>
      </w:pPr>
      <w:r>
        <w:t>В результате изучения информатики на уровне среднего общего образования у обучающегося будут сформированы сформированы метапредметные результаты, отраженные в универсальных учебных действиях, а именно -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F5070000">
      <w:pPr>
        <w:pStyle w:val="Style_8"/>
        <w:spacing w:line="470" w:lineRule="exact"/>
        <w:ind w:firstLine="720"/>
        <w:jc w:val="both"/>
      </w:pPr>
      <w:r>
        <w:t>113.8.2.1. Овладение универсальными познавательными действиями:</w:t>
      </w:r>
    </w:p>
    <w:p w14:paraId="F6070000">
      <w:pPr>
        <w:pStyle w:val="Style_8"/>
        <w:numPr>
          <w:ilvl w:val="0"/>
          <w:numId w:val="55"/>
        </w:numPr>
        <w:tabs>
          <w:tab w:leader="none" w:pos="1066" w:val="left"/>
        </w:tabs>
        <w:spacing w:line="470" w:lineRule="exact"/>
        <w:ind w:firstLine="720"/>
        <w:jc w:val="both"/>
      </w:pPr>
      <w:r>
        <w:t>базовые логические действия:</w:t>
      </w:r>
    </w:p>
    <w:p w14:paraId="F7070000">
      <w:pPr>
        <w:pStyle w:val="Style_8"/>
        <w:spacing w:line="470" w:lineRule="exact"/>
        <w:ind w:firstLine="720" w:right="780"/>
        <w:jc w:val="both"/>
      </w:pPr>
      <w:r>
        <w:t>самостоятельно формулировать и актуализировать проблему, рассматривать её всесторонне;</w:t>
      </w:r>
    </w:p>
    <w:p w14:paraId="F8070000">
      <w:pPr>
        <w:pStyle w:val="Style_8"/>
        <w:spacing w:line="470" w:lineRule="exact"/>
        <w:ind w:firstLine="720" w:right="780"/>
        <w:jc w:val="both"/>
      </w:pPr>
      <w:r>
        <w:t>устанавливать существенный признак или основания для сравнения, классификации и обобщения;</w:t>
      </w:r>
    </w:p>
    <w:p w14:paraId="F9070000">
      <w:pPr>
        <w:pStyle w:val="Style_8"/>
        <w:spacing w:line="470" w:lineRule="exact"/>
        <w:ind w:firstLine="720"/>
        <w:jc w:val="both"/>
      </w:pPr>
      <w:r>
        <w:t>определять цели деятельности, задавать параметры и критерии их достижения;</w:t>
      </w:r>
    </w:p>
    <w:p w14:paraId="FA070000">
      <w:pPr>
        <w:pStyle w:val="Style_8"/>
        <w:spacing w:line="470" w:lineRule="exact"/>
        <w:ind w:firstLine="720"/>
        <w:jc w:val="both"/>
      </w:pPr>
      <w:r>
        <w:t>выявлять закономерности и противоречия в рассматриваемых явлениях;</w:t>
      </w:r>
    </w:p>
    <w:p w14:paraId="FB070000">
      <w:pPr>
        <w:pStyle w:val="Style_8"/>
        <w:spacing w:line="470" w:lineRule="exact"/>
        <w:ind w:firstLine="720" w:right="780"/>
        <w:jc w:val="both"/>
      </w:pPr>
      <w:r>
        <w:t>разрабатывать план решения проблемы с учётом анализа имеющихся материальных и нематериальных ресурсов;</w:t>
      </w:r>
    </w:p>
    <w:p w14:paraId="FC070000">
      <w:pPr>
        <w:pStyle w:val="Style_8"/>
        <w:spacing w:line="470" w:lineRule="exact"/>
        <w:ind w:firstLine="720" w:right="780"/>
        <w:jc w:val="both"/>
      </w:pPr>
      <w:r>
        <w:t>вносить коррективы в деятельность, оценивать соответствие результатов целям, оценивать риски последствий деятельности;</w:t>
      </w:r>
    </w:p>
    <w:p w14:paraId="FD070000">
      <w:pPr>
        <w:pStyle w:val="Style_8"/>
        <w:spacing w:line="470" w:lineRule="exact"/>
        <w:ind w:firstLine="720" w:right="780"/>
        <w:jc w:val="both"/>
      </w:pPr>
      <w:r>
        <w:t>координировать и выполнять работу в условиях реального, виртуального и комбинированного взаимодействия;</w:t>
      </w:r>
    </w:p>
    <w:p w14:paraId="FE070000">
      <w:pPr>
        <w:pStyle w:val="Style_8"/>
        <w:spacing w:line="470" w:lineRule="exact"/>
        <w:ind w:firstLine="740"/>
        <w:jc w:val="both"/>
      </w:pPr>
      <w:r>
        <w:t>развивать креативное мышление при решении жизненных проблем.</w:t>
      </w:r>
    </w:p>
    <w:p w14:paraId="FF070000">
      <w:pPr>
        <w:pStyle w:val="Style_8"/>
        <w:numPr>
          <w:ilvl w:val="0"/>
          <w:numId w:val="55"/>
        </w:numPr>
        <w:tabs>
          <w:tab w:leader="none" w:pos="1125" w:val="left"/>
        </w:tabs>
        <w:spacing w:line="470" w:lineRule="exact"/>
        <w:ind w:firstLine="740"/>
        <w:jc w:val="both"/>
      </w:pPr>
      <w:r>
        <w:t>базовые исследовательские действия:</w:t>
      </w:r>
    </w:p>
    <w:p w14:paraId="00080000">
      <w:pPr>
        <w:pStyle w:val="Style_8"/>
        <w:spacing w:line="470" w:lineRule="exact"/>
        <w:ind w:firstLine="740" w:right="760"/>
        <w:jc w:val="both"/>
      </w:pPr>
      <w: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14:paraId="01080000">
      <w:pPr>
        <w:pStyle w:val="Style_8"/>
        <w:spacing w:line="470" w:lineRule="exact"/>
        <w:ind w:firstLine="740" w:right="760"/>
        <w:jc w:val="both"/>
      </w:pPr>
      <w:r>
        <w:t>овладеть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14:paraId="02080000">
      <w:pPr>
        <w:pStyle w:val="Style_8"/>
        <w:spacing w:line="470" w:lineRule="exact"/>
        <w:ind w:firstLine="740" w:right="760"/>
        <w:jc w:val="both"/>
      </w:pPr>
      <w:r>
        <w:t>формирование научного типа мышления, владение научной терминологией, ключевыми понятиями и методами;</w:t>
      </w:r>
    </w:p>
    <w:p w14:paraId="03080000">
      <w:pPr>
        <w:pStyle w:val="Style_8"/>
        <w:spacing w:line="470" w:lineRule="exact"/>
        <w:ind w:firstLine="740" w:right="760"/>
        <w:jc w:val="both"/>
      </w:pPr>
      <w:r>
        <w:t>ставить и формулировать собственные задачи в образовательной деятельности и жизненных ситуациях;</w:t>
      </w:r>
    </w:p>
    <w:p w14:paraId="04080000">
      <w:pPr>
        <w:pStyle w:val="Style_8"/>
        <w:spacing w:line="470" w:lineRule="exact"/>
        <w:ind w:firstLine="740" w:right="760"/>
        <w:jc w:val="both"/>
      </w:pPr>
      <w: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14:paraId="05080000">
      <w:pPr>
        <w:pStyle w:val="Style_8"/>
        <w:spacing w:line="470" w:lineRule="exact"/>
        <w:ind w:firstLine="740" w:right="760"/>
        <w:jc w:val="both"/>
      </w:pPr>
      <w: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06080000">
      <w:pPr>
        <w:pStyle w:val="Style_8"/>
        <w:spacing w:line="470" w:lineRule="exact"/>
        <w:ind w:firstLine="740"/>
        <w:jc w:val="both"/>
      </w:pPr>
      <w:r>
        <w:t>давать оценку новым ситуациям, оценивать приобретённый опыт;</w:t>
      </w:r>
    </w:p>
    <w:p w14:paraId="07080000">
      <w:pPr>
        <w:pStyle w:val="Style_8"/>
        <w:spacing w:line="470" w:lineRule="exact"/>
        <w:ind w:firstLine="740" w:right="760"/>
        <w:jc w:val="both"/>
      </w:pPr>
      <w:r>
        <w:t>осуществлять целенаправленный поиск переноса средств и способов действия в профессиональную среду;</w:t>
      </w:r>
    </w:p>
    <w:p w14:paraId="08080000">
      <w:pPr>
        <w:pStyle w:val="Style_8"/>
        <w:spacing w:line="470" w:lineRule="exact"/>
        <w:ind w:firstLine="740" w:right="760"/>
        <w:jc w:val="both"/>
      </w:pPr>
      <w:r>
        <w:t>переносить знания в познавательную и практическую области жизнедеятельности;</w:t>
      </w:r>
    </w:p>
    <w:p w14:paraId="09080000">
      <w:pPr>
        <w:pStyle w:val="Style_8"/>
        <w:spacing w:line="470" w:lineRule="exact"/>
        <w:ind w:firstLine="740"/>
        <w:jc w:val="both"/>
      </w:pPr>
      <w:r>
        <w:t>интегрировать знания из разных предметных областей;</w:t>
      </w:r>
    </w:p>
    <w:p w14:paraId="0A080000">
      <w:pPr>
        <w:pStyle w:val="Style_8"/>
        <w:spacing w:line="470" w:lineRule="exact"/>
        <w:ind w:firstLine="740" w:right="760"/>
        <w:jc w:val="both"/>
      </w:pPr>
      <w:r>
        <w:t>выдвигать новые идеи, предлагать оригинальные подходы и решения, ставить проблемы и задачи, допускающие альтернативные решения.</w:t>
      </w:r>
    </w:p>
    <w:p w14:paraId="0B080000">
      <w:pPr>
        <w:pStyle w:val="Style_8"/>
        <w:numPr>
          <w:ilvl w:val="0"/>
          <w:numId w:val="55"/>
        </w:numPr>
        <w:tabs>
          <w:tab w:leader="none" w:pos="1125" w:val="left"/>
        </w:tabs>
        <w:spacing w:line="470" w:lineRule="exact"/>
        <w:ind w:firstLine="740"/>
        <w:jc w:val="both"/>
      </w:pPr>
      <w:r>
        <w:t>работа с информацией:</w:t>
      </w:r>
    </w:p>
    <w:p w14:paraId="0C080000">
      <w:pPr>
        <w:pStyle w:val="Style_8"/>
        <w:spacing w:line="470" w:lineRule="exact"/>
        <w:ind w:firstLine="740" w:right="760"/>
        <w:jc w:val="both"/>
      </w:pPr>
      <w: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0D080000">
      <w:pPr>
        <w:pStyle w:val="Style_8"/>
        <w:spacing w:line="470" w:lineRule="exact"/>
        <w:ind w:firstLine="740" w:right="760"/>
        <w:jc w:val="both"/>
      </w:pPr>
      <w:r>
        <w:t>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14:paraId="0E080000">
      <w:pPr>
        <w:pStyle w:val="Style_8"/>
        <w:spacing w:line="470" w:lineRule="exact"/>
        <w:ind w:firstLine="740" w:right="760"/>
        <w:jc w:val="both"/>
      </w:pPr>
      <w:r>
        <w:t>оценивать достоверность, легитимность информации, её соответствие правовым и морально-этическим нормам;</w:t>
      </w:r>
    </w:p>
    <w:p w14:paraId="0F080000">
      <w:pPr>
        <w:pStyle w:val="Style_8"/>
        <w:spacing w:line="470" w:lineRule="exact"/>
        <w:ind w:firstLine="740" w:right="760"/>
        <w:jc w:val="both"/>
      </w:pPr>
      <w: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10080000">
      <w:pPr>
        <w:pStyle w:val="Style_8"/>
        <w:spacing w:line="470" w:lineRule="exact"/>
        <w:ind w:firstLine="740" w:right="760"/>
        <w:jc w:val="both"/>
      </w:pPr>
      <w:r>
        <w:t>владеть навыками распознавания и защиты информации, информационной безопасности личности.</w:t>
      </w:r>
    </w:p>
    <w:p w14:paraId="11080000">
      <w:pPr>
        <w:pStyle w:val="Style_8"/>
        <w:numPr>
          <w:ilvl w:val="0"/>
          <w:numId w:val="56"/>
        </w:numPr>
        <w:tabs>
          <w:tab w:leader="none" w:pos="1947" w:val="left"/>
        </w:tabs>
        <w:spacing w:line="470" w:lineRule="exact"/>
        <w:ind w:firstLine="740"/>
        <w:jc w:val="both"/>
      </w:pPr>
      <w:r>
        <w:t>Овладение универсальными коммуникативными действиями:</w:t>
      </w:r>
    </w:p>
    <w:p w14:paraId="12080000">
      <w:pPr>
        <w:pStyle w:val="Style_8"/>
        <w:numPr>
          <w:ilvl w:val="0"/>
          <w:numId w:val="57"/>
        </w:numPr>
        <w:tabs>
          <w:tab w:leader="none" w:pos="1112" w:val="left"/>
        </w:tabs>
        <w:spacing w:line="470" w:lineRule="exact"/>
        <w:ind w:firstLine="740"/>
        <w:jc w:val="both"/>
      </w:pPr>
      <w:r>
        <w:t>общение:</w:t>
      </w:r>
    </w:p>
    <w:p w14:paraId="13080000">
      <w:pPr>
        <w:pStyle w:val="Style_8"/>
        <w:spacing w:line="470" w:lineRule="exact"/>
        <w:ind w:firstLine="740"/>
        <w:jc w:val="both"/>
      </w:pPr>
      <w:r>
        <w:t>осуществлять коммуникации во всех сферах жизни;</w:t>
      </w:r>
    </w:p>
    <w:p w14:paraId="14080000">
      <w:pPr>
        <w:pStyle w:val="Style_8"/>
        <w:spacing w:line="470" w:lineRule="exact"/>
        <w:ind w:firstLine="740" w:right="760"/>
        <w:jc w:val="both"/>
      </w:pPr>
      <w:r>
        <w:t>распознавать невербальные средства общения, понимать значение социальных знаков, распознавать предпосылки конфликтных ситуаций и уметь смягчать конфликты;</w:t>
      </w:r>
    </w:p>
    <w:p w14:paraId="15080000">
      <w:pPr>
        <w:pStyle w:val="Style_8"/>
        <w:spacing w:line="470" w:lineRule="exact"/>
        <w:ind w:firstLine="740" w:right="760"/>
        <w:jc w:val="both"/>
      </w:pPr>
      <w:r>
        <w:t>владеть различными способами общения и взаимодействия, аргументированно вести диалог;</w:t>
      </w:r>
    </w:p>
    <w:p w14:paraId="16080000">
      <w:pPr>
        <w:pStyle w:val="Style_8"/>
        <w:spacing w:line="470" w:lineRule="exact"/>
        <w:ind w:firstLine="740"/>
        <w:jc w:val="both"/>
      </w:pPr>
      <w:r>
        <w:t>развёрнуто и логично излагать свою точку зрения.</w:t>
      </w:r>
    </w:p>
    <w:p w14:paraId="17080000">
      <w:pPr>
        <w:pStyle w:val="Style_8"/>
        <w:numPr>
          <w:ilvl w:val="0"/>
          <w:numId w:val="57"/>
        </w:numPr>
        <w:tabs>
          <w:tab w:leader="none" w:pos="1131" w:val="left"/>
        </w:tabs>
        <w:spacing w:line="470" w:lineRule="exact"/>
        <w:ind w:firstLine="740"/>
        <w:jc w:val="both"/>
      </w:pPr>
      <w:r>
        <w:t>совместная деятельность:</w:t>
      </w:r>
    </w:p>
    <w:p w14:paraId="18080000">
      <w:pPr>
        <w:pStyle w:val="Style_8"/>
        <w:spacing w:line="470" w:lineRule="exact"/>
        <w:ind w:firstLine="740" w:right="760"/>
      </w:pPr>
      <w:r>
        <w:t>понимать и использовать преимущества командной и индивидуальной работы; выбирать тематику и методы совместных действий с учётом общих интересов и возможностей каждого члена коллектива;</w:t>
      </w:r>
    </w:p>
    <w:p w14:paraId="19080000">
      <w:pPr>
        <w:pStyle w:val="Style_8"/>
        <w:spacing w:line="470" w:lineRule="exact"/>
        <w:ind w:firstLine="740" w:right="760"/>
        <w:jc w:val="both"/>
      </w:pPr>
      <w:r>
        <w:t>принимать цели совместной деятельности, организовывать и координировать действия по её достижению: составлять</w:t>
      </w:r>
    </w:p>
    <w:p w14:paraId="1A080000">
      <w:pPr>
        <w:pStyle w:val="Style_8"/>
        <w:spacing w:line="470" w:lineRule="exact"/>
        <w:ind w:firstLine="740" w:right="760"/>
        <w:jc w:val="both"/>
      </w:pPr>
      <w:r>
        <w:t>план действий, распределять роли с учётом мнений участников, обсуждать результаты совместной работы;</w:t>
      </w:r>
    </w:p>
    <w:p w14:paraId="1B080000">
      <w:pPr>
        <w:pStyle w:val="Style_8"/>
        <w:spacing w:line="470" w:lineRule="exact"/>
        <w:ind w:firstLine="740" w:right="760"/>
        <w:jc w:val="both"/>
      </w:pPr>
      <w:r>
        <w:t>оценивать качество своего вклада и каждого участника команды в общий результат по разработанным критериям;</w:t>
      </w:r>
    </w:p>
    <w:p w14:paraId="1C080000">
      <w:pPr>
        <w:pStyle w:val="Style_8"/>
        <w:spacing w:line="470" w:lineRule="exact"/>
        <w:ind w:firstLine="740" w:right="780"/>
        <w:jc w:val="both"/>
      </w:pPr>
      <w:r>
        <w:t>предлагать новые проекты, оценивать идеи с позиции новизны, оригинальности, практической значимости;</w:t>
      </w:r>
    </w:p>
    <w:p w14:paraId="1D080000">
      <w:pPr>
        <w:pStyle w:val="Style_8"/>
        <w:spacing w:line="470" w:lineRule="exact"/>
        <w:ind w:firstLine="740" w:right="780"/>
        <w:jc w:val="both"/>
      </w:pPr>
      <w:r>
        <w:t>осуществлять позитивное стратегическое поведение в различных ситуациях, проявлять творчество и воображение, быть инициативным.</w:t>
      </w:r>
    </w:p>
    <w:p w14:paraId="1E080000">
      <w:pPr>
        <w:pStyle w:val="Style_8"/>
        <w:numPr>
          <w:ilvl w:val="0"/>
          <w:numId w:val="56"/>
        </w:numPr>
        <w:tabs>
          <w:tab w:leader="none" w:pos="1959" w:val="left"/>
        </w:tabs>
        <w:spacing w:line="470" w:lineRule="exact"/>
        <w:ind w:firstLine="740"/>
        <w:jc w:val="both"/>
      </w:pPr>
      <w:r>
        <w:t>Овладение универсальными регулятивными действиями:</w:t>
      </w:r>
    </w:p>
    <w:p w14:paraId="1F080000">
      <w:pPr>
        <w:pStyle w:val="Style_8"/>
        <w:numPr>
          <w:ilvl w:val="0"/>
          <w:numId w:val="58"/>
        </w:numPr>
        <w:tabs>
          <w:tab w:leader="none" w:pos="1119" w:val="left"/>
        </w:tabs>
        <w:spacing w:line="470" w:lineRule="exact"/>
        <w:ind w:firstLine="740"/>
        <w:jc w:val="both"/>
      </w:pPr>
      <w:r>
        <w:t>самоорганизация:</w:t>
      </w:r>
    </w:p>
    <w:p w14:paraId="20080000">
      <w:pPr>
        <w:pStyle w:val="Style_8"/>
        <w:spacing w:line="470" w:lineRule="exact"/>
        <w:ind w:firstLine="740" w:right="780"/>
        <w:jc w:val="both"/>
      </w:pPr>
      <w: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21080000">
      <w:pPr>
        <w:pStyle w:val="Style_8"/>
        <w:spacing w:line="470" w:lineRule="exact"/>
        <w:ind w:firstLine="740" w:right="780"/>
      </w:pPr>
      <w:r>
        <w:t>самостоятельно составлять план решения проблемы с учётом имеющихся ресурсов, собственных возможностей и предпочтений; давать оценку новым ситуациям;</w:t>
      </w:r>
    </w:p>
    <w:p w14:paraId="22080000">
      <w:pPr>
        <w:pStyle w:val="Style_8"/>
        <w:spacing w:line="470" w:lineRule="exact"/>
        <w:ind w:firstLine="740" w:right="780"/>
      </w:pPr>
      <w:r>
        <w:t>расширять рамки учебного предмета на основе личных предпочтений; делать осознанный выбор, аргументировать его, брать ответственность за решение;</w:t>
      </w:r>
    </w:p>
    <w:p w14:paraId="23080000">
      <w:pPr>
        <w:pStyle w:val="Style_8"/>
        <w:spacing w:line="470" w:lineRule="exact"/>
        <w:ind w:firstLine="740"/>
        <w:jc w:val="both"/>
      </w:pPr>
      <w:r>
        <w:t>оценивать приобретённый опыт;</w:t>
      </w:r>
    </w:p>
    <w:p w14:paraId="24080000">
      <w:pPr>
        <w:pStyle w:val="Style_8"/>
        <w:spacing w:line="470" w:lineRule="exact"/>
        <w:ind w:firstLine="740" w:right="780"/>
        <w:jc w:val="both"/>
      </w:pPr>
      <w: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25080000">
      <w:pPr>
        <w:pStyle w:val="Style_8"/>
        <w:numPr>
          <w:ilvl w:val="0"/>
          <w:numId w:val="58"/>
        </w:numPr>
        <w:tabs>
          <w:tab w:leader="none" w:pos="1148" w:val="left"/>
        </w:tabs>
        <w:spacing w:line="470" w:lineRule="exact"/>
        <w:ind w:firstLine="740"/>
        <w:jc w:val="both"/>
      </w:pPr>
      <w:r>
        <w:t>самоконтроль:</w:t>
      </w:r>
    </w:p>
    <w:p w14:paraId="26080000">
      <w:pPr>
        <w:pStyle w:val="Style_8"/>
        <w:spacing w:line="470" w:lineRule="exact"/>
        <w:ind w:firstLine="740" w:right="780"/>
        <w:jc w:val="both"/>
      </w:pPr>
      <w:r>
        <w:t>давать оценку новым ситуациям, вносить коррективы в деятельность, оценивать соответствие результатов целям;</w:t>
      </w:r>
    </w:p>
    <w:p w14:paraId="27080000">
      <w:pPr>
        <w:pStyle w:val="Style_8"/>
        <w:spacing w:line="470" w:lineRule="exact"/>
        <w:ind w:firstLine="740" w:right="780"/>
        <w:jc w:val="both"/>
      </w:pPr>
      <w: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14:paraId="28080000">
      <w:pPr>
        <w:pStyle w:val="Style_8"/>
        <w:spacing w:line="470" w:lineRule="exact"/>
        <w:ind w:firstLine="0" w:left="740" w:right="780"/>
      </w:pPr>
      <w:r>
        <w:t>оценивать риски и своевременно принимать решения по их снижению; принимать мотивы и аргументы других при анализе результатов деятельности.</w:t>
      </w:r>
    </w:p>
    <w:p w14:paraId="29080000">
      <w:pPr>
        <w:pStyle w:val="Style_8"/>
        <w:numPr>
          <w:ilvl w:val="0"/>
          <w:numId w:val="58"/>
        </w:numPr>
        <w:tabs>
          <w:tab w:leader="none" w:pos="1148" w:val="left"/>
        </w:tabs>
        <w:spacing w:line="470" w:lineRule="exact"/>
        <w:ind w:firstLine="740"/>
        <w:jc w:val="both"/>
      </w:pPr>
      <w:r>
        <w:t>принятия себя и других:</w:t>
      </w:r>
    </w:p>
    <w:p w14:paraId="2A080000">
      <w:pPr>
        <w:pStyle w:val="Style_8"/>
        <w:spacing w:line="470" w:lineRule="exact"/>
        <w:ind w:firstLine="740"/>
        <w:jc w:val="both"/>
      </w:pPr>
      <w:r>
        <w:t>принимать себя, понимая свои недостатки и достоинства;</w:t>
      </w:r>
    </w:p>
    <w:p w14:paraId="2B080000">
      <w:pPr>
        <w:pStyle w:val="Style_8"/>
        <w:spacing w:line="470" w:lineRule="exact"/>
        <w:ind w:firstLine="740"/>
        <w:jc w:val="both"/>
      </w:pPr>
      <w:r>
        <w:t>принимать мотивы и аргументы других при анализе результатов деятельности;</w:t>
      </w:r>
    </w:p>
    <w:p w14:paraId="2C080000">
      <w:pPr>
        <w:pStyle w:val="Style_8"/>
        <w:spacing w:line="470" w:lineRule="exact"/>
        <w:ind w:firstLine="740"/>
        <w:jc w:val="both"/>
      </w:pPr>
      <w:r>
        <w:t>признавать своё право и право других на ошибку;</w:t>
      </w:r>
    </w:p>
    <w:p w14:paraId="2D080000">
      <w:pPr>
        <w:pStyle w:val="Style_8"/>
        <w:spacing w:line="470" w:lineRule="exact"/>
        <w:ind w:firstLine="740"/>
        <w:jc w:val="both"/>
      </w:pPr>
      <w:r>
        <w:t>развивать способность понимать мир с позиции другого человека.</w:t>
      </w:r>
    </w:p>
    <w:p w14:paraId="2E080000">
      <w:pPr>
        <w:pStyle w:val="Style_8"/>
        <w:numPr>
          <w:ilvl w:val="2"/>
          <w:numId w:val="52"/>
        </w:numPr>
        <w:tabs>
          <w:tab w:leader="none" w:pos="1683" w:val="left"/>
        </w:tabs>
        <w:spacing w:line="470" w:lineRule="exact"/>
        <w:ind w:firstLine="740" w:right="780"/>
        <w:jc w:val="both"/>
      </w:pPr>
      <w:r>
        <w:t>Предметные результаты освоения программы по информатике базового уровня в 10 классе.</w:t>
      </w:r>
    </w:p>
    <w:p w14:paraId="2F080000">
      <w:pPr>
        <w:pStyle w:val="Style_8"/>
        <w:spacing w:line="470" w:lineRule="exact"/>
        <w:ind w:firstLine="740" w:right="780"/>
        <w:jc w:val="both"/>
      </w:pPr>
      <w:r>
        <w:t>В процессе изучения курса информатики базового уровня в 10 классе обучающимися будут достигнуты следующие предметные результаты:</w:t>
      </w:r>
    </w:p>
    <w:p w14:paraId="30080000">
      <w:pPr>
        <w:pStyle w:val="Style_8"/>
        <w:spacing w:line="470" w:lineRule="exact"/>
        <w:ind w:firstLine="740" w:right="780"/>
        <w:jc w:val="both"/>
      </w:pPr>
      <w:r>
        <w:t>владение представлениями о роли информации и связанных с ней процессов в природе, технике и обществе, понятиями «информация», «информационный процесс», «система», «компоненты системы», «системный эффект», «информационная система», «система управления»;</w:t>
      </w:r>
    </w:p>
    <w:p w14:paraId="31080000">
      <w:pPr>
        <w:pStyle w:val="Style_8"/>
        <w:spacing w:line="470" w:lineRule="exact"/>
        <w:ind w:firstLine="740" w:right="780"/>
        <w:jc w:val="both"/>
      </w:pPr>
      <w:r>
        <w:t>владение методами поиска информации в сети Интернет, умение критически оценивать информацию, полученную из сети Интернет;</w:t>
      </w:r>
    </w:p>
    <w:p w14:paraId="32080000">
      <w:pPr>
        <w:pStyle w:val="Style_8"/>
        <w:spacing w:line="470" w:lineRule="exact"/>
        <w:ind w:firstLine="740" w:right="780"/>
        <w:jc w:val="both"/>
      </w:pPr>
      <w:r>
        <w:t>умение характеризовать большие данные, приводить примеры источников их получения и направления использования;</w:t>
      </w:r>
    </w:p>
    <w:p w14:paraId="33080000">
      <w:pPr>
        <w:pStyle w:val="Style_8"/>
        <w:tabs>
          <w:tab w:leader="none" w:pos="3766" w:val="left"/>
          <w:tab w:leader="none" w:pos="5389" w:val="left"/>
        </w:tabs>
        <w:spacing w:line="470" w:lineRule="exact"/>
        <w:ind w:firstLine="740"/>
        <w:jc w:val="both"/>
      </w:pPr>
      <w:r>
        <w:t>понимание основных</w:t>
      </w:r>
      <w:r>
        <w:tab/>
      </w:r>
      <w:r>
        <w:t>принципов</w:t>
      </w:r>
      <w:r>
        <w:tab/>
      </w:r>
      <w:r>
        <w:t>устройства и функционирования</w:t>
      </w:r>
    </w:p>
    <w:p w14:paraId="34080000">
      <w:pPr>
        <w:pStyle w:val="Style_8"/>
        <w:spacing w:line="470" w:lineRule="exact"/>
        <w:ind/>
      </w:pPr>
      <w:r>
        <w:t>современных стационарных и мобильных компьютеров, тенденций развития компьютерных технологий;</w:t>
      </w:r>
    </w:p>
    <w:p w14:paraId="35080000">
      <w:pPr>
        <w:pStyle w:val="Style_8"/>
        <w:spacing w:line="470" w:lineRule="exact"/>
        <w:ind w:firstLine="740" w:right="780"/>
        <w:jc w:val="both"/>
      </w:pPr>
      <w:r>
        <w:t>владение навыками работы с операционными системами, основными видами программного обеспечения для решения учебных задач по выбранной специализации;</w:t>
      </w:r>
    </w:p>
    <w:p w14:paraId="36080000">
      <w:pPr>
        <w:pStyle w:val="Style_8"/>
        <w:spacing w:line="470" w:lineRule="exact"/>
        <w:ind w:firstLine="740" w:right="780"/>
        <w:jc w:val="both"/>
      </w:pPr>
      <w:r>
        <w:t>соблюдение требований техники безопасности и гигиены при работе с компьютерами и другими компонентами цифрового окружения, понимание правовых основ использования компьютерных программ, баз данных и материалов, размещённых в сети Интернет;</w:t>
      </w:r>
    </w:p>
    <w:p w14:paraId="37080000">
      <w:pPr>
        <w:pStyle w:val="Style_8"/>
        <w:tabs>
          <w:tab w:leader="none" w:pos="3766" w:val="left"/>
          <w:tab w:leader="none" w:pos="5389" w:val="left"/>
        </w:tabs>
        <w:spacing w:line="470" w:lineRule="exact"/>
        <w:ind w:firstLine="740"/>
        <w:jc w:val="both"/>
      </w:pPr>
      <w:r>
        <w:t>понимание основных</w:t>
      </w:r>
      <w:r>
        <w:tab/>
      </w:r>
      <w:r>
        <w:t>принципов</w:t>
      </w:r>
      <w:r>
        <w:tab/>
      </w:r>
      <w:r>
        <w:t>дискретизации различных видов</w:t>
      </w:r>
    </w:p>
    <w:p w14:paraId="38080000">
      <w:pPr>
        <w:pStyle w:val="Style_8"/>
        <w:spacing w:line="470" w:lineRule="exact"/>
        <w:ind w:right="780"/>
      </w:pPr>
      <w:r>
        <w:t>информации, умение определять информационный объём текстовых, графических и звуковых данных при заданных параметрах дискретизации;</w:t>
      </w:r>
    </w:p>
    <w:p w14:paraId="39080000">
      <w:pPr>
        <w:pStyle w:val="Style_8"/>
        <w:spacing w:line="470" w:lineRule="exact"/>
        <w:ind w:firstLine="740" w:right="780"/>
        <w:jc w:val="both"/>
      </w:pPr>
      <w:r>
        <w:t>умение строить неравномерные коды, допускающие однозначное декодирование сообщений (префиксные коды);</w:t>
      </w:r>
    </w:p>
    <w:p w14:paraId="3A080000">
      <w:pPr>
        <w:pStyle w:val="Style_8"/>
        <w:spacing w:line="470" w:lineRule="exact"/>
        <w:ind w:firstLine="740" w:right="780"/>
        <w:jc w:val="both"/>
      </w:pPr>
      <w:r>
        <w:t>владение теоретическим аппаратом, позволяющим осуществлять представление заданного натурального числа в различных системах счисления,</w:t>
      </w:r>
    </w:p>
    <w:p w14:paraId="3B080000">
      <w:pPr>
        <w:sectPr>
          <w:headerReference r:id="rId5" w:type="first"/>
          <w:headerReference r:id="rId49" w:type="even"/>
          <w:headerReference r:id="rId27" w:type="default"/>
          <w:footerReference r:id="rId6" w:type="first"/>
          <w:footerReference r:id="rId50" w:type="even"/>
          <w:footerReference r:id="rId28" w:type="default"/>
          <w:pgSz w:h="16840" w:orient="portrait" w:w="11900"/>
          <w:pgMar w:bottom="1490" w:footer="3" w:gutter="0" w:header="0" w:left="1197" w:right="162" w:top="1333"/>
          <w:titlePg/>
        </w:sectPr>
      </w:pPr>
    </w:p>
    <w:p w14:paraId="3C080000">
      <w:pPr>
        <w:pStyle w:val="Style_8"/>
        <w:spacing w:line="470" w:lineRule="exact"/>
        <w:ind w:right="760"/>
      </w:pPr>
      <w:r>
        <w:t>выполнять преобразования логических выражений, используя законы алгебры логики;</w:t>
      </w:r>
    </w:p>
    <w:p w14:paraId="3D080000">
      <w:pPr>
        <w:pStyle w:val="Style_8"/>
        <w:spacing w:line="470" w:lineRule="exact"/>
        <w:ind w:firstLine="740" w:right="760"/>
        <w:jc w:val="both"/>
      </w:pPr>
      <w:r>
        <w:t>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w:t>
      </w:r>
    </w:p>
    <w:p w14:paraId="3E080000">
      <w:pPr>
        <w:pStyle w:val="Style_8"/>
        <w:numPr>
          <w:ilvl w:val="2"/>
          <w:numId w:val="52"/>
        </w:numPr>
        <w:tabs>
          <w:tab w:leader="none" w:pos="1776" w:val="left"/>
        </w:tabs>
        <w:spacing w:line="470" w:lineRule="exact"/>
        <w:ind w:firstLine="740" w:right="760"/>
        <w:jc w:val="both"/>
      </w:pPr>
      <w:r>
        <w:t>Предметные результаты освоения программы по информатике базового уровня в 11 классе.</w:t>
      </w:r>
    </w:p>
    <w:p w14:paraId="3F080000">
      <w:pPr>
        <w:pStyle w:val="Style_8"/>
        <w:spacing w:line="470" w:lineRule="exact"/>
        <w:ind w:firstLine="740" w:right="760"/>
        <w:jc w:val="both"/>
      </w:pPr>
      <w:r>
        <w:t>В процессе изучения курса информатики базового уровня в 11 классе обучающимися будут достигнуты следующий предметные результаты:</w:t>
      </w:r>
    </w:p>
    <w:p w14:paraId="40080000">
      <w:pPr>
        <w:pStyle w:val="Style_8"/>
        <w:spacing w:line="470" w:lineRule="exact"/>
        <w:ind w:firstLine="740" w:right="760"/>
        <w:jc w:val="both"/>
      </w:pPr>
      <w:r>
        <w:t>наличие представлений о компьютерных сетях и их роли в современном мире, об общих принципах разработки и функционирования интернет-приложений;</w:t>
      </w:r>
    </w:p>
    <w:p w14:paraId="41080000">
      <w:pPr>
        <w:pStyle w:val="Style_8"/>
        <w:spacing w:line="470" w:lineRule="exact"/>
        <w:ind w:firstLine="740" w:right="760"/>
        <w:jc w:val="both"/>
      </w:pPr>
      <w:r>
        <w:t>понимание угроз информационной безопасности, использование методов и средств противодействия этим угрозам, соблюдение мер безопасности, предотвращающих незаконное распространение персональных данных;</w:t>
      </w:r>
    </w:p>
    <w:p w14:paraId="42080000">
      <w:pPr>
        <w:pStyle w:val="Style_8"/>
        <w:spacing w:line="470" w:lineRule="exact"/>
        <w:ind w:firstLine="740" w:right="760"/>
        <w:jc w:val="both"/>
      </w:pPr>
      <w:r>
        <w:t>владение теоретическим аппаратом, позволяющим определять кратчайший путь во взвешенном графе и количество путей между вершинами ориентированного ациклического графа;</w:t>
      </w:r>
    </w:p>
    <w:p w14:paraId="43080000">
      <w:pPr>
        <w:pStyle w:val="Style_8"/>
        <w:spacing w:line="470" w:lineRule="exact"/>
        <w:ind w:firstLine="740" w:right="760"/>
        <w:jc w:val="both"/>
      </w:pPr>
      <w:r>
        <w:t xml:space="preserve">умение читать и понимать программы, реализующие несложные алгоритмы обработки числовых и текстовых данных (в том числе массивов и символьных строк) на выбранном для изучения универсальном языке программирования высокого уровня (Паскаль, </w:t>
      </w:r>
      <w:r>
        <w:t>Python</w:t>
      </w:r>
      <w:r>
        <w:t xml:space="preserve">, </w:t>
      </w:r>
      <w:r>
        <w:t>Java</w:t>
      </w:r>
      <w:r>
        <w:t xml:space="preserve">, </w:t>
      </w:r>
      <w:r>
        <w:t>C++, С#), анализировать алгоритмы с использованием таблиц трассировки, определять без использования компьютера результаты выполнения несложных программ, включающих циклы, ветвления и подпрограммы, при заданных исходных данных, модифицировать готовые программы для решения новых задач, использовать их в своих программах в качестве подпрограмм (процедур, функций);</w:t>
      </w:r>
    </w:p>
    <w:p w14:paraId="44080000">
      <w:pPr>
        <w:pStyle w:val="Style_8"/>
        <w:spacing w:line="470" w:lineRule="exact"/>
        <w:ind w:firstLine="740" w:right="760"/>
        <w:jc w:val="both"/>
      </w:pPr>
      <w:r>
        <w:t xml:space="preserve">умение реализовывать на выбранном для изучения языке программирования высокого уровня (Паскаль, </w:t>
      </w:r>
      <w:r>
        <w:t>Python</w:t>
      </w:r>
      <w:r>
        <w:t xml:space="preserve">, </w:t>
      </w:r>
      <w:r>
        <w:t>Java</w:t>
      </w:r>
      <w:r>
        <w:t xml:space="preserve">, </w:t>
      </w:r>
      <w:r>
        <w:t>C++, С#) типовые алгоритмы обработки чисел, числовых последовательностей и массивов: представление числа в виде набора простых сомножителей, нахождение максимальной (минимальной) цифры натурального числа, записанного в системе счисления с основанием, не превышающим 10, вычисление обобщённых характеристик элементов массива или числовой последовательности (суммы, произведения, среднего арифметического, минимального и максимального элементов, количества элементов, удовлетворяющих заданному условию), сортировку элементов массива;</w:t>
      </w:r>
    </w:p>
    <w:p w14:paraId="45080000">
      <w:pPr>
        <w:pStyle w:val="Style_8"/>
        <w:spacing w:line="470" w:lineRule="exact"/>
        <w:ind w:firstLine="800" w:right="720"/>
        <w:jc w:val="both"/>
      </w:pPr>
      <w:r>
        <w:t>умение использовать табличные (реляционные) базы данных, в частности, составлять запросы к базам данных (в том числе запросы с вычисляемыми полями), выполнять сортировку и поиск записей в базе данных, наполнять разработанную базу данных, умение использовать электронные таблицы для анализа, представления и обработки данных (включая вычисление суммы, среднего арифметического, наибольшего и наименьшего значений, решение уравнений);</w:t>
      </w:r>
    </w:p>
    <w:p w14:paraId="46080000">
      <w:pPr>
        <w:pStyle w:val="Style_8"/>
        <w:spacing w:line="470" w:lineRule="exact"/>
        <w:ind w:firstLine="800" w:right="720"/>
        <w:jc w:val="both"/>
      </w:pPr>
      <w:r>
        <w:t>умение использовать компьютерно-математические модели для анализа объектов и процессов: формулировать цель моделирования, выполнять анализ результатов, полученных в ходе моделирования, оценивать соответствие модели моделируемому объекту или процессу, представлять результаты моделирования в наглядном виде;</w:t>
      </w:r>
    </w:p>
    <w:p w14:paraId="47080000">
      <w:pPr>
        <w:pStyle w:val="Style_8"/>
        <w:spacing w:line="470" w:lineRule="exact"/>
        <w:ind w:firstLine="800" w:right="720"/>
        <w:jc w:val="both"/>
      </w:pPr>
      <w:r>
        <w:t>умение организовывать личное информационное пространство с использованием различных цифровых технологий, понимание возможностей цифровых сервисов государственных услуг, цифровых образовательных сервисов, понимание возможностей и ограничений технологий искусственного интеллекта в различных областях, наличие представлений об использовании информационных технологий в различных профессиональных сферах.</w:t>
      </w:r>
    </w:p>
    <w:p w14:paraId="48080000">
      <w:pPr>
        <w:pStyle w:val="Style_8"/>
        <w:numPr>
          <w:ilvl w:val="0"/>
          <w:numId w:val="59"/>
        </w:numPr>
        <w:tabs>
          <w:tab w:leader="none" w:pos="1518" w:val="left"/>
        </w:tabs>
        <w:spacing w:line="470" w:lineRule="exact"/>
        <w:ind w:firstLine="700" w:left="260" w:right="580"/>
        <w:jc w:val="both"/>
        <w:rPr>
          <w:b w:val="1"/>
        </w:rPr>
      </w:pPr>
      <w:r>
        <w:rPr>
          <w:b w:val="1"/>
        </w:rPr>
        <w:t>Федеральная рабочая программа по учебному предмету «Физика» (базовый уровень).</w:t>
      </w:r>
    </w:p>
    <w:p w14:paraId="49080000">
      <w:pPr>
        <w:pStyle w:val="Style_8"/>
        <w:numPr>
          <w:ilvl w:val="1"/>
          <w:numId w:val="59"/>
        </w:numPr>
        <w:tabs>
          <w:tab w:leader="none" w:pos="1730" w:val="left"/>
        </w:tabs>
        <w:spacing w:line="470" w:lineRule="exact"/>
        <w:ind w:firstLine="700" w:left="260" w:right="580"/>
        <w:jc w:val="both"/>
      </w:pPr>
      <w:r>
        <w:t>Федеральная рабочая программа по учебному предмету «Физика» (базовый уровень) (предметная область «Естественно-научные предметы») (далее соответственно - программа по физике, физика) включает пояснительную записку, содержание обучения, планируемые результаты освоения программы по физике.</w:t>
      </w:r>
    </w:p>
    <w:p w14:paraId="4A080000">
      <w:pPr>
        <w:pStyle w:val="Style_8"/>
        <w:numPr>
          <w:ilvl w:val="1"/>
          <w:numId w:val="59"/>
        </w:numPr>
        <w:tabs>
          <w:tab w:leader="none" w:pos="1734" w:val="left"/>
        </w:tabs>
        <w:spacing w:line="470" w:lineRule="exact"/>
        <w:ind w:firstLine="700" w:left="260" w:right="580"/>
        <w:jc w:val="both"/>
      </w:pPr>
      <w:r>
        <w:t>Пояснительная записка отражает общие цели и задачи изучения физики,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w:t>
      </w:r>
    </w:p>
    <w:p w14:paraId="4B080000">
      <w:pPr>
        <w:pStyle w:val="Style_8"/>
        <w:numPr>
          <w:ilvl w:val="1"/>
          <w:numId w:val="59"/>
        </w:numPr>
        <w:tabs>
          <w:tab w:leader="none" w:pos="1730" w:val="left"/>
        </w:tabs>
        <w:spacing w:line="470" w:lineRule="exact"/>
        <w:ind w:firstLine="700" w:left="260" w:right="580"/>
        <w:jc w:val="both"/>
      </w:pPr>
      <w:r>
        <w:t>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w:t>
      </w:r>
    </w:p>
    <w:p w14:paraId="4C080000">
      <w:pPr>
        <w:pStyle w:val="Style_8"/>
        <w:numPr>
          <w:ilvl w:val="1"/>
          <w:numId w:val="59"/>
        </w:numPr>
        <w:tabs>
          <w:tab w:leader="none" w:pos="1730" w:val="left"/>
        </w:tabs>
        <w:spacing w:line="470" w:lineRule="exact"/>
        <w:ind w:firstLine="700" w:left="260" w:right="580"/>
        <w:jc w:val="both"/>
      </w:pPr>
      <w:r>
        <w:t>Планируемые результаты освоения программы по физике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14:paraId="4D080000">
      <w:pPr>
        <w:pStyle w:val="Style_8"/>
        <w:numPr>
          <w:ilvl w:val="1"/>
          <w:numId w:val="59"/>
        </w:numPr>
        <w:tabs>
          <w:tab w:leader="none" w:pos="1724" w:val="left"/>
        </w:tabs>
        <w:spacing w:line="470" w:lineRule="exact"/>
        <w:ind w:firstLine="700" w:left="260"/>
        <w:jc w:val="both"/>
      </w:pPr>
      <w:r>
        <w:t>Пояснительная записка.</w:t>
      </w:r>
    </w:p>
    <w:p w14:paraId="4E080000">
      <w:pPr>
        <w:pStyle w:val="Style_8"/>
        <w:numPr>
          <w:ilvl w:val="2"/>
          <w:numId w:val="59"/>
        </w:numPr>
        <w:tabs>
          <w:tab w:leader="none" w:pos="1926" w:val="left"/>
        </w:tabs>
        <w:spacing w:line="470" w:lineRule="exact"/>
        <w:ind w:firstLine="700" w:left="260" w:right="580"/>
        <w:jc w:val="both"/>
      </w:pPr>
      <w:r>
        <w:t>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p>
    <w:p w14:paraId="4F080000">
      <w:pPr>
        <w:pStyle w:val="Style_8"/>
        <w:numPr>
          <w:ilvl w:val="2"/>
          <w:numId w:val="59"/>
        </w:numPr>
        <w:tabs>
          <w:tab w:leader="none" w:pos="1926" w:val="left"/>
        </w:tabs>
        <w:spacing w:line="470" w:lineRule="exact"/>
        <w:ind w:firstLine="700" w:left="260" w:right="580"/>
        <w:jc w:val="both"/>
      </w:pPr>
      <w:r>
        <w:t>Содержание программы по физике направлено на формирование естественно-научной картины мира обучающихся 10-11 классов при обучении их физике на базовом уровне на основе системно-деятельностного подхода. Программа по физике соответствует требованиям ФГОС СОО к планируемым личностным, предметным и метапредметным результатам обучения, а также учитывает необходимость реализации межпредметных связей физики с естественно-научными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метапредметные, предметные (на базовом уровне).</w:t>
      </w:r>
    </w:p>
    <w:p w14:paraId="50080000">
      <w:pPr>
        <w:pStyle w:val="Style_8"/>
        <w:numPr>
          <w:ilvl w:val="2"/>
          <w:numId w:val="59"/>
        </w:numPr>
        <w:tabs>
          <w:tab w:leader="none" w:pos="1896" w:val="left"/>
        </w:tabs>
        <w:spacing w:line="470" w:lineRule="exact"/>
        <w:ind w:firstLine="700" w:left="240"/>
        <w:jc w:val="both"/>
      </w:pPr>
      <w:r>
        <w:t>Программа по физике включает:</w:t>
      </w:r>
    </w:p>
    <w:p w14:paraId="51080000">
      <w:pPr>
        <w:pStyle w:val="Style_8"/>
        <w:spacing w:line="470" w:lineRule="exact"/>
        <w:ind w:firstLine="700" w:left="240" w:right="580"/>
        <w:jc w:val="both"/>
      </w:pPr>
      <w:r>
        <w:t>Планируемые результаты освоения курса физики на базовом уровне, в том числе предметные результаты по годам обучения;</w:t>
      </w:r>
    </w:p>
    <w:p w14:paraId="52080000">
      <w:pPr>
        <w:pStyle w:val="Style_8"/>
        <w:spacing w:line="470" w:lineRule="exact"/>
        <w:ind w:firstLine="700" w:left="240"/>
        <w:jc w:val="both"/>
      </w:pPr>
      <w:r>
        <w:t>Содержание учебного предмета «Физика» по годам обучения;</w:t>
      </w:r>
    </w:p>
    <w:p w14:paraId="53080000">
      <w:pPr>
        <w:pStyle w:val="Style_8"/>
        <w:numPr>
          <w:ilvl w:val="2"/>
          <w:numId w:val="59"/>
        </w:numPr>
        <w:tabs>
          <w:tab w:leader="none" w:pos="1906" w:val="left"/>
        </w:tabs>
        <w:spacing w:line="470" w:lineRule="exact"/>
        <w:ind w:firstLine="700" w:left="240" w:right="580"/>
        <w:jc w:val="both"/>
      </w:pPr>
      <w:r>
        <w:t>Программа по физике может быть использована учителями как основа для составления своих рабочих программ. При разработке рабочей программы в тематическом планировании должны быть учтены возможности использования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реализующими дидактические возможности информационно-коммуникационных технологий, содержание которых соответствует законодательству об образовании.</w:t>
      </w:r>
    </w:p>
    <w:p w14:paraId="54080000">
      <w:pPr>
        <w:pStyle w:val="Style_8"/>
        <w:numPr>
          <w:ilvl w:val="2"/>
          <w:numId w:val="59"/>
        </w:numPr>
        <w:tabs>
          <w:tab w:leader="none" w:pos="1911" w:val="left"/>
        </w:tabs>
        <w:spacing w:line="470" w:lineRule="exact"/>
        <w:ind w:firstLine="700" w:left="240" w:right="580"/>
        <w:jc w:val="both"/>
      </w:pPr>
      <w:r>
        <w:t>Программа по физик предоставляет возможность для реализации различных методических подходов к организации обучения физике при условии сохранения обязательной части содержания курса.</w:t>
      </w:r>
    </w:p>
    <w:p w14:paraId="55080000">
      <w:pPr>
        <w:pStyle w:val="Style_8"/>
        <w:numPr>
          <w:ilvl w:val="2"/>
          <w:numId w:val="59"/>
        </w:numPr>
        <w:tabs>
          <w:tab w:leader="none" w:pos="1911" w:val="left"/>
        </w:tabs>
        <w:spacing w:line="470" w:lineRule="exact"/>
        <w:ind w:firstLine="700" w:left="240" w:right="580"/>
        <w:jc w:val="both"/>
      </w:pPr>
      <w:r>
        <w:t>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естественно-научных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с заданными свойствами и других. Изучение физики вносит основной вклад в формирование естественно-научной картины мира обучающихся, в формирование умений применять научный метод познания при выполнении ими учебных исследований.</w:t>
      </w:r>
    </w:p>
    <w:p w14:paraId="56080000">
      <w:pPr>
        <w:pStyle w:val="Style_8"/>
        <w:numPr>
          <w:ilvl w:val="2"/>
          <w:numId w:val="59"/>
        </w:numPr>
        <w:tabs>
          <w:tab w:leader="none" w:pos="1922" w:val="left"/>
        </w:tabs>
        <w:spacing w:line="470" w:lineRule="exact"/>
        <w:ind w:firstLine="700" w:left="260" w:right="560"/>
        <w:jc w:val="both"/>
      </w:pPr>
      <w:r>
        <w:t>В основу курса физики для уровня среднего общего образования положен ряд идей, которые можно рассматривать как принципы его построения.</w:t>
      </w:r>
    </w:p>
    <w:p w14:paraId="57080000">
      <w:pPr>
        <w:pStyle w:val="Style_8"/>
        <w:spacing w:line="470" w:lineRule="exact"/>
        <w:ind w:firstLine="700" w:left="260" w:right="560"/>
        <w:jc w:val="both"/>
      </w:pPr>
      <w:r>
        <w:t>Идея целостности.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w:t>
      </w:r>
    </w:p>
    <w:p w14:paraId="58080000">
      <w:pPr>
        <w:pStyle w:val="Style_8"/>
        <w:spacing w:line="470" w:lineRule="exact"/>
        <w:ind w:firstLine="700" w:left="260" w:right="560"/>
        <w:jc w:val="both"/>
      </w:pPr>
      <w:r>
        <w:t>Идея генерализации.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p>
    <w:p w14:paraId="59080000">
      <w:pPr>
        <w:pStyle w:val="Style_8"/>
        <w:spacing w:line="470" w:lineRule="exact"/>
        <w:ind w:firstLine="700" w:left="260" w:right="560"/>
        <w:jc w:val="both"/>
      </w:pPr>
      <w:r>
        <w:t>Идея гуманитаризации. Реализация идеи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14:paraId="5A080000">
      <w:pPr>
        <w:pStyle w:val="Style_8"/>
        <w:spacing w:line="470" w:lineRule="exact"/>
        <w:ind w:firstLine="700" w:left="260" w:right="560"/>
        <w:jc w:val="both"/>
      </w:pPr>
      <w:r>
        <w:t>Идея прикладной направленности. Курс физики предполагает знакомство с широким кругом технических и технологических приложений изученных теорий и законов.</w:t>
      </w:r>
    </w:p>
    <w:p w14:paraId="5B080000">
      <w:pPr>
        <w:pStyle w:val="Style_8"/>
        <w:spacing w:line="470" w:lineRule="exact"/>
        <w:ind w:firstLine="700" w:left="260" w:right="560"/>
        <w:jc w:val="both"/>
      </w:pPr>
      <w:r>
        <w:t>Идея экологизации реализуется посредством введения элементов содержания, посвящённых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w:t>
      </w:r>
    </w:p>
    <w:p w14:paraId="5C080000">
      <w:pPr>
        <w:pStyle w:val="Style_8"/>
        <w:numPr>
          <w:ilvl w:val="2"/>
          <w:numId w:val="59"/>
        </w:numPr>
        <w:tabs>
          <w:tab w:leader="none" w:pos="1931" w:val="left"/>
        </w:tabs>
        <w:spacing w:line="470" w:lineRule="exact"/>
        <w:ind w:firstLine="700" w:left="260" w:right="560"/>
        <w:jc w:val="both"/>
      </w:pPr>
      <w:r>
        <w:t>Стержневыми элементами курса физики на уровне среднего общего образования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естественно-научных явлений и процессов).</w:t>
      </w:r>
    </w:p>
    <w:p w14:paraId="5D080000">
      <w:pPr>
        <w:pStyle w:val="Style_8"/>
        <w:numPr>
          <w:ilvl w:val="2"/>
          <w:numId w:val="59"/>
        </w:numPr>
        <w:tabs>
          <w:tab w:leader="none" w:pos="1922" w:val="left"/>
        </w:tabs>
        <w:spacing w:line="470" w:lineRule="exact"/>
        <w:ind w:firstLine="700" w:left="260" w:right="560"/>
        <w:jc w:val="both"/>
      </w:pPr>
      <w:r>
        <w:t>Системно-деятельностный подход в курсе физики реализуется прежде всего за счёт организации экспериментальной деятельности обучающихся.</w:t>
      </w:r>
    </w:p>
    <w:p w14:paraId="5E080000">
      <w:pPr>
        <w:pStyle w:val="Style_8"/>
        <w:spacing w:line="470" w:lineRule="exact"/>
        <w:ind w:firstLine="0" w:left="260" w:right="560"/>
        <w:jc w:val="both"/>
      </w:pPr>
      <w:r>
        <w:t>Для базового уровня курса физики - это использование системы фронтальных кратковременных экспериментов и лабораторных работ, которые в программе по физике объединены в общий список ученических практических работ. Выделение в указанном перечне лабораторных работ, проводимых для контроля и оценки, осуществляется участниками образовательного процесса исходя из особенностей планирования и оснащения кабинета физики. 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w:t>
      </w:r>
    </w:p>
    <w:p w14:paraId="5F080000">
      <w:pPr>
        <w:pStyle w:val="Style_8"/>
        <w:numPr>
          <w:ilvl w:val="2"/>
          <w:numId w:val="59"/>
        </w:numPr>
        <w:tabs>
          <w:tab w:leader="none" w:pos="2061" w:val="left"/>
        </w:tabs>
        <w:spacing w:line="470" w:lineRule="exact"/>
        <w:ind w:firstLine="700" w:left="260" w:right="560"/>
        <w:jc w:val="both"/>
      </w:pPr>
      <w:r>
        <w:t>Решение расчётных и качественных задач с заданной физической моделью, позволяющее применять изученные законы и закономерности как из одного раздела курса, так и интегрируя знания из разных разделов. 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w:t>
      </w:r>
    </w:p>
    <w:p w14:paraId="60080000">
      <w:pPr>
        <w:pStyle w:val="Style_8"/>
        <w:numPr>
          <w:ilvl w:val="2"/>
          <w:numId w:val="59"/>
        </w:numPr>
        <w:spacing w:line="470" w:lineRule="exact"/>
        <w:ind w:firstLine="700" w:left="260" w:right="560"/>
        <w:jc w:val="both"/>
      </w:pPr>
      <w:r>
        <w:t xml:space="preserve"> В соответствии с требованиями ФГОС СОО к материально- 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естественно-научного цикла. Наличие в кабинете физики необходимого лабораторного оборудования для выполнения указанных в программе по физике ученических практических работ и демонстрационного оборудования обязательно.</w:t>
      </w:r>
    </w:p>
    <w:p w14:paraId="61080000">
      <w:pPr>
        <w:pStyle w:val="Style_8"/>
        <w:numPr>
          <w:ilvl w:val="2"/>
          <w:numId w:val="59"/>
        </w:numPr>
        <w:spacing w:line="470" w:lineRule="exact"/>
        <w:ind w:firstLine="700" w:left="260" w:right="560"/>
        <w:jc w:val="both"/>
      </w:pPr>
      <w:r>
        <w:t xml:space="preserve"> 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w:t>
      </w:r>
    </w:p>
    <w:p w14:paraId="62080000">
      <w:pPr>
        <w:pStyle w:val="Style_8"/>
        <w:numPr>
          <w:ilvl w:val="2"/>
          <w:numId w:val="59"/>
        </w:numPr>
        <w:tabs>
          <w:tab w:leader="none" w:pos="2061" w:val="left"/>
        </w:tabs>
        <w:spacing w:line="470" w:lineRule="exact"/>
        <w:ind w:firstLine="700" w:left="260" w:right="560"/>
        <w:jc w:val="both"/>
      </w:pPr>
      <w:r>
        <w:t>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w:t>
      </w:r>
    </w:p>
    <w:p w14:paraId="63080000">
      <w:pPr>
        <w:pStyle w:val="Style_8"/>
        <w:spacing w:line="470" w:lineRule="exact"/>
        <w:ind w:firstLine="0" w:left="160" w:right="660"/>
        <w:jc w:val="both"/>
      </w:pPr>
      <w:r>
        <w:t>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14:paraId="64080000">
      <w:pPr>
        <w:pStyle w:val="Style_8"/>
        <w:numPr>
          <w:ilvl w:val="2"/>
          <w:numId w:val="59"/>
        </w:numPr>
        <w:tabs>
          <w:tab w:leader="none" w:pos="1989" w:val="left"/>
        </w:tabs>
        <w:spacing w:line="470" w:lineRule="exact"/>
        <w:ind w:firstLine="700" w:left="160"/>
        <w:jc w:val="both"/>
      </w:pPr>
      <w:r>
        <w:t>Основными целями изучения физики в общем образовании являются:</w:t>
      </w:r>
    </w:p>
    <w:p w14:paraId="65080000">
      <w:pPr>
        <w:pStyle w:val="Style_8"/>
        <w:spacing w:line="470" w:lineRule="exact"/>
        <w:ind w:firstLine="700" w:left="160"/>
        <w:jc w:val="both"/>
      </w:pPr>
      <w:r>
        <w:t>Формирование интереса и стремления обучающихся к научному изучению</w:t>
      </w:r>
    </w:p>
    <w:p w14:paraId="66080000">
      <w:pPr>
        <w:pStyle w:val="Style_8"/>
        <w:spacing w:line="470" w:lineRule="exact"/>
        <w:ind w:firstLine="0" w:left="160"/>
        <w:jc w:val="both"/>
      </w:pPr>
      <w:r>
        <w:t>природы, развитие их интеллектуальных и творческих способностей;</w:t>
      </w:r>
    </w:p>
    <w:p w14:paraId="67080000">
      <w:pPr>
        <w:pStyle w:val="Style_8"/>
        <w:spacing w:line="470" w:lineRule="exact"/>
        <w:ind w:firstLine="700" w:left="160" w:right="660"/>
        <w:jc w:val="both"/>
      </w:pPr>
      <w:r>
        <w:t>Развитие представлений о научном методе познания и формирование исследовательского отношения к окружающим явлениям;</w:t>
      </w:r>
    </w:p>
    <w:p w14:paraId="68080000">
      <w:pPr>
        <w:pStyle w:val="Style_8"/>
        <w:spacing w:line="470" w:lineRule="exact"/>
        <w:ind w:firstLine="700" w:left="160" w:right="660"/>
        <w:jc w:val="both"/>
      </w:pPr>
      <w:r>
        <w:t>Формирование научного мировоззрения как результата изучения основ строения материи и фундаментальных законов физики;</w:t>
      </w:r>
    </w:p>
    <w:p w14:paraId="69080000">
      <w:pPr>
        <w:pStyle w:val="Style_8"/>
        <w:spacing w:line="470" w:lineRule="exact"/>
        <w:ind w:firstLine="700" w:left="160" w:right="660"/>
        <w:jc w:val="both"/>
      </w:pPr>
      <w:r>
        <w:t>Формирование умений объяснять явления с использованием физических знаний и научных доказательств;</w:t>
      </w:r>
    </w:p>
    <w:p w14:paraId="6A080000">
      <w:pPr>
        <w:pStyle w:val="Style_8"/>
        <w:spacing w:line="470" w:lineRule="exact"/>
        <w:ind w:firstLine="700" w:left="160" w:right="660"/>
        <w:jc w:val="both"/>
      </w:pPr>
      <w:r>
        <w:t>Формирование представлений о роли физики для развития других естественных наук, техники и технологий.</w:t>
      </w:r>
    </w:p>
    <w:p w14:paraId="6B080000">
      <w:pPr>
        <w:pStyle w:val="Style_8"/>
        <w:numPr>
          <w:ilvl w:val="2"/>
          <w:numId w:val="59"/>
        </w:numPr>
        <w:tabs>
          <w:tab w:leader="none" w:pos="1990" w:val="left"/>
        </w:tabs>
        <w:spacing w:line="470" w:lineRule="exact"/>
        <w:ind w:firstLine="700" w:left="160" w:right="660"/>
        <w:jc w:val="both"/>
      </w:pPr>
      <w:r>
        <w:t>Достижение этих целей обеспечивается решением следующих задач в процессе изучения курса физики на уровне среднего общего образования:</w:t>
      </w:r>
    </w:p>
    <w:p w14:paraId="6C080000">
      <w:pPr>
        <w:pStyle w:val="Style_8"/>
        <w:spacing w:line="470" w:lineRule="exact"/>
        <w:ind w:firstLine="700" w:left="160" w:right="660"/>
        <w:jc w:val="both"/>
      </w:pPr>
      <w:r>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14:paraId="6D080000">
      <w:pPr>
        <w:pStyle w:val="Style_8"/>
        <w:spacing w:line="470" w:lineRule="exact"/>
        <w:ind w:firstLine="700" w:left="160" w:right="660"/>
        <w:jc w:val="both"/>
      </w:pPr>
      <w:r>
        <w:t>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14:paraId="6E080000">
      <w:pPr>
        <w:pStyle w:val="Style_8"/>
        <w:spacing w:line="470" w:lineRule="exact"/>
        <w:ind w:firstLine="700" w:left="160" w:right="660"/>
        <w:jc w:val="both"/>
      </w:pPr>
      <w:r>
        <w:t>Освоение способов решения различных задач с явно заданной физической моделью, задач, подразумевающих самостоятельное создание физической модели, соответствующей условиям задачи;</w:t>
      </w:r>
    </w:p>
    <w:p w14:paraId="6F080000">
      <w:pPr>
        <w:pStyle w:val="Style_8"/>
        <w:spacing w:line="470" w:lineRule="exact"/>
        <w:ind w:firstLine="700" w:left="160" w:right="660"/>
        <w:jc w:val="both"/>
      </w:pPr>
      <w:r>
        <w:t>Понимание физических основ и принципов действия технических устройств и технологических процессов, их влияния на окружающую среду;</w:t>
      </w:r>
    </w:p>
    <w:p w14:paraId="70080000">
      <w:pPr>
        <w:pStyle w:val="Style_8"/>
        <w:spacing w:line="470" w:lineRule="exact"/>
        <w:ind w:firstLine="700" w:left="160" w:right="660"/>
        <w:jc w:val="both"/>
      </w:pPr>
      <w:r>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14:paraId="71080000">
      <w:pPr>
        <w:pStyle w:val="Style_8"/>
        <w:spacing w:line="470" w:lineRule="exact"/>
        <w:ind w:firstLine="680" w:left="240" w:right="600"/>
        <w:jc w:val="both"/>
      </w:pPr>
      <w:r>
        <w:t>Создание условий для развития умений проектно-исследовательской, творческой деятельности.</w:t>
      </w:r>
    </w:p>
    <w:p w14:paraId="72080000">
      <w:pPr>
        <w:pStyle w:val="Style_8"/>
        <w:numPr>
          <w:ilvl w:val="2"/>
          <w:numId w:val="59"/>
        </w:numPr>
        <w:tabs>
          <w:tab w:leader="none" w:pos="2047" w:val="left"/>
        </w:tabs>
        <w:spacing w:line="470" w:lineRule="exact"/>
        <w:ind w:firstLine="680" w:left="240" w:right="600"/>
        <w:jc w:val="both"/>
      </w:pPr>
      <w:r>
        <w:t>Общее число часов, рекомендованных для изучения физики - 136 часов: в 10 классе - 68 часов (2 часа в неделю), в 11 классе - 68 часов (2 часа в неделю).</w:t>
      </w:r>
    </w:p>
    <w:p w14:paraId="73080000">
      <w:pPr>
        <w:pStyle w:val="Style_8"/>
        <w:spacing w:line="470" w:lineRule="exact"/>
        <w:ind w:firstLine="680" w:left="240" w:right="600"/>
        <w:jc w:val="both"/>
      </w:pPr>
      <w:r>
        <w:t>Предлагаемый в программе по физике перечень лабораторных и практических работ является рекомедованным, учитель делает выбор проведения лабораторных работ и опытов с учётом индивидуальных особенностей обучающихся.</w:t>
      </w:r>
    </w:p>
    <w:p w14:paraId="74080000">
      <w:pPr>
        <w:pStyle w:val="Style_8"/>
        <w:numPr>
          <w:ilvl w:val="2"/>
          <w:numId w:val="59"/>
        </w:numPr>
        <w:tabs>
          <w:tab w:leader="none" w:pos="2052" w:val="left"/>
        </w:tabs>
        <w:spacing w:line="470" w:lineRule="exact"/>
        <w:ind w:firstLine="680" w:left="240" w:right="600"/>
        <w:jc w:val="both"/>
      </w:pPr>
      <w:r>
        <w:t>Любая рабочая программа должна полностью включать в себя содержание данной программы по физике.</w:t>
      </w:r>
    </w:p>
    <w:p w14:paraId="75080000">
      <w:pPr>
        <w:pStyle w:val="Style_8"/>
        <w:numPr>
          <w:ilvl w:val="2"/>
          <w:numId w:val="59"/>
        </w:numPr>
        <w:tabs>
          <w:tab w:leader="none" w:pos="2061" w:val="left"/>
        </w:tabs>
        <w:spacing w:line="470" w:lineRule="exact"/>
        <w:ind w:firstLine="680" w:left="240" w:right="600"/>
        <w:jc w:val="both"/>
      </w:pPr>
      <w:r>
        <w:t>В отдельных случаях курс физики базового уровня может изучаться в объёме 204 часа за два года обучения (3 ч в неделю в 10 и 11 классах). В этом случае увеличивается не менее чем до 20 ч резервное время, которое используется учителем для изучения вопросов, тесно связанных с выбранным профилем обучения, и увеличивается учебная нагрузка, отводимая на изучение механики, молекулярной физики и электродинамики, за счёт расширения числа лабораторных работ исследовательского характера и уроков решения качественных и расчётных задач.</w:t>
      </w:r>
    </w:p>
    <w:p w14:paraId="76080000">
      <w:pPr>
        <w:pStyle w:val="Style_8"/>
        <w:spacing w:line="470" w:lineRule="exact"/>
        <w:ind w:firstLine="680" w:left="240"/>
        <w:jc w:val="both"/>
      </w:pPr>
      <w:r>
        <w:t>115.6. Содержание обучения в 10 классе.</w:t>
      </w:r>
    </w:p>
    <w:p w14:paraId="77080000">
      <w:pPr>
        <w:pStyle w:val="Style_8"/>
        <w:numPr>
          <w:ilvl w:val="0"/>
          <w:numId w:val="60"/>
        </w:numPr>
        <w:tabs>
          <w:tab w:leader="none" w:pos="1892" w:val="left"/>
        </w:tabs>
        <w:spacing w:line="470" w:lineRule="exact"/>
        <w:ind w:firstLine="680" w:left="240"/>
        <w:jc w:val="both"/>
      </w:pPr>
      <w:r>
        <w:t>Раздел 1. Физика и методы научного познания.</w:t>
      </w:r>
    </w:p>
    <w:p w14:paraId="78080000">
      <w:pPr>
        <w:pStyle w:val="Style_8"/>
        <w:spacing w:line="470" w:lineRule="exact"/>
        <w:ind w:firstLine="680" w:left="240" w:right="600"/>
        <w:jc w:val="both"/>
      </w:pPr>
      <w:r>
        <w:t>Физика - наука о природе. Научные методы познания окружающего мира. Роль эксперимента и теории в процессе познания природы. Эксперимент в физике.</w:t>
      </w:r>
    </w:p>
    <w:p w14:paraId="79080000">
      <w:pPr>
        <w:pStyle w:val="Style_8"/>
        <w:spacing w:line="470" w:lineRule="exact"/>
        <w:ind w:firstLine="680" w:left="240" w:right="600"/>
        <w:jc w:val="both"/>
      </w:pPr>
      <w:r>
        <w:t>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w:t>
      </w:r>
    </w:p>
    <w:p w14:paraId="7A080000">
      <w:pPr>
        <w:pStyle w:val="Style_8"/>
        <w:spacing w:line="470" w:lineRule="exact"/>
        <w:ind w:firstLine="680" w:left="240" w:right="600"/>
        <w:jc w:val="both"/>
      </w:pPr>
      <w:r>
        <w:t>Роль и место физики в формировании современной научной картины мира, в практической деятельности людей.</w:t>
      </w:r>
    </w:p>
    <w:p w14:paraId="7B080000">
      <w:pPr>
        <w:pStyle w:val="Style_8"/>
        <w:spacing w:line="470" w:lineRule="exact"/>
        <w:ind w:firstLine="680" w:left="240"/>
        <w:jc w:val="both"/>
      </w:pPr>
      <w:r>
        <w:t>Демонстрации.</w:t>
      </w:r>
    </w:p>
    <w:p w14:paraId="7C080000">
      <w:pPr>
        <w:pStyle w:val="Style_8"/>
        <w:spacing w:line="470" w:lineRule="exact"/>
        <w:ind w:firstLine="680" w:left="240"/>
        <w:jc w:val="both"/>
      </w:pPr>
      <w:r>
        <w:t>Аналоговые и цифровые измерительные приборы, компьютерные датчики.</w:t>
      </w:r>
    </w:p>
    <w:p w14:paraId="7D080000">
      <w:pPr>
        <w:pStyle w:val="Style_8"/>
        <w:numPr>
          <w:ilvl w:val="0"/>
          <w:numId w:val="60"/>
        </w:numPr>
        <w:tabs>
          <w:tab w:leader="none" w:pos="1966" w:val="left"/>
        </w:tabs>
        <w:spacing w:line="470" w:lineRule="exact"/>
        <w:ind w:firstLine="680" w:left="260"/>
        <w:jc w:val="both"/>
      </w:pPr>
      <w:r>
        <w:t>Раздел 2. Механика.</w:t>
      </w:r>
    </w:p>
    <w:p w14:paraId="7E080000">
      <w:pPr>
        <w:pStyle w:val="Style_8"/>
        <w:numPr>
          <w:ilvl w:val="0"/>
          <w:numId w:val="61"/>
        </w:numPr>
        <w:tabs>
          <w:tab w:leader="none" w:pos="2167" w:val="left"/>
        </w:tabs>
        <w:spacing w:line="470" w:lineRule="exact"/>
        <w:ind w:firstLine="680" w:left="260"/>
        <w:jc w:val="both"/>
      </w:pPr>
      <w:r>
        <w:t>Тема 1. Кинематика</w:t>
      </w:r>
    </w:p>
    <w:p w14:paraId="7F080000">
      <w:pPr>
        <w:pStyle w:val="Style_8"/>
        <w:spacing w:line="470" w:lineRule="exact"/>
        <w:ind w:firstLine="680" w:left="260" w:right="580"/>
        <w:jc w:val="both"/>
      </w:pPr>
      <w:r>
        <w:t>Механическое движение. Относительность механического движения. Система отсчёта. Траектория.</w:t>
      </w:r>
    </w:p>
    <w:p w14:paraId="80080000">
      <w:pPr>
        <w:pStyle w:val="Style_8"/>
        <w:spacing w:line="470" w:lineRule="exact"/>
        <w:ind w:firstLine="680" w:left="260" w:right="580"/>
        <w:jc w:val="both"/>
      </w:pPr>
      <w:r>
        <w:t>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w:t>
      </w:r>
    </w:p>
    <w:p w14:paraId="81080000">
      <w:pPr>
        <w:pStyle w:val="Style_8"/>
        <w:spacing w:line="470" w:lineRule="exact"/>
        <w:ind w:firstLine="680" w:left="260" w:right="580"/>
        <w:jc w:val="both"/>
      </w:pPr>
      <w:r>
        <w:t>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w:t>
      </w:r>
    </w:p>
    <w:p w14:paraId="82080000">
      <w:pPr>
        <w:pStyle w:val="Style_8"/>
        <w:spacing w:line="470" w:lineRule="exact"/>
        <w:ind w:firstLine="680" w:left="260"/>
        <w:jc w:val="both"/>
      </w:pPr>
      <w:r>
        <w:t>Свободное падение. Ускорение свободного падения.</w:t>
      </w:r>
    </w:p>
    <w:p w14:paraId="83080000">
      <w:pPr>
        <w:pStyle w:val="Style_8"/>
        <w:spacing w:line="470" w:lineRule="exact"/>
        <w:ind w:firstLine="680" w:left="260" w:right="580"/>
        <w:jc w:val="both"/>
      </w:pPr>
      <w:r>
        <w:t>Криволинейное движение. Движение материальной точки по окружности с постоянной по модулю скоростью. Угловая скорость, линейная скорость. Период и частота обращения. Центростремительное ускорение.</w:t>
      </w:r>
    </w:p>
    <w:p w14:paraId="84080000">
      <w:pPr>
        <w:pStyle w:val="Style_8"/>
        <w:spacing w:line="470" w:lineRule="exact"/>
        <w:ind w:firstLine="680" w:left="260" w:right="580"/>
        <w:jc w:val="both"/>
      </w:pPr>
      <w:r>
        <w:t>Технические устройства и практическое применение: спидометр, движение снарядов, цепные и ремённые передачи.</w:t>
      </w:r>
    </w:p>
    <w:p w14:paraId="85080000">
      <w:pPr>
        <w:pStyle w:val="Style_8"/>
        <w:spacing w:line="470" w:lineRule="exact"/>
        <w:ind w:firstLine="680" w:left="260"/>
        <w:jc w:val="both"/>
      </w:pPr>
      <w:r>
        <w:t>Демонстрации.</w:t>
      </w:r>
    </w:p>
    <w:p w14:paraId="86080000">
      <w:pPr>
        <w:pStyle w:val="Style_8"/>
        <w:spacing w:line="470" w:lineRule="exact"/>
        <w:ind w:firstLine="680" w:left="260" w:right="580"/>
        <w:jc w:val="both"/>
      </w:pPr>
      <w:r>
        <w:t>Модель системы отсчёта, иллюстрация кинематических характеристик движения.</w:t>
      </w:r>
    </w:p>
    <w:p w14:paraId="87080000">
      <w:pPr>
        <w:pStyle w:val="Style_8"/>
        <w:spacing w:line="470" w:lineRule="exact"/>
        <w:ind w:firstLine="680" w:left="260"/>
        <w:jc w:val="both"/>
      </w:pPr>
      <w:r>
        <w:t>Преобразование движений с использованием простых механизмов.</w:t>
      </w:r>
    </w:p>
    <w:p w14:paraId="88080000">
      <w:pPr>
        <w:pStyle w:val="Style_8"/>
        <w:spacing w:line="470" w:lineRule="exact"/>
        <w:ind w:firstLine="680" w:left="260"/>
        <w:jc w:val="both"/>
      </w:pPr>
      <w:r>
        <w:t>Падение тел в воздухе и в разреженном пространстве.</w:t>
      </w:r>
    </w:p>
    <w:p w14:paraId="89080000">
      <w:pPr>
        <w:pStyle w:val="Style_8"/>
        <w:spacing w:line="470" w:lineRule="exact"/>
        <w:ind w:firstLine="680" w:left="260" w:right="580"/>
        <w:jc w:val="both"/>
      </w:pPr>
      <w:r>
        <w:t>Наблюдение движения тела, брошенного под углом к горизонту и горизонтально.</w:t>
      </w:r>
    </w:p>
    <w:p w14:paraId="8A080000">
      <w:pPr>
        <w:pStyle w:val="Style_8"/>
        <w:spacing w:line="470" w:lineRule="exact"/>
        <w:ind w:firstLine="680" w:left="260"/>
        <w:jc w:val="both"/>
      </w:pPr>
      <w:r>
        <w:t>Измерение ускорения свободного падения.</w:t>
      </w:r>
    </w:p>
    <w:p w14:paraId="8B080000">
      <w:pPr>
        <w:pStyle w:val="Style_8"/>
        <w:spacing w:line="470" w:lineRule="exact"/>
        <w:ind w:firstLine="680" w:left="260"/>
        <w:jc w:val="both"/>
      </w:pPr>
      <w:r>
        <w:t>Направление скорости при движении по окружности.</w:t>
      </w:r>
    </w:p>
    <w:p w14:paraId="8C080000">
      <w:pPr>
        <w:pStyle w:val="Style_8"/>
        <w:spacing w:line="470" w:lineRule="exact"/>
        <w:ind w:firstLine="680" w:left="260"/>
        <w:jc w:val="both"/>
      </w:pPr>
      <w:r>
        <w:t>Ученический эксперимент, лабораторные работы</w:t>
      </w:r>
    </w:p>
    <w:p w14:paraId="8D080000">
      <w:pPr>
        <w:pStyle w:val="Style_8"/>
        <w:spacing w:line="470" w:lineRule="exact"/>
        <w:ind w:firstLine="680" w:left="260" w:right="580"/>
        <w:jc w:val="both"/>
      </w:pPr>
      <w:r>
        <w:t>Изучение неравномерного движения с целью определения мгновенной скорости.</w:t>
      </w:r>
    </w:p>
    <w:p w14:paraId="8E080000">
      <w:pPr>
        <w:pStyle w:val="Style_8"/>
        <w:spacing w:line="470" w:lineRule="exact"/>
        <w:ind w:firstLine="680" w:left="260" w:right="580"/>
        <w:jc w:val="both"/>
      </w:pPr>
      <w:r>
        <w:t>Исследование соотношения между путями, пройденными телом за последовательные равные промежутки времени при равноускоренном движении</w:t>
      </w:r>
    </w:p>
    <w:p w14:paraId="8F080000">
      <w:pPr>
        <w:pStyle w:val="Style_8"/>
        <w:spacing w:line="470" w:lineRule="exact"/>
        <w:ind w:firstLine="0" w:left="200"/>
      </w:pPr>
      <w:r>
        <w:t>с начальной скоростью, равной нулю.</w:t>
      </w:r>
    </w:p>
    <w:p w14:paraId="90080000">
      <w:pPr>
        <w:pStyle w:val="Style_8"/>
        <w:spacing w:line="470" w:lineRule="exact"/>
        <w:ind w:firstLine="680" w:left="200"/>
        <w:jc w:val="both"/>
      </w:pPr>
      <w:r>
        <w:t>Изучение движения шарика в вязкой жидкости.</w:t>
      </w:r>
    </w:p>
    <w:p w14:paraId="91080000">
      <w:pPr>
        <w:pStyle w:val="Style_8"/>
        <w:spacing w:line="470" w:lineRule="exact"/>
        <w:ind w:firstLine="680" w:left="200"/>
        <w:jc w:val="both"/>
      </w:pPr>
      <w:r>
        <w:t>Изучение движения тела, брошенного горизонтально.</w:t>
      </w:r>
    </w:p>
    <w:p w14:paraId="92080000">
      <w:pPr>
        <w:pStyle w:val="Style_8"/>
        <w:numPr>
          <w:ilvl w:val="0"/>
          <w:numId w:val="61"/>
        </w:numPr>
        <w:tabs>
          <w:tab w:leader="none" w:pos="2098" w:val="left"/>
        </w:tabs>
        <w:spacing w:line="470" w:lineRule="exact"/>
        <w:ind w:firstLine="680" w:left="200"/>
        <w:jc w:val="both"/>
      </w:pPr>
      <w:r>
        <w:t>Тема 2. Динамика.</w:t>
      </w:r>
    </w:p>
    <w:p w14:paraId="93080000">
      <w:pPr>
        <w:pStyle w:val="Style_8"/>
        <w:spacing w:line="470" w:lineRule="exact"/>
        <w:ind w:firstLine="680" w:left="200" w:right="620"/>
        <w:jc w:val="both"/>
      </w:pPr>
      <w:r>
        <w:t>Принцип относительности Галилея. Первый закон Ньютона. Инерциальные системы отсчёта.</w:t>
      </w:r>
    </w:p>
    <w:p w14:paraId="94080000">
      <w:pPr>
        <w:pStyle w:val="Style_8"/>
        <w:spacing w:line="470" w:lineRule="exact"/>
        <w:ind w:firstLine="680" w:left="200" w:right="620"/>
        <w:jc w:val="both"/>
      </w:pPr>
      <w:r>
        <w:t>Масса тела. Сила. Принцип суперпозиции сил. Второй закон Ньютона для материальной точки. Третий закон Ньютона для материальных точек.</w:t>
      </w:r>
    </w:p>
    <w:p w14:paraId="95080000">
      <w:pPr>
        <w:pStyle w:val="Style_8"/>
        <w:spacing w:line="470" w:lineRule="exact"/>
        <w:ind w:firstLine="680" w:left="200"/>
        <w:jc w:val="both"/>
      </w:pPr>
      <w:r>
        <w:t>Закон всемирного тяготения. Сила тяжести. Первая космическая скорость.</w:t>
      </w:r>
    </w:p>
    <w:p w14:paraId="96080000">
      <w:pPr>
        <w:pStyle w:val="Style_8"/>
        <w:spacing w:line="470" w:lineRule="exact"/>
        <w:ind w:firstLine="680" w:left="200"/>
        <w:jc w:val="both"/>
      </w:pPr>
      <w:r>
        <w:t>Сила упругости. Закон Гука. Вес тела.</w:t>
      </w:r>
    </w:p>
    <w:p w14:paraId="97080000">
      <w:pPr>
        <w:pStyle w:val="Style_8"/>
        <w:spacing w:line="470" w:lineRule="exact"/>
        <w:ind w:firstLine="680" w:left="200" w:right="620"/>
        <w:jc w:val="both"/>
      </w:pPr>
      <w:r>
        <w:t>Трение. Виды трения (покоя, скольжения, качения). Сила трения. Сухое трение. Сила трения скольжения и сила трения покоя. Коэффициент трения. Сила сопротивления при движении тела в жидкости или газе.</w:t>
      </w:r>
    </w:p>
    <w:p w14:paraId="98080000">
      <w:pPr>
        <w:pStyle w:val="Style_8"/>
        <w:spacing w:line="470" w:lineRule="exact"/>
        <w:ind w:firstLine="680" w:left="200"/>
        <w:jc w:val="both"/>
      </w:pPr>
      <w:r>
        <w:t>Поступательное и вращательное движение абсолютно твёрдого тела.</w:t>
      </w:r>
    </w:p>
    <w:p w14:paraId="99080000">
      <w:pPr>
        <w:pStyle w:val="Style_8"/>
        <w:spacing w:line="470" w:lineRule="exact"/>
        <w:ind w:firstLine="680" w:left="200" w:right="620"/>
        <w:jc w:val="both"/>
      </w:pPr>
      <w:r>
        <w:t>Момент силы относительно оси вращения. Плечо силы. Условия равновесия твёрдого тела.</w:t>
      </w:r>
    </w:p>
    <w:p w14:paraId="9A080000">
      <w:pPr>
        <w:pStyle w:val="Style_8"/>
        <w:spacing w:line="470" w:lineRule="exact"/>
        <w:ind w:firstLine="680" w:left="200" w:right="620"/>
        <w:jc w:val="both"/>
      </w:pPr>
      <w:r>
        <w:t>Технические устройства и практическое применение: подшипники, движение искусственных спутников.</w:t>
      </w:r>
    </w:p>
    <w:p w14:paraId="9B080000">
      <w:pPr>
        <w:pStyle w:val="Style_8"/>
        <w:spacing w:line="470" w:lineRule="exact"/>
        <w:ind w:firstLine="680" w:left="200"/>
        <w:jc w:val="both"/>
      </w:pPr>
      <w:r>
        <w:t>Демонстрации.</w:t>
      </w:r>
    </w:p>
    <w:p w14:paraId="9C080000">
      <w:pPr>
        <w:pStyle w:val="Style_8"/>
        <w:spacing w:line="470" w:lineRule="exact"/>
        <w:ind w:firstLine="680" w:left="200"/>
        <w:jc w:val="both"/>
      </w:pPr>
      <w:r>
        <w:t>Явление инерции.</w:t>
      </w:r>
    </w:p>
    <w:p w14:paraId="9D080000">
      <w:pPr>
        <w:pStyle w:val="Style_8"/>
        <w:spacing w:line="470" w:lineRule="exact"/>
        <w:ind w:firstLine="680" w:left="200"/>
        <w:jc w:val="both"/>
      </w:pPr>
      <w:r>
        <w:t>Сравнение масс взаимодействующих тел.</w:t>
      </w:r>
    </w:p>
    <w:p w14:paraId="9E080000">
      <w:pPr>
        <w:pStyle w:val="Style_8"/>
        <w:spacing w:line="470" w:lineRule="exact"/>
        <w:ind w:firstLine="680" w:left="200"/>
        <w:jc w:val="both"/>
      </w:pPr>
      <w:r>
        <w:t>Второй закон Ньютона.</w:t>
      </w:r>
    </w:p>
    <w:p w14:paraId="9F080000">
      <w:pPr>
        <w:pStyle w:val="Style_8"/>
        <w:spacing w:line="470" w:lineRule="exact"/>
        <w:ind w:firstLine="680" w:left="200"/>
        <w:jc w:val="both"/>
      </w:pPr>
      <w:r>
        <w:t>Измерение сил.</w:t>
      </w:r>
    </w:p>
    <w:p w14:paraId="A0080000">
      <w:pPr>
        <w:pStyle w:val="Style_8"/>
        <w:spacing w:line="470" w:lineRule="exact"/>
        <w:ind w:firstLine="680" w:left="200"/>
        <w:jc w:val="both"/>
      </w:pPr>
      <w:r>
        <w:t>Сложение сил.</w:t>
      </w:r>
    </w:p>
    <w:p w14:paraId="A1080000">
      <w:pPr>
        <w:pStyle w:val="Style_8"/>
        <w:spacing w:line="470" w:lineRule="exact"/>
        <w:ind w:firstLine="680" w:left="200"/>
        <w:jc w:val="both"/>
      </w:pPr>
      <w:r>
        <w:t>Зависимость силы упругости от деформации.</w:t>
      </w:r>
    </w:p>
    <w:p w14:paraId="A2080000">
      <w:pPr>
        <w:pStyle w:val="Style_8"/>
        <w:spacing w:line="470" w:lineRule="exact"/>
        <w:ind w:firstLine="680" w:left="200"/>
        <w:jc w:val="both"/>
      </w:pPr>
      <w:r>
        <w:t>Невесомость. Вес тела при ускоренном подъёме и падении.</w:t>
      </w:r>
    </w:p>
    <w:p w14:paraId="A3080000">
      <w:pPr>
        <w:pStyle w:val="Style_8"/>
        <w:spacing w:line="470" w:lineRule="exact"/>
        <w:ind w:firstLine="680" w:left="200"/>
        <w:jc w:val="both"/>
      </w:pPr>
      <w:r>
        <w:t>Сравнение сил трения покоя, качения и скольжения.</w:t>
      </w:r>
    </w:p>
    <w:p w14:paraId="A4080000">
      <w:pPr>
        <w:pStyle w:val="Style_8"/>
        <w:spacing w:line="470" w:lineRule="exact"/>
        <w:ind w:firstLine="680" w:left="200"/>
        <w:jc w:val="both"/>
      </w:pPr>
      <w:r>
        <w:t>Условия равновесия твёрдого тела. Виды равновесия.</w:t>
      </w:r>
    </w:p>
    <w:p w14:paraId="A5080000">
      <w:pPr>
        <w:pStyle w:val="Style_8"/>
        <w:spacing w:line="470" w:lineRule="exact"/>
        <w:ind w:firstLine="680" w:left="200"/>
        <w:jc w:val="both"/>
      </w:pPr>
      <w:r>
        <w:t>Ученический эксперимент, лабораторные работы</w:t>
      </w:r>
    </w:p>
    <w:p w14:paraId="A6080000">
      <w:pPr>
        <w:pStyle w:val="Style_8"/>
        <w:spacing w:line="470" w:lineRule="exact"/>
        <w:ind w:firstLine="680" w:left="200"/>
        <w:jc w:val="both"/>
      </w:pPr>
      <w:r>
        <w:t>Изучение движения бруска по наклонной плоскости.</w:t>
      </w:r>
    </w:p>
    <w:p w14:paraId="A7080000">
      <w:pPr>
        <w:pStyle w:val="Style_8"/>
        <w:spacing w:line="470" w:lineRule="exact"/>
        <w:ind w:firstLine="680" w:left="340" w:right="500"/>
        <w:jc w:val="both"/>
      </w:pPr>
      <w:r>
        <w:t>Исследование зависимости сил упругости, возникающих в пружине и резиновом образце, от их деформации.</w:t>
      </w:r>
    </w:p>
    <w:p w14:paraId="A8080000">
      <w:pPr>
        <w:pStyle w:val="Style_8"/>
        <w:spacing w:line="470" w:lineRule="exact"/>
        <w:ind w:firstLine="0" w:left="1020"/>
        <w:jc w:val="both"/>
      </w:pPr>
      <w:r>
        <w:t>Исследование условий равновесия твёрдого тела, имеющего ось вращения.</w:t>
      </w:r>
    </w:p>
    <w:p w14:paraId="A9080000">
      <w:pPr>
        <w:pStyle w:val="Style_8"/>
        <w:numPr>
          <w:ilvl w:val="0"/>
          <w:numId w:val="61"/>
        </w:numPr>
        <w:tabs>
          <w:tab w:leader="none" w:pos="2247" w:val="left"/>
        </w:tabs>
        <w:spacing w:line="470" w:lineRule="exact"/>
        <w:ind w:firstLine="680" w:left="340"/>
        <w:jc w:val="both"/>
      </w:pPr>
      <w:r>
        <w:t>Тема 3. Законы сохранения в механике.</w:t>
      </w:r>
    </w:p>
    <w:p w14:paraId="AA080000">
      <w:pPr>
        <w:pStyle w:val="Style_8"/>
        <w:spacing w:line="470" w:lineRule="exact"/>
        <w:ind w:firstLine="680" w:left="340" w:right="500"/>
        <w:jc w:val="both"/>
      </w:pPr>
      <w:r>
        <w:t>Импульс материальной точки (тела), системы материальных точек. Импульс силы и изменение импульса тела. Закон сохранения импульса. Реактивное движение.</w:t>
      </w:r>
    </w:p>
    <w:p w14:paraId="AB080000">
      <w:pPr>
        <w:pStyle w:val="Style_8"/>
        <w:spacing w:line="470" w:lineRule="exact"/>
        <w:ind w:firstLine="680" w:left="340"/>
        <w:jc w:val="both"/>
      </w:pPr>
      <w:r>
        <w:t>Работа силы. Мощность силы.</w:t>
      </w:r>
    </w:p>
    <w:p w14:paraId="AC080000">
      <w:pPr>
        <w:pStyle w:val="Style_8"/>
        <w:spacing w:line="470" w:lineRule="exact"/>
        <w:ind w:firstLine="680" w:left="340" w:right="500"/>
        <w:jc w:val="both"/>
      </w:pPr>
      <w:r>
        <w:t>Кинетическая энергия материальной точки. Теорема об изменении кинетической энергии.</w:t>
      </w:r>
    </w:p>
    <w:p w14:paraId="AD080000">
      <w:pPr>
        <w:pStyle w:val="Style_8"/>
        <w:spacing w:line="470" w:lineRule="exact"/>
        <w:ind w:firstLine="680" w:left="340" w:right="500"/>
        <w:jc w:val="both"/>
      </w:pPr>
      <w:r>
        <w:t>Потенциальная энергия. Потенциальная энергия упруго деформированной пружины. Потенциальная энергия тела вблизи поверхности Земли.</w:t>
      </w:r>
    </w:p>
    <w:p w14:paraId="AE080000">
      <w:pPr>
        <w:pStyle w:val="Style_8"/>
        <w:spacing w:line="470" w:lineRule="exact"/>
        <w:ind w:firstLine="680" w:left="340" w:right="500"/>
        <w:jc w:val="both"/>
      </w:pPr>
      <w:r>
        <w:t>Потенциальные и непотенциальные силы. Связь работы непотенциальных сил с изменением механической энергии системы тел. Закон сохранения механической энергии.</w:t>
      </w:r>
    </w:p>
    <w:p w14:paraId="AF080000">
      <w:pPr>
        <w:pStyle w:val="Style_8"/>
        <w:spacing w:line="470" w:lineRule="exact"/>
        <w:ind w:firstLine="680" w:left="340"/>
        <w:jc w:val="both"/>
      </w:pPr>
      <w:r>
        <w:t>Упругие и неупругие столкновения.</w:t>
      </w:r>
    </w:p>
    <w:p w14:paraId="B0080000">
      <w:pPr>
        <w:pStyle w:val="Style_8"/>
        <w:spacing w:line="470" w:lineRule="exact"/>
        <w:ind w:firstLine="680" w:left="340" w:right="500"/>
        <w:jc w:val="both"/>
      </w:pPr>
      <w:r>
        <w:t>Технические устройства и практическое применение: водомёт, копёр, пружинный пистолет, движение ракет.</w:t>
      </w:r>
    </w:p>
    <w:p w14:paraId="B1080000">
      <w:pPr>
        <w:pStyle w:val="Style_8"/>
        <w:spacing w:line="470" w:lineRule="exact"/>
        <w:ind w:firstLine="680" w:left="340"/>
        <w:jc w:val="both"/>
      </w:pPr>
      <w:r>
        <w:t>Демонстрации.</w:t>
      </w:r>
    </w:p>
    <w:p w14:paraId="B2080000">
      <w:pPr>
        <w:pStyle w:val="Style_8"/>
        <w:spacing w:line="470" w:lineRule="exact"/>
        <w:ind w:firstLine="680" w:left="340"/>
        <w:jc w:val="both"/>
      </w:pPr>
      <w:r>
        <w:t>Закон сохранения импульса.</w:t>
      </w:r>
    </w:p>
    <w:p w14:paraId="B3080000">
      <w:pPr>
        <w:pStyle w:val="Style_8"/>
        <w:spacing w:line="470" w:lineRule="exact"/>
        <w:ind w:firstLine="680" w:left="340"/>
        <w:jc w:val="both"/>
      </w:pPr>
      <w:r>
        <w:t>Реактивное движение.</w:t>
      </w:r>
    </w:p>
    <w:p w14:paraId="B4080000">
      <w:pPr>
        <w:pStyle w:val="Style_8"/>
        <w:spacing w:line="470" w:lineRule="exact"/>
        <w:ind w:firstLine="680" w:left="340"/>
        <w:jc w:val="both"/>
      </w:pPr>
      <w:r>
        <w:t>Переход потенциальной энергии в кинетическую и обратно.</w:t>
      </w:r>
    </w:p>
    <w:p w14:paraId="B5080000">
      <w:pPr>
        <w:pStyle w:val="Style_8"/>
        <w:spacing w:line="470" w:lineRule="exact"/>
        <w:ind w:firstLine="680" w:left="340"/>
        <w:jc w:val="both"/>
      </w:pPr>
      <w:r>
        <w:t>Ученический эксперимент, лабораторные работы</w:t>
      </w:r>
    </w:p>
    <w:p w14:paraId="B6080000">
      <w:pPr>
        <w:pStyle w:val="Style_8"/>
        <w:spacing w:line="470" w:lineRule="exact"/>
        <w:ind w:firstLine="680" w:left="340" w:right="500"/>
        <w:jc w:val="both"/>
      </w:pPr>
      <w:r>
        <w:t>Изучение абсолютно неупругого удара с помощью двух одинаковых нитяных маятников.</w:t>
      </w:r>
    </w:p>
    <w:p w14:paraId="B7080000">
      <w:pPr>
        <w:pStyle w:val="Style_8"/>
        <w:spacing w:line="470" w:lineRule="exact"/>
        <w:ind w:firstLine="680" w:left="340" w:right="500"/>
        <w:jc w:val="both"/>
      </w:pPr>
      <w:r>
        <w:t>Исследование связи работы силы с изменением механической энергии тела на примере растяжения резинового жгута.</w:t>
      </w:r>
    </w:p>
    <w:p w14:paraId="B8080000">
      <w:pPr>
        <w:pStyle w:val="Style_8"/>
        <w:numPr>
          <w:ilvl w:val="0"/>
          <w:numId w:val="60"/>
        </w:numPr>
        <w:tabs>
          <w:tab w:leader="none" w:pos="2247" w:val="left"/>
        </w:tabs>
        <w:spacing w:line="470" w:lineRule="exact"/>
        <w:ind w:firstLine="680" w:left="340"/>
        <w:jc w:val="both"/>
      </w:pPr>
      <w:r>
        <w:t>Раздел 3. Молекулярная физика и термодинамика.</w:t>
      </w:r>
    </w:p>
    <w:p w14:paraId="B9080000">
      <w:pPr>
        <w:pStyle w:val="Style_8"/>
        <w:numPr>
          <w:ilvl w:val="0"/>
          <w:numId w:val="62"/>
        </w:numPr>
        <w:tabs>
          <w:tab w:leader="none" w:pos="2233" w:val="left"/>
        </w:tabs>
        <w:spacing w:line="470" w:lineRule="exact"/>
        <w:ind w:firstLine="680" w:left="340"/>
        <w:jc w:val="both"/>
      </w:pPr>
      <w:r>
        <w:t>Тема 1. Основы молекулярно-кинетической теории.</w:t>
      </w:r>
    </w:p>
    <w:p w14:paraId="BA080000">
      <w:pPr>
        <w:pStyle w:val="Style_8"/>
        <w:spacing w:line="470" w:lineRule="exact"/>
        <w:ind w:firstLine="680" w:left="340"/>
        <w:jc w:val="both"/>
      </w:pPr>
      <w:r>
        <w:t>Основные положения молекулярно-кинетической теории и их опытное</w:t>
      </w:r>
    </w:p>
    <w:p w14:paraId="BB080000">
      <w:pPr>
        <w:pStyle w:val="Style_8"/>
        <w:spacing w:line="470" w:lineRule="exact"/>
        <w:ind w:firstLine="0" w:left="200" w:right="640"/>
        <w:jc w:val="both"/>
      </w:pPr>
      <w:r>
        <w:t>обоснование. Броуновское движение. Диффузия. Характер движения и взаимодействия частиц вещества. Модели строения газов, жидкостей и твёрдых тел и объяснение свойств вещества на основе этих моделей. Масса и размеры молекул. Количество вещества. Постоянная Авогадро.</w:t>
      </w:r>
    </w:p>
    <w:p w14:paraId="BC080000">
      <w:pPr>
        <w:pStyle w:val="Style_8"/>
        <w:spacing w:line="470" w:lineRule="exact"/>
        <w:ind w:firstLine="680" w:left="200" w:right="640"/>
        <w:jc w:val="both"/>
      </w:pPr>
      <w:r>
        <w:t>Тепловое равновесие. Температура и её измерение. Шкала температур Цельсия.</w:t>
      </w:r>
    </w:p>
    <w:p w14:paraId="BD080000">
      <w:pPr>
        <w:pStyle w:val="Style_8"/>
        <w:spacing w:line="470" w:lineRule="exact"/>
        <w:ind w:firstLine="680" w:left="200" w:right="640"/>
        <w:jc w:val="both"/>
      </w:pPr>
      <w:r>
        <w:t>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газа. Шкала температур Кельвина. Газовые законы. Уравнение Менделеева-Клапейрона. Закон Дальтона. Изопроцессы в идеальном газе с постоянным количеством вещества. Графическое представление изопроцессов: изотерма, изохора, изобара.</w:t>
      </w:r>
    </w:p>
    <w:p w14:paraId="BE080000">
      <w:pPr>
        <w:pStyle w:val="Style_8"/>
        <w:spacing w:line="470" w:lineRule="exact"/>
        <w:ind w:firstLine="680" w:left="200"/>
        <w:jc w:val="both"/>
      </w:pPr>
      <w:r>
        <w:t>Технические устройства и практическое применение: термометр, барометр.</w:t>
      </w:r>
    </w:p>
    <w:p w14:paraId="BF080000">
      <w:pPr>
        <w:pStyle w:val="Style_8"/>
        <w:spacing w:line="470" w:lineRule="exact"/>
        <w:ind w:firstLine="680" w:left="200"/>
        <w:jc w:val="both"/>
      </w:pPr>
      <w:r>
        <w:t>Демонстрации.</w:t>
      </w:r>
    </w:p>
    <w:p w14:paraId="C0080000">
      <w:pPr>
        <w:pStyle w:val="Style_8"/>
        <w:spacing w:line="470" w:lineRule="exact"/>
        <w:ind w:firstLine="680" w:left="200" w:right="640"/>
        <w:jc w:val="both"/>
      </w:pPr>
      <w:r>
        <w:t>Опыты, доказывающие дискретное строение вещества, фотографии молекул органических соединений.</w:t>
      </w:r>
    </w:p>
    <w:p w14:paraId="C1080000">
      <w:pPr>
        <w:pStyle w:val="Style_8"/>
        <w:spacing w:line="470" w:lineRule="exact"/>
        <w:ind w:firstLine="680" w:left="200"/>
        <w:jc w:val="both"/>
      </w:pPr>
      <w:r>
        <w:t>Опыты по диффузии жидкостей и газов.</w:t>
      </w:r>
    </w:p>
    <w:p w14:paraId="C2080000">
      <w:pPr>
        <w:pStyle w:val="Style_8"/>
        <w:spacing w:line="470" w:lineRule="exact"/>
        <w:ind w:firstLine="680" w:left="200"/>
        <w:jc w:val="both"/>
      </w:pPr>
      <w:r>
        <w:t>Модель броуновского движения.</w:t>
      </w:r>
    </w:p>
    <w:p w14:paraId="C3080000">
      <w:pPr>
        <w:pStyle w:val="Style_8"/>
        <w:spacing w:line="470" w:lineRule="exact"/>
        <w:ind w:firstLine="680" w:left="200"/>
        <w:jc w:val="both"/>
      </w:pPr>
      <w:r>
        <w:t>Модель опыта Штерна.</w:t>
      </w:r>
    </w:p>
    <w:p w14:paraId="C4080000">
      <w:pPr>
        <w:pStyle w:val="Style_8"/>
        <w:spacing w:line="470" w:lineRule="exact"/>
        <w:ind w:firstLine="680" w:left="200"/>
        <w:jc w:val="both"/>
      </w:pPr>
      <w:r>
        <w:t>Опыты, доказывающие существование межмолекулярного взаимодействия.</w:t>
      </w:r>
    </w:p>
    <w:p w14:paraId="C5080000">
      <w:pPr>
        <w:pStyle w:val="Style_8"/>
        <w:spacing w:line="470" w:lineRule="exact"/>
        <w:ind w:firstLine="680" w:left="200"/>
        <w:jc w:val="both"/>
      </w:pPr>
      <w:r>
        <w:t>Модель, иллюстрирующая природу давления газа на стенки сосуда.</w:t>
      </w:r>
    </w:p>
    <w:p w14:paraId="C6080000">
      <w:pPr>
        <w:pStyle w:val="Style_8"/>
        <w:spacing w:line="470" w:lineRule="exact"/>
        <w:ind w:firstLine="680" w:left="200"/>
        <w:jc w:val="both"/>
      </w:pPr>
      <w:r>
        <w:t>Опыты, иллюстрирующие уравнение состояния идеального газа, изопроцессы.</w:t>
      </w:r>
    </w:p>
    <w:p w14:paraId="C7080000">
      <w:pPr>
        <w:pStyle w:val="Style_8"/>
        <w:spacing w:line="470" w:lineRule="exact"/>
        <w:ind w:firstLine="680" w:left="200"/>
        <w:jc w:val="both"/>
      </w:pPr>
      <w:r>
        <w:t>Ученический эксперимент, лабораторные работы</w:t>
      </w:r>
    </w:p>
    <w:p w14:paraId="C8080000">
      <w:pPr>
        <w:pStyle w:val="Style_8"/>
        <w:spacing w:line="470" w:lineRule="exact"/>
        <w:ind w:firstLine="680" w:left="200" w:right="640"/>
        <w:jc w:val="both"/>
      </w:pPr>
      <w:r>
        <w:t>Определение массы воздуха в классной комнате на основе измерений объёма комнаты, давления и температуры воздуха в ней.</w:t>
      </w:r>
    </w:p>
    <w:p w14:paraId="C9080000">
      <w:pPr>
        <w:pStyle w:val="Style_8"/>
        <w:spacing w:line="470" w:lineRule="exact"/>
        <w:ind w:firstLine="680" w:left="200"/>
        <w:jc w:val="both"/>
      </w:pPr>
      <w:r>
        <w:t>Исследование зависимости между параметрами состояния разреженного газа.</w:t>
      </w:r>
    </w:p>
    <w:p w14:paraId="CA080000">
      <w:pPr>
        <w:pStyle w:val="Style_8"/>
        <w:numPr>
          <w:ilvl w:val="0"/>
          <w:numId w:val="62"/>
        </w:numPr>
        <w:tabs>
          <w:tab w:leader="none" w:pos="2098" w:val="left"/>
        </w:tabs>
        <w:spacing w:line="470" w:lineRule="exact"/>
        <w:ind w:firstLine="680" w:left="200"/>
        <w:jc w:val="both"/>
      </w:pPr>
      <w:r>
        <w:t>Тема 2. Основы термодинамики.</w:t>
      </w:r>
    </w:p>
    <w:p w14:paraId="CB080000">
      <w:pPr>
        <w:pStyle w:val="Style_8"/>
        <w:spacing w:line="470" w:lineRule="exact"/>
        <w:ind w:firstLine="680" w:left="200" w:right="640"/>
        <w:jc w:val="both"/>
      </w:pPr>
      <w:r>
        <w:t>Термодинамическая система. Внутренняя энергия термодинамической системы и способы её изменения. Количество теплоты и работа. Внутренняя энергия одноатомного идеального газа. Виды теплопередачи: теплопроводность, конвекция,</w:t>
      </w:r>
    </w:p>
    <w:p w14:paraId="CC080000">
      <w:pPr>
        <w:pStyle w:val="Style_8"/>
        <w:spacing w:line="470" w:lineRule="exact"/>
        <w:ind w:firstLine="0" w:left="180" w:right="660"/>
      </w:pPr>
      <w:r>
        <w:t>излучение. Удельная теплоёмкость вещества. Количество теплоты при теплопередаче.</w:t>
      </w:r>
    </w:p>
    <w:p w14:paraId="CD080000">
      <w:pPr>
        <w:pStyle w:val="Style_8"/>
        <w:spacing w:line="470" w:lineRule="exact"/>
        <w:ind w:firstLine="660" w:left="180" w:right="660"/>
        <w:jc w:val="both"/>
      </w:pPr>
      <w:r>
        <w:t>Понятие об адиабатном процессе. Первый закон термодинамики. Применение первого закона термодинамики к изопроцессам. Графическая интерпретация работы газа.</w:t>
      </w:r>
    </w:p>
    <w:p w14:paraId="CE080000">
      <w:pPr>
        <w:pStyle w:val="Style_8"/>
        <w:spacing w:line="470" w:lineRule="exact"/>
        <w:ind w:firstLine="660" w:left="180"/>
        <w:jc w:val="both"/>
      </w:pPr>
      <w:r>
        <w:t>Второй закон термодинамики. Необратимость процессов в природе.</w:t>
      </w:r>
    </w:p>
    <w:p w14:paraId="CF080000">
      <w:pPr>
        <w:pStyle w:val="Style_8"/>
        <w:spacing w:line="470" w:lineRule="exact"/>
        <w:ind w:firstLine="660" w:left="180" w:right="660"/>
        <w:jc w:val="both"/>
      </w:pPr>
      <w:r>
        <w:t>Тепловые машины. Принципы действия тепловых машин. Преобразования энергии в тепловых машинах. Коэффициент полезного действия тепловой машины. Цикл Карно и его коэффициент полезного действия. Экологические проблемы теплоэнергетики.</w:t>
      </w:r>
    </w:p>
    <w:p w14:paraId="D0080000">
      <w:pPr>
        <w:pStyle w:val="Style_8"/>
        <w:spacing w:line="470" w:lineRule="exact"/>
        <w:ind w:firstLine="660" w:left="180" w:right="660"/>
        <w:jc w:val="both"/>
      </w:pPr>
      <w:r>
        <w:t>Технические устройства и практическое применение: двигатель внутреннего сгорания, бытовой холодильник, кондиционер.</w:t>
      </w:r>
    </w:p>
    <w:p w14:paraId="D1080000">
      <w:pPr>
        <w:pStyle w:val="Style_8"/>
        <w:spacing w:line="470" w:lineRule="exact"/>
        <w:ind w:firstLine="660" w:left="180"/>
        <w:jc w:val="both"/>
      </w:pPr>
      <w:r>
        <w:t>Демонстрации.</w:t>
      </w:r>
    </w:p>
    <w:p w14:paraId="D2080000">
      <w:pPr>
        <w:pStyle w:val="Style_8"/>
        <w:spacing w:line="470" w:lineRule="exact"/>
        <w:ind w:firstLine="660" w:left="180" w:right="660"/>
        <w:jc w:val="both"/>
      </w:pPr>
      <w:r>
        <w:t>Изменение внутренней энергии тела при совершении работы: вылет пробки из бутылки под действием сжатого воздуха, нагревание эфира в латунной трубке путём трения (видеодемонстрация).</w:t>
      </w:r>
    </w:p>
    <w:p w14:paraId="D3080000">
      <w:pPr>
        <w:pStyle w:val="Style_8"/>
        <w:spacing w:line="470" w:lineRule="exact"/>
        <w:ind w:firstLine="660" w:left="180"/>
        <w:jc w:val="both"/>
      </w:pPr>
      <w:r>
        <w:t>Изменение внутренней энергии (температуры) тела при теплопередаче.</w:t>
      </w:r>
    </w:p>
    <w:p w14:paraId="D4080000">
      <w:pPr>
        <w:pStyle w:val="Style_8"/>
        <w:spacing w:line="470" w:lineRule="exact"/>
        <w:ind w:firstLine="660" w:left="180"/>
        <w:jc w:val="both"/>
      </w:pPr>
      <w:r>
        <w:t>Опыт по адиабатному расширению воздуха (опыт с воздушным огнивом).</w:t>
      </w:r>
    </w:p>
    <w:p w14:paraId="D5080000">
      <w:pPr>
        <w:pStyle w:val="Style_8"/>
        <w:spacing w:line="470" w:lineRule="exact"/>
        <w:ind w:firstLine="660" w:left="180" w:right="660"/>
        <w:jc w:val="both"/>
      </w:pPr>
      <w:r>
        <w:t>Модели паровой турбины, двигателя внутреннего сгорания, реактивного двигателя.</w:t>
      </w:r>
    </w:p>
    <w:p w14:paraId="D6080000">
      <w:pPr>
        <w:pStyle w:val="Style_8"/>
        <w:spacing w:line="470" w:lineRule="exact"/>
        <w:ind w:firstLine="660" w:left="180"/>
        <w:jc w:val="both"/>
      </w:pPr>
      <w:r>
        <w:t>Ученический эксперимент, лабораторные работы</w:t>
      </w:r>
    </w:p>
    <w:p w14:paraId="D7080000">
      <w:pPr>
        <w:pStyle w:val="Style_8"/>
        <w:spacing w:line="470" w:lineRule="exact"/>
        <w:ind w:firstLine="660" w:left="180"/>
        <w:jc w:val="both"/>
      </w:pPr>
      <w:r>
        <w:t>Измерение удельной теплоёмкости.</w:t>
      </w:r>
    </w:p>
    <w:p w14:paraId="D8080000">
      <w:pPr>
        <w:pStyle w:val="Style_8"/>
        <w:spacing w:line="470" w:lineRule="exact"/>
        <w:ind w:firstLine="660" w:left="180"/>
        <w:jc w:val="both"/>
      </w:pPr>
      <w:r>
        <w:t>Тема 3. Агрегатные состояния вещества. Фазовые переходы.</w:t>
      </w:r>
    </w:p>
    <w:p w14:paraId="D9080000">
      <w:pPr>
        <w:pStyle w:val="Style_8"/>
        <w:spacing w:line="470" w:lineRule="exact"/>
        <w:ind w:firstLine="660" w:left="180" w:right="660"/>
        <w:jc w:val="both"/>
      </w:pPr>
      <w:r>
        <w:t>Парообразование и конденсация. Испарение и кипение. Абсолютная и относительная влажность воздуха. Насыщенный пар. Удельная теплота парообразования. Зависимость температуры кипения от давления.</w:t>
      </w:r>
    </w:p>
    <w:p w14:paraId="DA080000">
      <w:pPr>
        <w:pStyle w:val="Style_8"/>
        <w:spacing w:line="470" w:lineRule="exact"/>
        <w:ind w:firstLine="660" w:left="180" w:right="660"/>
        <w:jc w:val="both"/>
      </w:pPr>
      <w:r>
        <w:t>Твёрдое тело. Кристаллические и аморфные тела. Анизотропия свойств кристаллов. Жидкие кристаллы. Современные материалы. Плавление и кристаллизация. Удельная теплота плавления. Сублимация.</w:t>
      </w:r>
    </w:p>
    <w:p w14:paraId="DB080000">
      <w:pPr>
        <w:pStyle w:val="Style_8"/>
        <w:spacing w:line="470" w:lineRule="exact"/>
        <w:ind w:firstLine="660" w:left="180"/>
        <w:jc w:val="both"/>
      </w:pPr>
      <w:r>
        <w:t>Уравнение теплового баланса.</w:t>
      </w:r>
    </w:p>
    <w:p w14:paraId="DC080000">
      <w:pPr>
        <w:pStyle w:val="Style_8"/>
        <w:spacing w:line="470" w:lineRule="exact"/>
        <w:ind w:firstLine="680" w:left="280" w:right="540"/>
        <w:jc w:val="both"/>
      </w:pPr>
      <w:r>
        <w:t>Технические устройства и практическое применение: гигрометр и психрометр, калориметр, технологии получения современных материалов, в том числе наноматериалов, и нанотехнологии.</w:t>
      </w:r>
    </w:p>
    <w:p w14:paraId="DD080000">
      <w:pPr>
        <w:pStyle w:val="Style_8"/>
        <w:spacing w:line="470" w:lineRule="exact"/>
        <w:ind w:firstLine="680" w:left="280"/>
        <w:jc w:val="both"/>
      </w:pPr>
      <w:r>
        <w:t>Демонстрации.</w:t>
      </w:r>
    </w:p>
    <w:p w14:paraId="DE080000">
      <w:pPr>
        <w:pStyle w:val="Style_8"/>
        <w:spacing w:line="470" w:lineRule="exact"/>
        <w:ind w:firstLine="680" w:left="280"/>
        <w:jc w:val="both"/>
      </w:pPr>
      <w:r>
        <w:t>Свойства насыщенных паров.</w:t>
      </w:r>
    </w:p>
    <w:p w14:paraId="DF080000">
      <w:pPr>
        <w:pStyle w:val="Style_8"/>
        <w:spacing w:line="470" w:lineRule="exact"/>
        <w:ind w:firstLine="680" w:left="280"/>
        <w:jc w:val="both"/>
      </w:pPr>
      <w:r>
        <w:t>Кипение при пониженном давлении.</w:t>
      </w:r>
    </w:p>
    <w:p w14:paraId="E0080000">
      <w:pPr>
        <w:pStyle w:val="Style_8"/>
        <w:spacing w:line="470" w:lineRule="exact"/>
        <w:ind w:firstLine="680" w:left="280"/>
        <w:jc w:val="both"/>
      </w:pPr>
      <w:r>
        <w:t>Способы измерения влажности.</w:t>
      </w:r>
    </w:p>
    <w:p w14:paraId="E1080000">
      <w:pPr>
        <w:pStyle w:val="Style_8"/>
        <w:spacing w:line="470" w:lineRule="exact"/>
        <w:ind w:firstLine="0" w:left="960" w:right="540"/>
      </w:pPr>
      <w:r>
        <w:t>Наблюдение нагревания и плавления кристаллического вещества. Демонстрация кристаллов.</w:t>
      </w:r>
    </w:p>
    <w:p w14:paraId="E2080000">
      <w:pPr>
        <w:pStyle w:val="Style_8"/>
        <w:spacing w:line="470" w:lineRule="exact"/>
        <w:ind w:firstLine="0" w:left="960" w:right="540"/>
      </w:pPr>
      <w:r>
        <w:t>Ученический эксперимент, лабораторные работы Измерение относительной влажности воздуха.</w:t>
      </w:r>
    </w:p>
    <w:p w14:paraId="E3080000">
      <w:pPr>
        <w:pStyle w:val="Style_8"/>
        <w:numPr>
          <w:ilvl w:val="0"/>
          <w:numId w:val="60"/>
        </w:numPr>
        <w:tabs>
          <w:tab w:leader="none" w:pos="1971" w:val="left"/>
        </w:tabs>
        <w:spacing w:line="470" w:lineRule="exact"/>
        <w:ind w:firstLine="680" w:left="280"/>
        <w:jc w:val="both"/>
      </w:pPr>
      <w:r>
        <w:t>Раздел 4. Электродинамика.</w:t>
      </w:r>
    </w:p>
    <w:p w14:paraId="E4080000">
      <w:pPr>
        <w:pStyle w:val="Style_8"/>
        <w:numPr>
          <w:ilvl w:val="0"/>
          <w:numId w:val="63"/>
        </w:numPr>
        <w:tabs>
          <w:tab w:leader="none" w:pos="2182" w:val="left"/>
        </w:tabs>
        <w:spacing w:line="470" w:lineRule="exact"/>
        <w:ind w:firstLine="680" w:left="280"/>
        <w:jc w:val="both"/>
      </w:pPr>
      <w:r>
        <w:t>Тема 1. Электростатика.</w:t>
      </w:r>
    </w:p>
    <w:p w14:paraId="E5080000">
      <w:pPr>
        <w:pStyle w:val="Style_8"/>
        <w:spacing w:line="470" w:lineRule="exact"/>
        <w:ind w:firstLine="680" w:left="280" w:right="540"/>
        <w:jc w:val="both"/>
      </w:pPr>
      <w:r>
        <w:t>Электризация тел. Электрический заряд. Два вида электрических зарядов. Проводники, диэлектрики и полупроводники. Закон сохранения электрического заряда.</w:t>
      </w:r>
    </w:p>
    <w:p w14:paraId="E6080000">
      <w:pPr>
        <w:pStyle w:val="Style_8"/>
        <w:spacing w:line="470" w:lineRule="exact"/>
        <w:ind w:firstLine="680" w:left="280" w:right="540"/>
        <w:jc w:val="both"/>
      </w:pPr>
      <w:r>
        <w:t>Взаимодействие зарядов. Закон Кулона. Точечный электрический заряд. Электрическое поле. Напряжённость электрического поля. Принцип суперпозиции электрических полей. Линии напряжённости электрического поля.</w:t>
      </w:r>
    </w:p>
    <w:p w14:paraId="E7080000">
      <w:pPr>
        <w:pStyle w:val="Style_8"/>
        <w:spacing w:line="470" w:lineRule="exact"/>
        <w:ind w:firstLine="680" w:left="280" w:right="540"/>
        <w:jc w:val="both"/>
      </w:pPr>
      <w:r>
        <w:t>Работа сил электростатического поля. Потенциал. Разность потенциалов. Проводники и диэлектрики в электростатическом поле. Диэлектрическая проницаемость.</w:t>
      </w:r>
    </w:p>
    <w:p w14:paraId="E8080000">
      <w:pPr>
        <w:pStyle w:val="Style_8"/>
        <w:spacing w:line="470" w:lineRule="exact"/>
        <w:ind w:firstLine="680" w:left="280" w:right="540"/>
        <w:jc w:val="both"/>
      </w:pPr>
      <w:r>
        <w:t>Электроёмкость. Конденсатор. Электроёмкость плоского конденсатора. Энергия заряженного конденсатора.</w:t>
      </w:r>
    </w:p>
    <w:p w14:paraId="E9080000">
      <w:pPr>
        <w:pStyle w:val="Style_8"/>
        <w:spacing w:line="466" w:lineRule="exact"/>
        <w:ind w:firstLine="680" w:left="280" w:right="540"/>
        <w:jc w:val="both"/>
      </w:pPr>
      <w:r>
        <w:t>Технические устройства и практическое применение: электроскоп, электрометр, электростатическая защита, заземление электроприборов, конденсатор, копировальный аппарат, струйный принтер.</w:t>
      </w:r>
    </w:p>
    <w:p w14:paraId="EA080000">
      <w:pPr>
        <w:pStyle w:val="Style_8"/>
        <w:spacing w:line="466" w:lineRule="exact"/>
        <w:ind w:firstLine="680" w:left="280"/>
        <w:jc w:val="both"/>
      </w:pPr>
      <w:r>
        <w:t>Демонстрации.</w:t>
      </w:r>
    </w:p>
    <w:p w14:paraId="EB080000">
      <w:pPr>
        <w:pStyle w:val="Style_8"/>
        <w:spacing w:line="466" w:lineRule="exact"/>
        <w:ind w:firstLine="680" w:left="280"/>
        <w:jc w:val="both"/>
      </w:pPr>
      <w:r>
        <w:t>Устройство и принцип действия электрометра.</w:t>
      </w:r>
    </w:p>
    <w:p w14:paraId="EC080000">
      <w:pPr>
        <w:pStyle w:val="Style_8"/>
        <w:spacing w:line="466" w:lineRule="exact"/>
        <w:ind w:firstLine="680" w:left="280"/>
        <w:jc w:val="both"/>
      </w:pPr>
      <w:r>
        <w:t>Взаимодействие наэлектризованных тел.</w:t>
      </w:r>
    </w:p>
    <w:p w14:paraId="ED080000">
      <w:pPr>
        <w:pStyle w:val="Style_8"/>
        <w:spacing w:line="470" w:lineRule="exact"/>
        <w:ind w:firstLine="700" w:left="220"/>
      </w:pPr>
      <w:r>
        <w:t>Электрическое поле заряженных тел.</w:t>
      </w:r>
    </w:p>
    <w:p w14:paraId="EE080000">
      <w:pPr>
        <w:pStyle w:val="Style_8"/>
        <w:spacing w:line="470" w:lineRule="exact"/>
        <w:ind w:firstLine="700" w:left="220"/>
      </w:pPr>
      <w:r>
        <w:t>Проводники в электростатическом поле.</w:t>
      </w:r>
    </w:p>
    <w:p w14:paraId="EF080000">
      <w:pPr>
        <w:pStyle w:val="Style_8"/>
        <w:spacing w:line="470" w:lineRule="exact"/>
        <w:ind w:firstLine="700" w:left="220"/>
      </w:pPr>
      <w:r>
        <w:t>Электростатическая защита.</w:t>
      </w:r>
    </w:p>
    <w:p w14:paraId="F0080000">
      <w:pPr>
        <w:pStyle w:val="Style_8"/>
        <w:spacing w:line="470" w:lineRule="exact"/>
        <w:ind w:firstLine="700" w:left="220"/>
      </w:pPr>
      <w:r>
        <w:t>Диэлектрики в электростатическом поле.</w:t>
      </w:r>
    </w:p>
    <w:p w14:paraId="F1080000">
      <w:pPr>
        <w:pStyle w:val="Style_8"/>
        <w:spacing w:line="470" w:lineRule="exact"/>
        <w:ind w:firstLine="700" w:left="220"/>
      </w:pPr>
      <w:r>
        <w:t>Зависимость электроёмкости плоского конденсатора от площади пластин, расстояния между ними и диэлектрической проницаемости.</w:t>
      </w:r>
    </w:p>
    <w:p w14:paraId="F2080000">
      <w:pPr>
        <w:pStyle w:val="Style_8"/>
        <w:spacing w:line="470" w:lineRule="exact"/>
        <w:ind w:firstLine="700" w:left="220"/>
      </w:pPr>
      <w:r>
        <w:t>Энергия заряженного конденсатора.</w:t>
      </w:r>
    </w:p>
    <w:p w14:paraId="F3080000">
      <w:pPr>
        <w:pStyle w:val="Style_8"/>
        <w:spacing w:line="470" w:lineRule="exact"/>
        <w:ind w:firstLine="0" w:left="920" w:right="600"/>
      </w:pPr>
      <w:r>
        <w:t>Ученический эксперимент, лабораторные работы Измерение электроёмкости конденсатора.</w:t>
      </w:r>
    </w:p>
    <w:p w14:paraId="F4080000">
      <w:pPr>
        <w:pStyle w:val="Style_8"/>
        <w:numPr>
          <w:ilvl w:val="0"/>
          <w:numId w:val="63"/>
        </w:numPr>
        <w:tabs>
          <w:tab w:leader="none" w:pos="2143" w:val="left"/>
        </w:tabs>
        <w:spacing w:line="470" w:lineRule="exact"/>
        <w:ind w:firstLine="700" w:left="220"/>
      </w:pPr>
      <w:r>
        <w:t>Тема 2. Постоянный электрический ток. Токи в различных средах. Электрический ток. Условия существования электрического тока. Источники тока. Сила тока. Постоянный ток.</w:t>
      </w:r>
    </w:p>
    <w:p w14:paraId="F5080000">
      <w:pPr>
        <w:pStyle w:val="Style_8"/>
        <w:spacing w:line="470" w:lineRule="exact"/>
        <w:ind w:firstLine="700" w:left="220"/>
      </w:pPr>
      <w:r>
        <w:t>Напряжение. Закон Ома для участка цепи.</w:t>
      </w:r>
    </w:p>
    <w:p w14:paraId="F6080000">
      <w:pPr>
        <w:pStyle w:val="Style_8"/>
        <w:spacing w:line="470" w:lineRule="exact"/>
        <w:ind w:firstLine="700" w:left="220"/>
      </w:pPr>
      <w:r>
        <w:t>Электрическое сопротивление. Удельное сопротивление вещества. Последовательное, параллельное, смешанное соединение проводников.</w:t>
      </w:r>
    </w:p>
    <w:p w14:paraId="F7080000">
      <w:pPr>
        <w:pStyle w:val="Style_8"/>
        <w:spacing w:line="470" w:lineRule="exact"/>
        <w:ind w:firstLine="700" w:left="220"/>
      </w:pPr>
      <w:r>
        <w:t>Работа электрического тока. Закон Джоуля-Ленца. Мощность электрического</w:t>
      </w:r>
    </w:p>
    <w:p w14:paraId="F8080000">
      <w:pPr>
        <w:pStyle w:val="Style_8"/>
        <w:spacing w:line="470" w:lineRule="exact"/>
        <w:ind w:firstLine="0" w:left="220"/>
      </w:pPr>
      <w:r>
        <w:t>тока.</w:t>
      </w:r>
    </w:p>
    <w:p w14:paraId="F9080000">
      <w:pPr>
        <w:pStyle w:val="Style_8"/>
        <w:spacing w:line="470" w:lineRule="exact"/>
        <w:ind w:firstLine="700" w:left="220" w:right="600"/>
      </w:pPr>
      <w:r>
        <w:t>Электродвижущая сила и внутреннее сопротивление источника тока. Закон Ома для полной (замкнутой) электрической цепи. Короткое замыкание.</w:t>
      </w:r>
    </w:p>
    <w:p w14:paraId="FA080000">
      <w:pPr>
        <w:pStyle w:val="Style_8"/>
        <w:spacing w:line="470" w:lineRule="exact"/>
        <w:ind w:firstLine="700" w:left="220"/>
      </w:pPr>
      <w:r>
        <w:t>Электронная проводимость твёрдых металлов. Зависимость сопротивления металлов от температуры. Сверхпроводимость.</w:t>
      </w:r>
    </w:p>
    <w:p w14:paraId="FB080000">
      <w:pPr>
        <w:pStyle w:val="Style_8"/>
        <w:spacing w:line="470" w:lineRule="exact"/>
        <w:ind w:firstLine="700" w:left="220"/>
      </w:pPr>
      <w:r>
        <w:t>Электрический ток в вакууме. Свойства электронных пучков.</w:t>
      </w:r>
    </w:p>
    <w:p w14:paraId="FC080000">
      <w:pPr>
        <w:pStyle w:val="Style_8"/>
        <w:spacing w:line="470" w:lineRule="exact"/>
        <w:ind w:firstLine="700" w:left="220"/>
      </w:pPr>
      <w:r>
        <w:t>Полупроводники. Собственная и примесная проводимость полупроводников. Свойства р-п-перехода. Полупроводниковые приборы.</w:t>
      </w:r>
    </w:p>
    <w:p w14:paraId="FD080000">
      <w:pPr>
        <w:pStyle w:val="Style_8"/>
        <w:spacing w:line="470" w:lineRule="exact"/>
        <w:ind w:firstLine="700" w:left="220"/>
      </w:pPr>
      <w:r>
        <w:t>Электрический ток в растворах и расплавах электролитов. Электролитическая диссоциация. Электролиз.</w:t>
      </w:r>
    </w:p>
    <w:p w14:paraId="FE080000">
      <w:pPr>
        <w:pStyle w:val="Style_8"/>
        <w:spacing w:line="470" w:lineRule="exact"/>
        <w:ind w:firstLine="700" w:left="220"/>
      </w:pPr>
      <w:r>
        <w:t>Электрический ток в газах. Самостоятельный и несамостоятельный разряд. Молния. Плазма.</w:t>
      </w:r>
    </w:p>
    <w:p w14:paraId="FF080000">
      <w:pPr>
        <w:pStyle w:val="Style_8"/>
        <w:spacing w:line="470" w:lineRule="exact"/>
        <w:ind w:firstLine="700" w:left="220"/>
      </w:pPr>
      <w:r>
        <w:t>Технические устройства и практическое применение: амперметр, вольтметр, реостат, источники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гальваника.</w:t>
      </w:r>
    </w:p>
    <w:p w14:paraId="00090000">
      <w:pPr>
        <w:pStyle w:val="Style_8"/>
        <w:spacing w:line="470" w:lineRule="exact"/>
        <w:ind w:firstLine="680" w:left="180"/>
        <w:jc w:val="both"/>
      </w:pPr>
      <w:r>
        <w:t>Демонстрации.</w:t>
      </w:r>
    </w:p>
    <w:p w14:paraId="01090000">
      <w:pPr>
        <w:pStyle w:val="Style_8"/>
        <w:spacing w:line="470" w:lineRule="exact"/>
        <w:ind w:firstLine="680" w:left="180"/>
        <w:jc w:val="both"/>
      </w:pPr>
      <w:r>
        <w:t>Измерение силы тока и напряжения.</w:t>
      </w:r>
    </w:p>
    <w:p w14:paraId="02090000">
      <w:pPr>
        <w:pStyle w:val="Style_8"/>
        <w:spacing w:line="470" w:lineRule="exact"/>
        <w:ind w:firstLine="680" w:left="180" w:right="640"/>
        <w:jc w:val="both"/>
      </w:pPr>
      <w:r>
        <w:t>Зависимость сопротивления цилиндрических проводников от длины, площади поперечного сечения и материала.</w:t>
      </w:r>
    </w:p>
    <w:p w14:paraId="03090000">
      <w:pPr>
        <w:pStyle w:val="Style_8"/>
        <w:spacing w:line="470" w:lineRule="exact"/>
        <w:ind w:firstLine="680" w:left="180"/>
        <w:jc w:val="both"/>
      </w:pPr>
      <w:r>
        <w:t>Смешанное соединение проводников.</w:t>
      </w:r>
    </w:p>
    <w:p w14:paraId="04090000">
      <w:pPr>
        <w:pStyle w:val="Style_8"/>
        <w:spacing w:line="470" w:lineRule="exact"/>
        <w:ind w:firstLine="680" w:left="180" w:right="640"/>
        <w:jc w:val="both"/>
      </w:pPr>
      <w:r>
        <w:t>Прямое измерение электродвижущей силы. Короткое замыкание гальванического элемента и оценка внутреннего сопротивления.</w:t>
      </w:r>
    </w:p>
    <w:p w14:paraId="05090000">
      <w:pPr>
        <w:pStyle w:val="Style_8"/>
        <w:spacing w:line="470" w:lineRule="exact"/>
        <w:ind w:firstLine="680" w:left="180"/>
        <w:jc w:val="both"/>
      </w:pPr>
      <w:r>
        <w:t>Зависимость сопротивления металлов от температуры.</w:t>
      </w:r>
    </w:p>
    <w:p w14:paraId="06090000">
      <w:pPr>
        <w:pStyle w:val="Style_8"/>
        <w:spacing w:line="470" w:lineRule="exact"/>
        <w:ind w:firstLine="680" w:left="180"/>
        <w:jc w:val="both"/>
      </w:pPr>
      <w:r>
        <w:t>Проводимость электролитов.</w:t>
      </w:r>
    </w:p>
    <w:p w14:paraId="07090000">
      <w:pPr>
        <w:pStyle w:val="Style_8"/>
        <w:spacing w:line="470" w:lineRule="exact"/>
        <w:ind w:firstLine="680" w:left="180"/>
        <w:jc w:val="both"/>
      </w:pPr>
      <w:r>
        <w:t>Искровой разряд и проводимость воздуха.</w:t>
      </w:r>
    </w:p>
    <w:p w14:paraId="08090000">
      <w:pPr>
        <w:pStyle w:val="Style_8"/>
        <w:spacing w:line="470" w:lineRule="exact"/>
        <w:ind w:firstLine="680" w:left="180"/>
        <w:jc w:val="both"/>
      </w:pPr>
      <w:r>
        <w:t>Односторонняя проводимость диода.</w:t>
      </w:r>
    </w:p>
    <w:p w14:paraId="09090000">
      <w:pPr>
        <w:pStyle w:val="Style_8"/>
        <w:spacing w:line="470" w:lineRule="exact"/>
        <w:ind w:firstLine="680" w:left="180"/>
        <w:jc w:val="both"/>
      </w:pPr>
      <w:r>
        <w:t>Ученический эксперимент, лабораторные работы</w:t>
      </w:r>
    </w:p>
    <w:p w14:paraId="0A090000">
      <w:pPr>
        <w:pStyle w:val="Style_8"/>
        <w:spacing w:line="470" w:lineRule="exact"/>
        <w:ind w:firstLine="680" w:left="180"/>
        <w:jc w:val="both"/>
      </w:pPr>
      <w:r>
        <w:t>Изучение смешанного соединения резисторов.</w:t>
      </w:r>
    </w:p>
    <w:p w14:paraId="0B090000">
      <w:pPr>
        <w:pStyle w:val="Style_8"/>
        <w:spacing w:line="470" w:lineRule="exact"/>
        <w:ind w:firstLine="680" w:left="180" w:right="640"/>
        <w:jc w:val="both"/>
      </w:pPr>
      <w:r>
        <w:t>Измерение электродвижущей силы источника тока и его внутреннего сопротивления.</w:t>
      </w:r>
    </w:p>
    <w:p w14:paraId="0C090000">
      <w:pPr>
        <w:pStyle w:val="Style_8"/>
        <w:spacing w:line="470" w:lineRule="exact"/>
        <w:ind w:firstLine="680" w:left="180"/>
        <w:jc w:val="both"/>
      </w:pPr>
      <w:r>
        <w:t>Наблюдение электролиза.</w:t>
      </w:r>
    </w:p>
    <w:p w14:paraId="0D090000">
      <w:pPr>
        <w:pStyle w:val="Style_8"/>
        <w:numPr>
          <w:ilvl w:val="0"/>
          <w:numId w:val="60"/>
        </w:numPr>
        <w:tabs>
          <w:tab w:leader="none" w:pos="1876" w:val="left"/>
        </w:tabs>
        <w:spacing w:line="470" w:lineRule="exact"/>
        <w:ind w:firstLine="680" w:left="180"/>
        <w:jc w:val="both"/>
      </w:pPr>
      <w:r>
        <w:t>Межпредметные связи.</w:t>
      </w:r>
    </w:p>
    <w:p w14:paraId="0E090000">
      <w:pPr>
        <w:pStyle w:val="Style_8"/>
        <w:spacing w:line="470" w:lineRule="exact"/>
        <w:ind w:firstLine="680" w:left="180" w:right="640"/>
        <w:jc w:val="both"/>
      </w:pPr>
      <w:r>
        <w:t>Изучение курса физики базового уровня в 10 классе осуществляется с учётом содержательных межпредметных связей с курсами математики, биологии, химии, географии и технологии.</w:t>
      </w:r>
    </w:p>
    <w:p w14:paraId="0F090000">
      <w:pPr>
        <w:pStyle w:val="Style_8"/>
        <w:spacing w:line="470" w:lineRule="exact"/>
        <w:ind w:firstLine="680" w:left="180" w:right="640"/>
        <w:jc w:val="both"/>
      </w:pPr>
      <w:r>
        <w:t>Межпредметные понятия,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14:paraId="10090000">
      <w:pPr>
        <w:pStyle w:val="Style_8"/>
        <w:spacing w:line="470" w:lineRule="exact"/>
        <w:ind w:firstLine="680" w:left="180" w:right="640"/>
        <w:jc w:val="both"/>
      </w:pPr>
      <w:r>
        <w:t>Математика: 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w:t>
      </w:r>
    </w:p>
    <w:p w14:paraId="11090000">
      <w:pPr>
        <w:pStyle w:val="Style_8"/>
        <w:spacing w:line="470" w:lineRule="exact"/>
        <w:ind w:firstLine="680" w:left="180"/>
        <w:jc w:val="both"/>
      </w:pPr>
      <w:r>
        <w:t>Биология: механическое движение в живой природе, диффузия, осмос,</w:t>
      </w:r>
    </w:p>
    <w:p w14:paraId="12090000">
      <w:pPr>
        <w:pStyle w:val="Style_8"/>
        <w:spacing w:line="470" w:lineRule="exact"/>
        <w:ind w:firstLine="0" w:left="300" w:right="540"/>
        <w:jc w:val="both"/>
      </w:pPr>
      <w:r>
        <w:t>теплообмен живых организмов (виды теплопередачи, тепловое равновесие), электрические явления в живой природе.</w:t>
      </w:r>
    </w:p>
    <w:p w14:paraId="13090000">
      <w:pPr>
        <w:pStyle w:val="Style_8"/>
        <w:spacing w:line="470" w:lineRule="exact"/>
        <w:ind w:firstLine="680" w:left="300" w:right="540"/>
        <w:jc w:val="both"/>
      </w:pPr>
      <w:r>
        <w:t>Химия: дискретное строение вещества, строение атомов и молекул, моль вещества, молярная масса, тепловые свойства твёрдых тел, жидкостей и газов, электрические свойства металлов, электролитическая диссоциация, гальваника.</w:t>
      </w:r>
    </w:p>
    <w:p w14:paraId="14090000">
      <w:pPr>
        <w:pStyle w:val="Style_8"/>
        <w:spacing w:line="470" w:lineRule="exact"/>
        <w:ind w:firstLine="680" w:left="300"/>
        <w:jc w:val="both"/>
      </w:pPr>
      <w:r>
        <w:t>География: влажность воздуха, ветры, барометр, термометр.</w:t>
      </w:r>
    </w:p>
    <w:p w14:paraId="15090000">
      <w:pPr>
        <w:pStyle w:val="Style_8"/>
        <w:spacing w:line="470" w:lineRule="exact"/>
        <w:ind w:firstLine="680" w:left="300" w:right="540"/>
        <w:jc w:val="both"/>
      </w:pPr>
      <w:r>
        <w:t>Технология: преобразование движений с использованием механизмов, учёт трения в технике, подшипники, использование закона сохранения импульса в технике (ракета, водомёт и другие), двигатель внутреннего сгорания, паровая турбина, бытовой холодильник, кондиционер, технологии получения современных материалов, в том числе наноматериалов, и нанотехнологии, электростатическая защита, заземление электроприборов, ксерокс, струйный принтер, электронагревательные приборы, электроосветительные приборы, гальваника.</w:t>
      </w:r>
    </w:p>
    <w:p w14:paraId="16090000">
      <w:pPr>
        <w:pStyle w:val="Style_8"/>
        <w:spacing w:line="470" w:lineRule="exact"/>
        <w:ind w:firstLine="680" w:left="300"/>
        <w:jc w:val="both"/>
      </w:pPr>
      <w:r>
        <w:t>115.7. Содержание обучения в 11 классе.</w:t>
      </w:r>
    </w:p>
    <w:p w14:paraId="17090000">
      <w:pPr>
        <w:pStyle w:val="Style_8"/>
        <w:numPr>
          <w:ilvl w:val="0"/>
          <w:numId w:val="64"/>
        </w:numPr>
        <w:tabs>
          <w:tab w:leader="none" w:pos="1973" w:val="left"/>
        </w:tabs>
        <w:spacing w:line="470" w:lineRule="exact"/>
        <w:ind w:firstLine="680" w:left="300"/>
        <w:jc w:val="both"/>
      </w:pPr>
      <w:r>
        <w:t>Раздел 4. Электродинамика.</w:t>
      </w:r>
    </w:p>
    <w:p w14:paraId="18090000">
      <w:pPr>
        <w:pStyle w:val="Style_8"/>
        <w:numPr>
          <w:ilvl w:val="0"/>
          <w:numId w:val="65"/>
        </w:numPr>
        <w:tabs>
          <w:tab w:leader="none" w:pos="2170" w:val="left"/>
        </w:tabs>
        <w:spacing w:line="470" w:lineRule="exact"/>
        <w:ind w:firstLine="680" w:left="300"/>
        <w:jc w:val="both"/>
      </w:pPr>
      <w:r>
        <w:t>Тема 3. Магнитное поле. Электромагнитная индукция.</w:t>
      </w:r>
    </w:p>
    <w:p w14:paraId="19090000">
      <w:pPr>
        <w:pStyle w:val="Style_8"/>
        <w:spacing w:line="470" w:lineRule="exact"/>
        <w:ind w:firstLine="680" w:left="300"/>
        <w:jc w:val="both"/>
      </w:pPr>
      <w:r>
        <w:t>Постоянные магниты. Взаимодействие постоянных магнитов. Магнитное</w:t>
      </w:r>
    </w:p>
    <w:p w14:paraId="1A090000">
      <w:pPr>
        <w:pStyle w:val="Style_8"/>
        <w:spacing w:line="470" w:lineRule="exact"/>
        <w:ind w:firstLine="0" w:left="300" w:right="540"/>
        <w:jc w:val="both"/>
      </w:pPr>
      <w:r>
        <w:t>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w:t>
      </w:r>
    </w:p>
    <w:p w14:paraId="1B090000">
      <w:pPr>
        <w:pStyle w:val="Style_8"/>
        <w:spacing w:line="470" w:lineRule="exact"/>
        <w:ind w:firstLine="680" w:left="300" w:right="540"/>
        <w:jc w:val="both"/>
      </w:pPr>
      <w:r>
        <w:t>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Опыт Эрстеда. Взаимодействие проводников с током.</w:t>
      </w:r>
    </w:p>
    <w:p w14:paraId="1C090000">
      <w:pPr>
        <w:pStyle w:val="Style_8"/>
        <w:spacing w:line="470" w:lineRule="exact"/>
        <w:ind w:firstLine="680" w:left="300"/>
        <w:jc w:val="both"/>
      </w:pPr>
      <w:r>
        <w:t>Сила Ампера, её модуль и направление.</w:t>
      </w:r>
    </w:p>
    <w:p w14:paraId="1D090000">
      <w:pPr>
        <w:pStyle w:val="Style_8"/>
        <w:spacing w:line="470" w:lineRule="exact"/>
        <w:ind w:firstLine="680" w:left="300" w:right="540"/>
        <w:jc w:val="both"/>
      </w:pPr>
      <w:r>
        <w:t>Сила Лоренца, её модуль и направление. Движение заряженной частицы в однородном магнитном поле. Работа силы Лоренца.</w:t>
      </w:r>
    </w:p>
    <w:p w14:paraId="1E090000">
      <w:pPr>
        <w:pStyle w:val="Style_8"/>
        <w:spacing w:line="470" w:lineRule="exact"/>
        <w:ind w:firstLine="680" w:left="300" w:right="540"/>
        <w:jc w:val="both"/>
      </w:pPr>
      <w:r>
        <w:t>Явление электромагнитной индукции. Поток вектора магнитной индукции. Электродвижущая сила индукции. Закон электромагнитной индукции Фарадея.</w:t>
      </w:r>
    </w:p>
    <w:p w14:paraId="1F090000">
      <w:pPr>
        <w:pStyle w:val="Style_8"/>
        <w:spacing w:line="470" w:lineRule="exact"/>
        <w:ind w:firstLine="680" w:left="300" w:right="540"/>
        <w:jc w:val="both"/>
      </w:pPr>
      <w:r>
        <w:t>Вихревое электрическое поле. Электродвижущая сила индукции в проводнике, движущемся поступательно в однородном магнитном поле.</w:t>
      </w:r>
    </w:p>
    <w:p w14:paraId="20090000">
      <w:pPr>
        <w:pStyle w:val="Style_8"/>
        <w:spacing w:line="470" w:lineRule="exact"/>
        <w:ind w:firstLine="660" w:left="280"/>
        <w:jc w:val="both"/>
      </w:pPr>
      <w:r>
        <w:t>Правило Ленца.</w:t>
      </w:r>
    </w:p>
    <w:p w14:paraId="21090000">
      <w:pPr>
        <w:pStyle w:val="Style_8"/>
        <w:spacing w:line="470" w:lineRule="exact"/>
        <w:ind w:firstLine="660" w:left="280" w:right="560"/>
        <w:jc w:val="both"/>
      </w:pPr>
      <w:r>
        <w:t>Индуктивность. Явление самоиндукции. Электродвижущая сила самоиндукции.</w:t>
      </w:r>
    </w:p>
    <w:p w14:paraId="22090000">
      <w:pPr>
        <w:pStyle w:val="Style_8"/>
        <w:spacing w:line="470" w:lineRule="exact"/>
        <w:ind w:firstLine="660" w:left="280"/>
        <w:jc w:val="both"/>
      </w:pPr>
      <w:r>
        <w:t>Энергия магнитного поля катушки с током.</w:t>
      </w:r>
    </w:p>
    <w:p w14:paraId="23090000">
      <w:pPr>
        <w:pStyle w:val="Style_8"/>
        <w:spacing w:line="470" w:lineRule="exact"/>
        <w:ind w:firstLine="660" w:left="280"/>
        <w:jc w:val="both"/>
      </w:pPr>
      <w:r>
        <w:t>Электромагнитное поле.</w:t>
      </w:r>
    </w:p>
    <w:p w14:paraId="24090000">
      <w:pPr>
        <w:pStyle w:val="Style_8"/>
        <w:spacing w:line="470" w:lineRule="exact"/>
        <w:ind w:firstLine="660" w:left="280" w:right="560"/>
        <w:jc w:val="both"/>
      </w:pPr>
      <w:r>
        <w:t>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w:t>
      </w:r>
    </w:p>
    <w:p w14:paraId="25090000">
      <w:pPr>
        <w:pStyle w:val="Style_8"/>
        <w:spacing w:line="470" w:lineRule="exact"/>
        <w:ind w:firstLine="660" w:left="280"/>
        <w:jc w:val="both"/>
      </w:pPr>
      <w:r>
        <w:t>Демонстрации.</w:t>
      </w:r>
    </w:p>
    <w:p w14:paraId="26090000">
      <w:pPr>
        <w:pStyle w:val="Style_8"/>
        <w:spacing w:line="470" w:lineRule="exact"/>
        <w:ind w:firstLine="660" w:left="280"/>
        <w:jc w:val="both"/>
      </w:pPr>
      <w:r>
        <w:t>Опыт Эрстеда.</w:t>
      </w:r>
    </w:p>
    <w:p w14:paraId="27090000">
      <w:pPr>
        <w:pStyle w:val="Style_8"/>
        <w:spacing w:line="470" w:lineRule="exact"/>
        <w:ind w:firstLine="660" w:left="280"/>
        <w:jc w:val="both"/>
      </w:pPr>
      <w:r>
        <w:t>Отклонение электронного пучка магнитным полем.</w:t>
      </w:r>
    </w:p>
    <w:p w14:paraId="28090000">
      <w:pPr>
        <w:pStyle w:val="Style_8"/>
        <w:spacing w:line="470" w:lineRule="exact"/>
        <w:ind w:firstLine="660" w:left="280"/>
        <w:jc w:val="both"/>
      </w:pPr>
      <w:r>
        <w:t>Линии индукции магнитного поля.</w:t>
      </w:r>
    </w:p>
    <w:p w14:paraId="29090000">
      <w:pPr>
        <w:pStyle w:val="Style_8"/>
        <w:spacing w:line="470" w:lineRule="exact"/>
        <w:ind w:firstLine="660" w:left="280"/>
        <w:jc w:val="both"/>
      </w:pPr>
      <w:r>
        <w:t>Взаимодействие двух проводников с током.</w:t>
      </w:r>
    </w:p>
    <w:p w14:paraId="2A090000">
      <w:pPr>
        <w:pStyle w:val="Style_8"/>
        <w:spacing w:line="470" w:lineRule="exact"/>
        <w:ind w:firstLine="660" w:left="280"/>
        <w:jc w:val="both"/>
      </w:pPr>
      <w:r>
        <w:t>Сила Ампера.</w:t>
      </w:r>
    </w:p>
    <w:p w14:paraId="2B090000">
      <w:pPr>
        <w:pStyle w:val="Style_8"/>
        <w:spacing w:line="470" w:lineRule="exact"/>
        <w:ind w:firstLine="660" w:left="280"/>
        <w:jc w:val="both"/>
      </w:pPr>
      <w:r>
        <w:t>Действие силы Лоренца на ионы электролита.</w:t>
      </w:r>
    </w:p>
    <w:p w14:paraId="2C090000">
      <w:pPr>
        <w:pStyle w:val="Style_8"/>
        <w:spacing w:line="470" w:lineRule="exact"/>
        <w:ind w:firstLine="660" w:left="280"/>
        <w:jc w:val="both"/>
      </w:pPr>
      <w:r>
        <w:t>Явление электромагнитной индукции.</w:t>
      </w:r>
    </w:p>
    <w:p w14:paraId="2D090000">
      <w:pPr>
        <w:pStyle w:val="Style_8"/>
        <w:spacing w:line="470" w:lineRule="exact"/>
        <w:ind w:firstLine="660" w:left="280"/>
        <w:jc w:val="both"/>
      </w:pPr>
      <w:r>
        <w:t>Правило Ленца.</w:t>
      </w:r>
    </w:p>
    <w:p w14:paraId="2E090000">
      <w:pPr>
        <w:pStyle w:val="Style_8"/>
        <w:spacing w:line="470" w:lineRule="exact"/>
        <w:ind w:firstLine="660" w:left="280" w:right="560"/>
        <w:jc w:val="both"/>
      </w:pPr>
      <w:r>
        <w:t>Зависимость электродвижущей силы индукции от скорости изменения магнитного потока.</w:t>
      </w:r>
    </w:p>
    <w:p w14:paraId="2F090000">
      <w:pPr>
        <w:pStyle w:val="Style_8"/>
        <w:spacing w:line="470" w:lineRule="exact"/>
        <w:ind w:firstLine="660" w:left="280"/>
        <w:jc w:val="both"/>
      </w:pPr>
      <w:r>
        <w:t>Явление самоиндукции.</w:t>
      </w:r>
    </w:p>
    <w:p w14:paraId="30090000">
      <w:pPr>
        <w:pStyle w:val="Style_8"/>
        <w:spacing w:line="470" w:lineRule="exact"/>
        <w:ind w:firstLine="660" w:left="280"/>
        <w:jc w:val="both"/>
      </w:pPr>
      <w:r>
        <w:t>Ученический эксперимент, лабораторные работы.</w:t>
      </w:r>
    </w:p>
    <w:p w14:paraId="31090000">
      <w:pPr>
        <w:pStyle w:val="Style_8"/>
        <w:spacing w:line="470" w:lineRule="exact"/>
        <w:ind w:firstLine="660" w:left="280"/>
        <w:jc w:val="both"/>
      </w:pPr>
      <w:r>
        <w:t>Изучение магнитного поля катушки с током.</w:t>
      </w:r>
    </w:p>
    <w:p w14:paraId="32090000">
      <w:pPr>
        <w:pStyle w:val="Style_8"/>
        <w:spacing w:line="470" w:lineRule="exact"/>
        <w:ind w:firstLine="660" w:left="280"/>
        <w:jc w:val="both"/>
      </w:pPr>
      <w:r>
        <w:t>Исследование действия постоянного магнита на рамку с током.</w:t>
      </w:r>
    </w:p>
    <w:p w14:paraId="33090000">
      <w:pPr>
        <w:pStyle w:val="Style_8"/>
        <w:spacing w:line="470" w:lineRule="exact"/>
        <w:ind w:firstLine="660" w:left="280"/>
        <w:jc w:val="both"/>
      </w:pPr>
      <w:r>
        <w:t>Исследование явления электромагнитной индукции.</w:t>
      </w:r>
    </w:p>
    <w:p w14:paraId="34090000">
      <w:pPr>
        <w:pStyle w:val="Style_8"/>
        <w:numPr>
          <w:ilvl w:val="0"/>
          <w:numId w:val="64"/>
        </w:numPr>
        <w:tabs>
          <w:tab w:leader="none" w:pos="1961" w:val="left"/>
        </w:tabs>
        <w:spacing w:line="470" w:lineRule="exact"/>
        <w:ind w:firstLine="660" w:left="280"/>
        <w:jc w:val="both"/>
      </w:pPr>
      <w:r>
        <w:t>Раздел 5. Колебания и волны.</w:t>
      </w:r>
    </w:p>
    <w:p w14:paraId="35090000">
      <w:pPr>
        <w:pStyle w:val="Style_8"/>
        <w:numPr>
          <w:ilvl w:val="0"/>
          <w:numId w:val="66"/>
        </w:numPr>
        <w:tabs>
          <w:tab w:leader="none" w:pos="2158" w:val="left"/>
        </w:tabs>
        <w:spacing w:line="470" w:lineRule="exact"/>
        <w:ind w:firstLine="660" w:left="280"/>
        <w:jc w:val="both"/>
      </w:pPr>
      <w:r>
        <w:t>Тема 1. Механические и электромагнитные колебания.</w:t>
      </w:r>
    </w:p>
    <w:p w14:paraId="36090000">
      <w:pPr>
        <w:pStyle w:val="Style_8"/>
        <w:spacing w:line="470" w:lineRule="exact"/>
        <w:ind w:firstLine="660" w:left="280" w:right="560"/>
        <w:jc w:val="both"/>
      </w:pPr>
      <w:r>
        <w:t>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w:t>
      </w:r>
    </w:p>
    <w:p w14:paraId="37090000">
      <w:pPr>
        <w:pStyle w:val="Style_8"/>
        <w:spacing w:line="470" w:lineRule="exact"/>
        <w:ind w:firstLine="660" w:left="160" w:right="660"/>
        <w:jc w:val="both"/>
      </w:pPr>
      <w:r>
        <w:t>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Формула Томсона. Закон сохранения энергии в идеальном колебательном контуре.</w:t>
      </w:r>
    </w:p>
    <w:p w14:paraId="38090000">
      <w:pPr>
        <w:pStyle w:val="Style_8"/>
        <w:spacing w:line="470" w:lineRule="exact"/>
        <w:ind w:firstLine="660" w:left="160" w:right="660"/>
        <w:jc w:val="both"/>
      </w:pPr>
      <w:r>
        <w:t>Представление о затухающих колебаниях. Вынужденные механические колебания. Резонанс. Вынужденные электромагнитные колебания.</w:t>
      </w:r>
    </w:p>
    <w:p w14:paraId="39090000">
      <w:pPr>
        <w:pStyle w:val="Style_8"/>
        <w:spacing w:line="470" w:lineRule="exact"/>
        <w:ind w:firstLine="660" w:left="160" w:right="660"/>
        <w:jc w:val="both"/>
      </w:pPr>
      <w:r>
        <w:t>Переменный ток. Синусоидальный переменный ток. Мощность переменного тока. Амплитудное и действующее значение силы тока и напряжения.</w:t>
      </w:r>
    </w:p>
    <w:p w14:paraId="3A090000">
      <w:pPr>
        <w:pStyle w:val="Style_8"/>
        <w:spacing w:line="470" w:lineRule="exact"/>
        <w:ind w:firstLine="660" w:left="160" w:right="660"/>
        <w:jc w:val="both"/>
      </w:pPr>
      <w:r>
        <w:t>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w:t>
      </w:r>
    </w:p>
    <w:p w14:paraId="3B090000">
      <w:pPr>
        <w:pStyle w:val="Style_8"/>
        <w:spacing w:line="470" w:lineRule="exact"/>
        <w:ind w:firstLine="660" w:left="160" w:right="660"/>
        <w:jc w:val="both"/>
      </w:pPr>
      <w:r>
        <w:t>Технические устройства и практическое применение: электрический звонок, генератор переменного тока, линии электропередач.</w:t>
      </w:r>
    </w:p>
    <w:p w14:paraId="3C090000">
      <w:pPr>
        <w:pStyle w:val="Style_8"/>
        <w:spacing w:line="470" w:lineRule="exact"/>
        <w:ind w:firstLine="660" w:left="160"/>
        <w:jc w:val="both"/>
      </w:pPr>
      <w:r>
        <w:t>Демонстрации.</w:t>
      </w:r>
    </w:p>
    <w:p w14:paraId="3D090000">
      <w:pPr>
        <w:pStyle w:val="Style_8"/>
        <w:tabs>
          <w:tab w:leader="none" w:pos="2994" w:val="left"/>
          <w:tab w:leader="none" w:pos="4665" w:val="left"/>
        </w:tabs>
        <w:spacing w:line="470" w:lineRule="exact"/>
        <w:ind w:firstLine="660" w:left="160"/>
        <w:jc w:val="both"/>
      </w:pPr>
      <w:r>
        <w:t>Исследование</w:t>
      </w:r>
      <w:r>
        <w:tab/>
      </w:r>
      <w:r>
        <w:t>параметров</w:t>
      </w:r>
      <w:r>
        <w:tab/>
      </w:r>
      <w:r>
        <w:t>колебательной системы (пружинный</w:t>
      </w:r>
    </w:p>
    <w:p w14:paraId="3E090000">
      <w:pPr>
        <w:pStyle w:val="Style_8"/>
        <w:spacing w:line="470" w:lineRule="exact"/>
        <w:ind w:firstLine="0" w:left="160"/>
      </w:pPr>
      <w:r>
        <w:t>или математический маятник).</w:t>
      </w:r>
    </w:p>
    <w:p w14:paraId="3F090000">
      <w:pPr>
        <w:pStyle w:val="Style_8"/>
        <w:spacing w:line="470" w:lineRule="exact"/>
        <w:ind w:firstLine="660" w:left="160"/>
        <w:jc w:val="both"/>
      </w:pPr>
      <w:r>
        <w:t>Наблюдение затухающих колебаний.</w:t>
      </w:r>
    </w:p>
    <w:p w14:paraId="40090000">
      <w:pPr>
        <w:pStyle w:val="Style_8"/>
        <w:spacing w:line="470" w:lineRule="exact"/>
        <w:ind w:firstLine="660" w:left="160"/>
        <w:jc w:val="both"/>
      </w:pPr>
      <w:r>
        <w:t>Исследование свойств вынужденных колебаний.</w:t>
      </w:r>
    </w:p>
    <w:p w14:paraId="41090000">
      <w:pPr>
        <w:pStyle w:val="Style_8"/>
        <w:spacing w:line="470" w:lineRule="exact"/>
        <w:ind w:firstLine="660" w:left="160"/>
        <w:jc w:val="both"/>
      </w:pPr>
      <w:r>
        <w:t>Наблюдение резонанса.</w:t>
      </w:r>
    </w:p>
    <w:p w14:paraId="42090000">
      <w:pPr>
        <w:pStyle w:val="Style_8"/>
        <w:spacing w:line="470" w:lineRule="exact"/>
        <w:ind w:firstLine="660" w:left="160"/>
        <w:jc w:val="both"/>
      </w:pPr>
      <w:r>
        <w:t>Свободные электромагнитные колебания.</w:t>
      </w:r>
    </w:p>
    <w:p w14:paraId="43090000">
      <w:pPr>
        <w:pStyle w:val="Style_8"/>
        <w:spacing w:line="470" w:lineRule="exact"/>
        <w:ind w:firstLine="660" w:left="160" w:right="660"/>
        <w:jc w:val="both"/>
      </w:pPr>
      <w:r>
        <w:t>Осциллограммы (зависимости силы тока и напряжения от времени) для электромагнитных колебаний.</w:t>
      </w:r>
    </w:p>
    <w:p w14:paraId="44090000">
      <w:pPr>
        <w:pStyle w:val="Style_8"/>
        <w:spacing w:line="470" w:lineRule="exact"/>
        <w:ind w:firstLine="660" w:left="160" w:right="660"/>
        <w:jc w:val="both"/>
      </w:pPr>
      <w:r>
        <w:t>Резонанс при последовательном соединении резистора, катушки индуктивности и конденсатора.</w:t>
      </w:r>
    </w:p>
    <w:p w14:paraId="45090000">
      <w:pPr>
        <w:pStyle w:val="Style_8"/>
        <w:spacing w:line="470" w:lineRule="exact"/>
        <w:ind w:firstLine="660" w:left="160"/>
        <w:jc w:val="both"/>
      </w:pPr>
      <w:r>
        <w:t>Модель линии электропередачи.</w:t>
      </w:r>
    </w:p>
    <w:p w14:paraId="46090000">
      <w:pPr>
        <w:pStyle w:val="Style_8"/>
        <w:spacing w:line="470" w:lineRule="exact"/>
        <w:ind w:firstLine="660" w:left="160"/>
        <w:jc w:val="both"/>
      </w:pPr>
      <w:r>
        <w:t>Ученический эксперимент, лабораторные работы</w:t>
      </w:r>
    </w:p>
    <w:p w14:paraId="47090000">
      <w:pPr>
        <w:pStyle w:val="Style_8"/>
        <w:spacing w:line="470" w:lineRule="exact"/>
        <w:ind w:firstLine="660" w:left="160" w:right="660"/>
        <w:jc w:val="both"/>
      </w:pPr>
      <w:r>
        <w:t>Исследование зависимости периода малых колебаний груза на нити от длины нити и массы груза.</w:t>
      </w:r>
    </w:p>
    <w:p w14:paraId="48090000">
      <w:pPr>
        <w:pStyle w:val="Style_8"/>
        <w:spacing w:line="470" w:lineRule="exact"/>
        <w:ind w:firstLine="660" w:left="160" w:right="660"/>
        <w:jc w:val="both"/>
      </w:pPr>
      <w:r>
        <w:t>Исследование переменного тока в цепи из последовательно соединённых конденсатора, катушки и резистора.</w:t>
      </w:r>
    </w:p>
    <w:p w14:paraId="49090000">
      <w:pPr>
        <w:pStyle w:val="Style_8"/>
        <w:numPr>
          <w:ilvl w:val="0"/>
          <w:numId w:val="66"/>
        </w:numPr>
        <w:tabs>
          <w:tab w:leader="none" w:pos="2178" w:val="left"/>
        </w:tabs>
        <w:spacing w:line="470" w:lineRule="exact"/>
        <w:ind w:firstLine="680" w:left="280"/>
        <w:jc w:val="both"/>
      </w:pPr>
      <w:r>
        <w:t>Тема 2. Механические и электромагнитные волны.</w:t>
      </w:r>
    </w:p>
    <w:p w14:paraId="4A090000">
      <w:pPr>
        <w:pStyle w:val="Style_8"/>
        <w:spacing w:line="470" w:lineRule="exact"/>
        <w:ind w:firstLine="680" w:left="280"/>
        <w:jc w:val="both"/>
      </w:pPr>
      <w:r>
        <w:t>Механические волны, условия распространения. Период. Скорость</w:t>
      </w:r>
    </w:p>
    <w:p w14:paraId="4B090000">
      <w:pPr>
        <w:pStyle w:val="Style_8"/>
        <w:spacing w:line="470" w:lineRule="exact"/>
        <w:ind w:firstLine="0" w:left="280" w:right="540"/>
      </w:pPr>
      <w:r>
        <w:t>распространения и длина волны. Поперечные и продольные волны. Интерференция и дифракция механических волн.</w:t>
      </w:r>
    </w:p>
    <w:p w14:paraId="4C090000">
      <w:pPr>
        <w:pStyle w:val="Style_8"/>
        <w:spacing w:line="470" w:lineRule="exact"/>
        <w:ind w:firstLine="680" w:left="280"/>
        <w:jc w:val="both"/>
      </w:pPr>
      <w:r>
        <w:t>Звук. Скорость звука. Громкость звука. Высота тона. Тембр звука.</w:t>
      </w:r>
    </w:p>
    <w:p w14:paraId="4D090000">
      <w:pPr>
        <w:pStyle w:val="Style_8"/>
        <w:spacing w:line="470" w:lineRule="exact"/>
        <w:ind w:firstLine="680" w:left="280" w:right="540"/>
        <w:jc w:val="both"/>
      </w:pPr>
      <w:r>
        <w:t xml:space="preserve">Электромагнитные волны. Условия излучения электромагнитных волн. Взаимная ориентация векторов Е, В, </w:t>
      </w:r>
      <w:r>
        <w:t>v</w:t>
      </w:r>
      <w:r>
        <w:t xml:space="preserve"> </w:t>
      </w:r>
      <w:r>
        <w:t>в электромагнитной волне. Свойства электромагнитных волн: отражение, преломление, поляризация, дифракция, интерференция. Скорость электромагнитных волн.</w:t>
      </w:r>
    </w:p>
    <w:p w14:paraId="4E090000">
      <w:pPr>
        <w:pStyle w:val="Style_8"/>
        <w:spacing w:line="470" w:lineRule="exact"/>
        <w:ind w:firstLine="680" w:left="280" w:right="540"/>
        <w:jc w:val="both"/>
      </w:pPr>
      <w:r>
        <w:t>Шкала электромагнитных волн. Применение электромагнитных волн в технике и быту.</w:t>
      </w:r>
    </w:p>
    <w:p w14:paraId="4F090000">
      <w:pPr>
        <w:pStyle w:val="Style_8"/>
        <w:spacing w:line="470" w:lineRule="exact"/>
        <w:ind w:firstLine="680" w:left="280"/>
        <w:jc w:val="both"/>
      </w:pPr>
      <w:r>
        <w:t>Принципы радиосвязи и телевидения. Радиолокация.</w:t>
      </w:r>
    </w:p>
    <w:p w14:paraId="50090000">
      <w:pPr>
        <w:pStyle w:val="Style_8"/>
        <w:spacing w:line="470" w:lineRule="exact"/>
        <w:ind w:firstLine="680" w:left="280"/>
        <w:jc w:val="both"/>
      </w:pPr>
      <w:r>
        <w:t>Электромагнитное загрязнение окружающей среды.</w:t>
      </w:r>
    </w:p>
    <w:p w14:paraId="51090000">
      <w:pPr>
        <w:pStyle w:val="Style_8"/>
        <w:spacing w:line="470" w:lineRule="exact"/>
        <w:ind w:firstLine="680" w:left="280" w:right="540"/>
        <w:jc w:val="both"/>
      </w:pPr>
      <w:r>
        <w:t>Технические устройства и практическое применение: музыкальные инструменты, ультразвуковая диагностика в технике и медицине, радар, радиоприёмник, телевизор, антенна, телефон, СВЧ-печь.</w:t>
      </w:r>
    </w:p>
    <w:p w14:paraId="52090000">
      <w:pPr>
        <w:pStyle w:val="Style_8"/>
        <w:spacing w:line="470" w:lineRule="exact"/>
        <w:ind w:firstLine="680" w:left="280"/>
        <w:jc w:val="both"/>
      </w:pPr>
      <w:r>
        <w:t>Демонстрации.</w:t>
      </w:r>
    </w:p>
    <w:p w14:paraId="53090000">
      <w:pPr>
        <w:pStyle w:val="Style_8"/>
        <w:spacing w:line="470" w:lineRule="exact"/>
        <w:ind w:firstLine="680" w:left="280"/>
        <w:jc w:val="both"/>
      </w:pPr>
      <w:r>
        <w:t>Образование и распространение поперечных и продольных волн.</w:t>
      </w:r>
    </w:p>
    <w:p w14:paraId="54090000">
      <w:pPr>
        <w:pStyle w:val="Style_8"/>
        <w:spacing w:line="470" w:lineRule="exact"/>
        <w:ind w:firstLine="680" w:left="280"/>
        <w:jc w:val="both"/>
      </w:pPr>
      <w:r>
        <w:t>Колеблющееся тело как источник звука.</w:t>
      </w:r>
    </w:p>
    <w:p w14:paraId="55090000">
      <w:pPr>
        <w:pStyle w:val="Style_8"/>
        <w:spacing w:line="470" w:lineRule="exact"/>
        <w:ind w:firstLine="680" w:left="280"/>
        <w:jc w:val="both"/>
      </w:pPr>
      <w:r>
        <w:t>Наблюдение отражения и преломления механических волн.</w:t>
      </w:r>
    </w:p>
    <w:p w14:paraId="56090000">
      <w:pPr>
        <w:pStyle w:val="Style_8"/>
        <w:spacing w:line="470" w:lineRule="exact"/>
        <w:ind w:firstLine="680" w:left="280"/>
        <w:jc w:val="both"/>
      </w:pPr>
      <w:r>
        <w:t>Наблюдение интерференции и дифракции механических волн.</w:t>
      </w:r>
    </w:p>
    <w:p w14:paraId="57090000">
      <w:pPr>
        <w:pStyle w:val="Style_8"/>
        <w:spacing w:line="470" w:lineRule="exact"/>
        <w:ind w:firstLine="680" w:left="280"/>
        <w:jc w:val="both"/>
      </w:pPr>
      <w:r>
        <w:t>Звуковой резонанс.</w:t>
      </w:r>
    </w:p>
    <w:p w14:paraId="58090000">
      <w:pPr>
        <w:pStyle w:val="Style_8"/>
        <w:spacing w:line="470" w:lineRule="exact"/>
        <w:ind w:firstLine="680" w:left="280" w:right="540"/>
        <w:jc w:val="both"/>
      </w:pPr>
      <w:r>
        <w:t>Наблюдение связи громкости звука и высоты тона с амплитудой и частотой колебаний.</w:t>
      </w:r>
    </w:p>
    <w:p w14:paraId="59090000">
      <w:pPr>
        <w:pStyle w:val="Style_8"/>
        <w:spacing w:line="470" w:lineRule="exact"/>
        <w:ind w:firstLine="680" w:left="280" w:right="540"/>
        <w:jc w:val="both"/>
      </w:pPr>
      <w:r>
        <w:t>Исследование свойств электромагнитных волн: отражение, преломление, поляризация, дифракция, интерференция.</w:t>
      </w:r>
    </w:p>
    <w:p w14:paraId="5A090000">
      <w:pPr>
        <w:pStyle w:val="Style_8"/>
        <w:numPr>
          <w:ilvl w:val="0"/>
          <w:numId w:val="66"/>
        </w:numPr>
        <w:tabs>
          <w:tab w:leader="none" w:pos="2178" w:val="left"/>
        </w:tabs>
        <w:spacing w:line="470" w:lineRule="exact"/>
        <w:ind w:firstLine="680" w:left="280"/>
        <w:jc w:val="both"/>
      </w:pPr>
      <w:r>
        <w:t>Тема 3. Оптика.</w:t>
      </w:r>
    </w:p>
    <w:p w14:paraId="5B090000">
      <w:pPr>
        <w:pStyle w:val="Style_8"/>
        <w:spacing w:line="470" w:lineRule="exact"/>
        <w:ind w:firstLine="680" w:left="280" w:right="540"/>
        <w:jc w:val="both"/>
      </w:pPr>
      <w:r>
        <w:t>Геометрическая оптика. Прямолинейное распространение света в однородной среде. Луч света. Точечный источник света.</w:t>
      </w:r>
    </w:p>
    <w:p w14:paraId="5C090000">
      <w:pPr>
        <w:pStyle w:val="Style_8"/>
        <w:spacing w:line="470" w:lineRule="exact"/>
        <w:ind w:firstLine="680" w:left="280"/>
        <w:jc w:val="both"/>
      </w:pPr>
      <w:r>
        <w:t>Отражение света. Законы отражения света. Построение изображений</w:t>
      </w:r>
    </w:p>
    <w:p w14:paraId="5D090000">
      <w:pPr>
        <w:pStyle w:val="Style_8"/>
        <w:spacing w:after="18" w:line="260" w:lineRule="exact"/>
        <w:ind w:firstLine="0" w:left="160"/>
      </w:pPr>
      <w:r>
        <w:t>в плоском зеркале.</w:t>
      </w:r>
    </w:p>
    <w:p w14:paraId="5E090000">
      <w:pPr>
        <w:pStyle w:val="Style_8"/>
        <w:spacing w:line="466" w:lineRule="exact"/>
        <w:ind w:firstLine="660" w:left="160" w:right="660"/>
        <w:jc w:val="both"/>
      </w:pPr>
      <w:r>
        <w:t>Преломление света. Законы преломления света. Абсолютный показатель преломления. Полное внутреннее отражение. Предельный угол полного внутреннего отражения.</w:t>
      </w:r>
    </w:p>
    <w:p w14:paraId="5F090000">
      <w:pPr>
        <w:pStyle w:val="Style_8"/>
        <w:spacing w:line="466" w:lineRule="exact"/>
        <w:ind w:firstLine="660" w:left="160"/>
      </w:pPr>
      <w:r>
        <w:t>Дисперсия света. Сложный состав белого света. Цвет.</w:t>
      </w:r>
    </w:p>
    <w:p w14:paraId="60090000">
      <w:pPr>
        <w:pStyle w:val="Style_8"/>
        <w:spacing w:line="466" w:lineRule="exact"/>
        <w:ind w:firstLine="660" w:left="160" w:right="660"/>
        <w:jc w:val="both"/>
      </w:pPr>
      <w:r>
        <w:t>Собирающие и рассеивающие линзы. Тонкая линза. Фокусное расстояние и оптическая сила тонкой линзы. Построение изображений в собирающих и рассеивающих линзах. Формула тонкой линзы. Увеличение, даваемое линзой.</w:t>
      </w:r>
    </w:p>
    <w:p w14:paraId="61090000">
      <w:pPr>
        <w:pStyle w:val="Style_8"/>
        <w:spacing w:line="466" w:lineRule="exact"/>
        <w:ind w:firstLine="660" w:left="160"/>
      </w:pPr>
      <w:r>
        <w:t>Пределы применимости геометрической оптики.</w:t>
      </w:r>
    </w:p>
    <w:p w14:paraId="62090000">
      <w:pPr>
        <w:pStyle w:val="Style_8"/>
        <w:spacing w:line="466" w:lineRule="exact"/>
        <w:ind w:firstLine="660" w:left="160" w:right="660"/>
        <w:jc w:val="both"/>
      </w:pPr>
      <w:r>
        <w:t>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w:t>
      </w:r>
    </w:p>
    <w:p w14:paraId="63090000">
      <w:pPr>
        <w:pStyle w:val="Style_8"/>
        <w:spacing w:line="466" w:lineRule="exact"/>
        <w:ind w:firstLine="660" w:left="160" w:right="660"/>
        <w:jc w:val="both"/>
      </w:pPr>
      <w:r>
        <w:t>Дифракция света. Дифракционная решётка. Условие наблюдения главных максимумов при падении монохроматического света на дифракционную решётку.</w:t>
      </w:r>
    </w:p>
    <w:p w14:paraId="64090000">
      <w:pPr>
        <w:pStyle w:val="Style_8"/>
        <w:spacing w:line="466" w:lineRule="exact"/>
        <w:ind w:firstLine="660" w:left="160"/>
      </w:pPr>
      <w:r>
        <w:t>Поляризация света.</w:t>
      </w:r>
    </w:p>
    <w:p w14:paraId="65090000">
      <w:pPr>
        <w:pStyle w:val="Style_8"/>
        <w:spacing w:line="466" w:lineRule="exact"/>
        <w:ind w:firstLine="660" w:left="160" w:right="660"/>
        <w:jc w:val="both"/>
      </w:pPr>
      <w:r>
        <w:t>Технические устройства и практическое применение: очки, лупа, фотоаппарат, проекционный аппарат, микроскоп, телескоп, волоконная оптика, дифракционная решётка, поляроид.</w:t>
      </w:r>
    </w:p>
    <w:p w14:paraId="66090000">
      <w:pPr>
        <w:pStyle w:val="Style_8"/>
        <w:spacing w:line="466" w:lineRule="exact"/>
        <w:ind w:firstLine="660" w:left="160"/>
      </w:pPr>
      <w:r>
        <w:t>Демонстрации.</w:t>
      </w:r>
    </w:p>
    <w:p w14:paraId="67090000">
      <w:pPr>
        <w:pStyle w:val="Style_8"/>
        <w:spacing w:line="466" w:lineRule="exact"/>
        <w:ind w:firstLine="660" w:left="160" w:right="660"/>
        <w:jc w:val="both"/>
      </w:pPr>
      <w:r>
        <w:t>Прямолинейное распространение, отражение и преломление света. Оптические приборы.</w:t>
      </w:r>
    </w:p>
    <w:p w14:paraId="68090000">
      <w:pPr>
        <w:pStyle w:val="Style_8"/>
        <w:spacing w:line="466" w:lineRule="exact"/>
        <w:ind w:firstLine="660" w:left="160"/>
        <w:jc w:val="both"/>
      </w:pPr>
      <w:r>
        <w:t>Полное внутреннее отражение. Модель световода.</w:t>
      </w:r>
    </w:p>
    <w:p w14:paraId="69090000">
      <w:pPr>
        <w:pStyle w:val="Style_8"/>
        <w:spacing w:line="466" w:lineRule="exact"/>
        <w:ind w:firstLine="660" w:left="160"/>
        <w:jc w:val="both"/>
      </w:pPr>
      <w:r>
        <w:t>Исследование свойств изображений в линзах.</w:t>
      </w:r>
    </w:p>
    <w:p w14:paraId="6A090000">
      <w:pPr>
        <w:pStyle w:val="Style_8"/>
        <w:spacing w:line="466" w:lineRule="exact"/>
        <w:ind w:firstLine="660" w:left="160"/>
        <w:jc w:val="both"/>
      </w:pPr>
      <w:r>
        <w:t>Модели микроскопа, телескопа.</w:t>
      </w:r>
    </w:p>
    <w:p w14:paraId="6B090000">
      <w:pPr>
        <w:pStyle w:val="Style_8"/>
        <w:spacing w:line="466" w:lineRule="exact"/>
        <w:ind w:firstLine="660" w:left="160"/>
        <w:jc w:val="both"/>
      </w:pPr>
      <w:r>
        <w:t>Наблюдение интерференции света.</w:t>
      </w:r>
    </w:p>
    <w:p w14:paraId="6C090000">
      <w:pPr>
        <w:pStyle w:val="Style_8"/>
        <w:spacing w:line="466" w:lineRule="exact"/>
        <w:ind w:firstLine="660" w:left="160"/>
        <w:jc w:val="both"/>
      </w:pPr>
      <w:r>
        <w:t>Наблюдение дифракции света.</w:t>
      </w:r>
    </w:p>
    <w:p w14:paraId="6D090000">
      <w:pPr>
        <w:pStyle w:val="Style_8"/>
        <w:spacing w:line="466" w:lineRule="exact"/>
        <w:ind w:firstLine="660" w:left="160"/>
        <w:jc w:val="both"/>
      </w:pPr>
      <w:r>
        <w:t>Наблюдение дисперсии света.</w:t>
      </w:r>
    </w:p>
    <w:p w14:paraId="6E090000">
      <w:pPr>
        <w:pStyle w:val="Style_8"/>
        <w:spacing w:line="466" w:lineRule="exact"/>
        <w:ind w:firstLine="660" w:left="160"/>
        <w:jc w:val="both"/>
      </w:pPr>
      <w:r>
        <w:t>Получение спектра с помощью призмы.</w:t>
      </w:r>
    </w:p>
    <w:p w14:paraId="6F090000">
      <w:pPr>
        <w:pStyle w:val="Style_8"/>
        <w:spacing w:line="466" w:lineRule="exact"/>
        <w:ind w:firstLine="660" w:left="160"/>
        <w:jc w:val="both"/>
      </w:pPr>
      <w:r>
        <w:t>Получение спектра с помощью дифракционной решётки.</w:t>
      </w:r>
    </w:p>
    <w:p w14:paraId="70090000">
      <w:pPr>
        <w:pStyle w:val="Style_8"/>
        <w:spacing w:line="466" w:lineRule="exact"/>
        <w:ind w:firstLine="660" w:left="160"/>
        <w:jc w:val="both"/>
      </w:pPr>
      <w:r>
        <w:t>Наблюдение поляризации света.</w:t>
      </w:r>
    </w:p>
    <w:p w14:paraId="71090000">
      <w:pPr>
        <w:pStyle w:val="Style_8"/>
        <w:spacing w:line="470" w:lineRule="exact"/>
        <w:ind w:firstLine="680" w:left="180"/>
        <w:jc w:val="both"/>
      </w:pPr>
      <w:r>
        <w:t>Ученический эксперимент, лабораторные работы</w:t>
      </w:r>
    </w:p>
    <w:p w14:paraId="72090000">
      <w:pPr>
        <w:pStyle w:val="Style_8"/>
        <w:spacing w:line="470" w:lineRule="exact"/>
        <w:ind w:firstLine="680" w:left="180"/>
        <w:jc w:val="both"/>
      </w:pPr>
      <w:r>
        <w:t>Измерение показателя преломления стекла.</w:t>
      </w:r>
    </w:p>
    <w:p w14:paraId="73090000">
      <w:pPr>
        <w:pStyle w:val="Style_8"/>
        <w:spacing w:line="470" w:lineRule="exact"/>
        <w:ind w:firstLine="680" w:left="180"/>
        <w:jc w:val="both"/>
      </w:pPr>
      <w:r>
        <w:t>Исследование свойств изображений в линзах.</w:t>
      </w:r>
    </w:p>
    <w:p w14:paraId="74090000">
      <w:pPr>
        <w:pStyle w:val="Style_8"/>
        <w:spacing w:line="470" w:lineRule="exact"/>
        <w:ind w:firstLine="680" w:left="180"/>
        <w:jc w:val="both"/>
      </w:pPr>
      <w:r>
        <w:t>Наблюдение дисперсии света.</w:t>
      </w:r>
    </w:p>
    <w:p w14:paraId="75090000">
      <w:pPr>
        <w:pStyle w:val="Style_8"/>
        <w:numPr>
          <w:ilvl w:val="0"/>
          <w:numId w:val="64"/>
        </w:numPr>
        <w:tabs>
          <w:tab w:leader="none" w:pos="1881" w:val="left"/>
        </w:tabs>
        <w:spacing w:line="470" w:lineRule="exact"/>
        <w:ind w:firstLine="680" w:left="180"/>
        <w:jc w:val="both"/>
      </w:pPr>
      <w:r>
        <w:t>Раздел 6. Основы специальной теории относительности.</w:t>
      </w:r>
    </w:p>
    <w:p w14:paraId="76090000">
      <w:pPr>
        <w:pStyle w:val="Style_8"/>
        <w:spacing w:line="470" w:lineRule="exact"/>
        <w:ind w:firstLine="680" w:left="180" w:right="660"/>
        <w:jc w:val="both"/>
      </w:pPr>
      <w:r>
        <w:t xml:space="preserve">Границы применимости классической механики. Постулаты специальной теории относительности: инвариантность модуля скорости света в вакууме, </w:t>
      </w:r>
      <w:r>
        <w:rPr>
          <w:rStyle w:val="Style_15_ch"/>
        </w:rPr>
        <w:t>при</w:t>
      </w:r>
      <w:r>
        <w:rPr>
          <w:rStyle w:val="Style_16_ch"/>
        </w:rPr>
        <w:t>нц</w:t>
      </w:r>
      <w:r>
        <w:rPr>
          <w:rStyle w:val="Style_15_ch"/>
        </w:rPr>
        <w:t xml:space="preserve">ип </w:t>
      </w:r>
      <w:r>
        <w:t>относительности Эйнштейна.</w:t>
      </w:r>
    </w:p>
    <w:p w14:paraId="77090000">
      <w:pPr>
        <w:pStyle w:val="Style_8"/>
        <w:spacing w:line="470" w:lineRule="exact"/>
        <w:ind w:firstLine="680" w:left="180"/>
        <w:jc w:val="both"/>
      </w:pPr>
      <w:r>
        <w:t>Относительность одновременности. Замедление времени и сокращение длины.</w:t>
      </w:r>
    </w:p>
    <w:p w14:paraId="78090000">
      <w:pPr>
        <w:pStyle w:val="Style_8"/>
        <w:spacing w:line="470" w:lineRule="exact"/>
        <w:ind w:firstLine="680" w:left="180"/>
        <w:jc w:val="both"/>
      </w:pPr>
      <w:r>
        <w:t>Энергия и импульс релятивистской частицы.</w:t>
      </w:r>
    </w:p>
    <w:p w14:paraId="79090000">
      <w:pPr>
        <w:pStyle w:val="Style_8"/>
        <w:spacing w:line="470" w:lineRule="exact"/>
        <w:ind w:firstLine="680" w:left="180"/>
        <w:jc w:val="both"/>
      </w:pPr>
      <w:r>
        <w:t>Связь массы с энергией и импульсом релятивистской частицы. Энергия покоя.</w:t>
      </w:r>
    </w:p>
    <w:p w14:paraId="7A090000">
      <w:pPr>
        <w:pStyle w:val="Style_8"/>
        <w:numPr>
          <w:ilvl w:val="0"/>
          <w:numId w:val="64"/>
        </w:numPr>
        <w:tabs>
          <w:tab w:leader="none" w:pos="1881" w:val="left"/>
        </w:tabs>
        <w:spacing w:line="470" w:lineRule="exact"/>
        <w:ind w:firstLine="680" w:left="180"/>
        <w:jc w:val="both"/>
      </w:pPr>
      <w:r>
        <w:t>Раздел 7. Квантовая физика.</w:t>
      </w:r>
    </w:p>
    <w:p w14:paraId="7B090000">
      <w:pPr>
        <w:pStyle w:val="Style_8"/>
        <w:numPr>
          <w:ilvl w:val="0"/>
          <w:numId w:val="67"/>
        </w:numPr>
        <w:tabs>
          <w:tab w:leader="none" w:pos="2078" w:val="left"/>
        </w:tabs>
        <w:spacing w:line="470" w:lineRule="exact"/>
        <w:ind w:firstLine="680" w:left="180"/>
        <w:jc w:val="both"/>
      </w:pPr>
      <w:r>
        <w:t>Тема 1. Элементы квантовой оптики</w:t>
      </w:r>
    </w:p>
    <w:p w14:paraId="7C090000">
      <w:pPr>
        <w:pStyle w:val="Style_8"/>
        <w:spacing w:line="470" w:lineRule="exact"/>
        <w:ind w:firstLine="680" w:left="180" w:right="660"/>
        <w:jc w:val="both"/>
      </w:pPr>
      <w:r>
        <w:t>Фотоны. Формула Планка связи энергии фотона с его частотой. Энергия и импульс фотона.</w:t>
      </w:r>
    </w:p>
    <w:p w14:paraId="7D090000">
      <w:pPr>
        <w:pStyle w:val="Style_8"/>
        <w:spacing w:line="470" w:lineRule="exact"/>
        <w:ind w:firstLine="680" w:left="180" w:right="660"/>
        <w:jc w:val="both"/>
      </w:pPr>
      <w:r>
        <w:t>Открытие и исследование фотоэффекта. Опыты А.Г. Столетова. Законы фотоэффекта. Уравнение Эйнштейна для фотоэффекта. «Красная граница» фотоэффекта.</w:t>
      </w:r>
    </w:p>
    <w:p w14:paraId="7E090000">
      <w:pPr>
        <w:pStyle w:val="Style_8"/>
        <w:spacing w:line="470" w:lineRule="exact"/>
        <w:ind w:firstLine="680" w:left="180"/>
        <w:jc w:val="both"/>
      </w:pPr>
      <w:r>
        <w:t>Давление света. Опыты П.Н. Лебедева.</w:t>
      </w:r>
    </w:p>
    <w:p w14:paraId="7F090000">
      <w:pPr>
        <w:pStyle w:val="Style_8"/>
        <w:spacing w:line="470" w:lineRule="exact"/>
        <w:ind w:firstLine="680" w:left="180"/>
        <w:jc w:val="both"/>
      </w:pPr>
      <w:r>
        <w:t>Химическое действие света.</w:t>
      </w:r>
    </w:p>
    <w:p w14:paraId="80090000">
      <w:pPr>
        <w:pStyle w:val="Style_8"/>
        <w:spacing w:line="470" w:lineRule="exact"/>
        <w:ind w:firstLine="680" w:left="180" w:right="660"/>
        <w:jc w:val="both"/>
      </w:pPr>
      <w:r>
        <w:t>Технические устройства и практическое применение: фотоэлемент, фотодатчик, солнечная батарея, светодиод.</w:t>
      </w:r>
    </w:p>
    <w:p w14:paraId="81090000">
      <w:pPr>
        <w:pStyle w:val="Style_8"/>
        <w:spacing w:line="470" w:lineRule="exact"/>
        <w:ind w:firstLine="680" w:left="180"/>
        <w:jc w:val="both"/>
      </w:pPr>
      <w:r>
        <w:t>Демонстрации.</w:t>
      </w:r>
    </w:p>
    <w:p w14:paraId="82090000">
      <w:pPr>
        <w:pStyle w:val="Style_8"/>
        <w:spacing w:line="470" w:lineRule="exact"/>
        <w:ind w:firstLine="680" w:left="180"/>
        <w:jc w:val="both"/>
      </w:pPr>
      <w:r>
        <w:t>Фотоэффект на установке с цинковой пластиной.</w:t>
      </w:r>
    </w:p>
    <w:p w14:paraId="83090000">
      <w:pPr>
        <w:pStyle w:val="Style_8"/>
        <w:spacing w:line="470" w:lineRule="exact"/>
        <w:ind w:firstLine="680" w:left="180"/>
        <w:jc w:val="both"/>
      </w:pPr>
      <w:r>
        <w:t>Исследование законов внешнего фотоэффекта.</w:t>
      </w:r>
    </w:p>
    <w:p w14:paraId="84090000">
      <w:pPr>
        <w:pStyle w:val="Style_8"/>
        <w:spacing w:line="470" w:lineRule="exact"/>
        <w:ind w:firstLine="680" w:left="180"/>
        <w:jc w:val="both"/>
      </w:pPr>
      <w:r>
        <w:t>Светодиод.</w:t>
      </w:r>
    </w:p>
    <w:p w14:paraId="85090000">
      <w:pPr>
        <w:pStyle w:val="Style_8"/>
        <w:spacing w:line="470" w:lineRule="exact"/>
        <w:ind w:firstLine="680" w:left="180"/>
        <w:jc w:val="both"/>
      </w:pPr>
      <w:r>
        <w:t>Солнечная батарея.</w:t>
      </w:r>
    </w:p>
    <w:p w14:paraId="86090000">
      <w:pPr>
        <w:pStyle w:val="Style_8"/>
        <w:numPr>
          <w:ilvl w:val="0"/>
          <w:numId w:val="67"/>
        </w:numPr>
        <w:tabs>
          <w:tab w:leader="none" w:pos="2078" w:val="left"/>
        </w:tabs>
        <w:spacing w:line="470" w:lineRule="exact"/>
        <w:ind w:firstLine="680" w:left="180"/>
        <w:jc w:val="both"/>
      </w:pPr>
      <w:r>
        <w:t>Тема 2. Строение атома.</w:t>
      </w:r>
    </w:p>
    <w:p w14:paraId="87090000">
      <w:pPr>
        <w:pStyle w:val="Style_8"/>
        <w:spacing w:line="470" w:lineRule="exact"/>
        <w:ind w:firstLine="680" w:left="180" w:right="660"/>
        <w:jc w:val="both"/>
      </w:pPr>
      <w:r>
        <w:t xml:space="preserve">Модель атома Томсона. Опыты Резерфорда по рассеянию </w:t>
      </w:r>
      <w:r>
        <w:rPr>
          <w:rStyle w:val="Style_11_ch"/>
        </w:rPr>
        <w:t>а</w:t>
      </w:r>
      <w:r>
        <w:t xml:space="preserve"> -частиц. Планетарная модель атома. Постулаты Бора. Излучение и поглощение фотонов</w:t>
      </w:r>
    </w:p>
    <w:p w14:paraId="88090000">
      <w:pPr>
        <w:pStyle w:val="Style_8"/>
        <w:spacing w:line="470" w:lineRule="exact"/>
        <w:ind w:firstLine="0" w:left="280" w:right="560"/>
      </w:pPr>
      <w:r>
        <w:t>при переходе атома с одного уровня энергии на другой. Виды спектров. Спектр уровней энергии атома водорода.</w:t>
      </w:r>
    </w:p>
    <w:p w14:paraId="89090000">
      <w:pPr>
        <w:pStyle w:val="Style_8"/>
        <w:spacing w:line="470" w:lineRule="exact"/>
        <w:ind w:firstLine="680" w:left="280" w:right="560"/>
        <w:jc w:val="both"/>
      </w:pPr>
      <w:r>
        <w:t>Волновые свойства частиц. Волны де Бройля. Корпускулярно-волновой дуализм.</w:t>
      </w:r>
    </w:p>
    <w:p w14:paraId="8A090000">
      <w:pPr>
        <w:pStyle w:val="Style_8"/>
        <w:spacing w:line="470" w:lineRule="exact"/>
        <w:ind w:firstLine="680" w:left="280"/>
        <w:jc w:val="both"/>
      </w:pPr>
      <w:r>
        <w:t>Спонтанное и вынужденное излучение.</w:t>
      </w:r>
    </w:p>
    <w:p w14:paraId="8B090000">
      <w:pPr>
        <w:pStyle w:val="Style_8"/>
        <w:spacing w:line="470" w:lineRule="exact"/>
        <w:ind w:firstLine="680" w:left="280" w:right="560"/>
        <w:jc w:val="both"/>
      </w:pPr>
      <w:r>
        <w:t>Технические устройства и практическое применение: спектральный анализ (спектроскоп), лазер, квантовый компьютер.</w:t>
      </w:r>
    </w:p>
    <w:p w14:paraId="8C090000">
      <w:pPr>
        <w:pStyle w:val="Style_8"/>
        <w:spacing w:line="470" w:lineRule="exact"/>
        <w:ind w:firstLine="680" w:left="280"/>
        <w:jc w:val="both"/>
      </w:pPr>
      <w:r>
        <w:t>Демонстрации.</w:t>
      </w:r>
    </w:p>
    <w:p w14:paraId="8D090000">
      <w:pPr>
        <w:pStyle w:val="Style_8"/>
        <w:spacing w:line="470" w:lineRule="exact"/>
        <w:ind w:firstLine="680" w:left="280"/>
        <w:jc w:val="both"/>
      </w:pPr>
      <w:r>
        <w:t>Модель опыта Резерфорда.</w:t>
      </w:r>
    </w:p>
    <w:p w14:paraId="8E090000">
      <w:pPr>
        <w:pStyle w:val="Style_8"/>
        <w:spacing w:line="470" w:lineRule="exact"/>
        <w:ind w:firstLine="680" w:left="280"/>
        <w:jc w:val="both"/>
      </w:pPr>
      <w:r>
        <w:t>Определение длины волны лазера.</w:t>
      </w:r>
    </w:p>
    <w:p w14:paraId="8F090000">
      <w:pPr>
        <w:pStyle w:val="Style_8"/>
        <w:spacing w:line="470" w:lineRule="exact"/>
        <w:ind w:firstLine="680" w:left="280"/>
        <w:jc w:val="both"/>
      </w:pPr>
      <w:r>
        <w:t>Наблюдение линейчатых спектров излучения.</w:t>
      </w:r>
    </w:p>
    <w:p w14:paraId="90090000">
      <w:pPr>
        <w:pStyle w:val="Style_8"/>
        <w:spacing w:line="470" w:lineRule="exact"/>
        <w:ind w:firstLine="680" w:left="280"/>
        <w:jc w:val="both"/>
      </w:pPr>
      <w:r>
        <w:t>Лазер.</w:t>
      </w:r>
    </w:p>
    <w:p w14:paraId="91090000">
      <w:pPr>
        <w:pStyle w:val="Style_8"/>
        <w:spacing w:line="470" w:lineRule="exact"/>
        <w:ind w:firstLine="680" w:left="280"/>
        <w:jc w:val="both"/>
      </w:pPr>
      <w:r>
        <w:t>Ученический эксперимент, лабораторные работы.</w:t>
      </w:r>
    </w:p>
    <w:p w14:paraId="92090000">
      <w:pPr>
        <w:pStyle w:val="Style_8"/>
        <w:spacing w:line="470" w:lineRule="exact"/>
        <w:ind w:firstLine="680" w:left="280"/>
        <w:jc w:val="both"/>
      </w:pPr>
      <w:r>
        <w:t>Наблюдение линейчатого спектра.</w:t>
      </w:r>
    </w:p>
    <w:p w14:paraId="93090000">
      <w:pPr>
        <w:pStyle w:val="Style_8"/>
        <w:numPr>
          <w:ilvl w:val="0"/>
          <w:numId w:val="67"/>
        </w:numPr>
        <w:tabs>
          <w:tab w:leader="none" w:pos="2178" w:val="left"/>
        </w:tabs>
        <w:spacing w:line="470" w:lineRule="exact"/>
        <w:ind w:firstLine="680" w:left="280"/>
        <w:jc w:val="both"/>
      </w:pPr>
      <w:r>
        <w:t>Тема 3. Атомное ядро.</w:t>
      </w:r>
    </w:p>
    <w:p w14:paraId="94090000">
      <w:pPr>
        <w:pStyle w:val="Style_8"/>
        <w:spacing w:line="470" w:lineRule="exact"/>
        <w:ind w:firstLine="680" w:left="280" w:right="560"/>
        <w:jc w:val="both"/>
      </w:pPr>
      <w:r>
        <w:t>Эксперименты, доказывающие сложность строения ядра. Открытие радиоактивности. Опыты Резерфорда по определению состава радиоактивного излучения. Свойства альфа-, бета-, гамма-излучения. Влияние радиоактивности на живые организмы.</w:t>
      </w:r>
    </w:p>
    <w:p w14:paraId="95090000">
      <w:pPr>
        <w:pStyle w:val="Style_8"/>
        <w:spacing w:line="470" w:lineRule="exact"/>
        <w:ind w:firstLine="680" w:left="280" w:right="560"/>
        <w:jc w:val="both"/>
      </w:pPr>
      <w:r>
        <w:t>Открытие протона и нейтрона. Нуклонная модель ядра Гейзенберга-Иваненко. Заряд ядра. Массовое число ядра. Изотопы.</w:t>
      </w:r>
    </w:p>
    <w:p w14:paraId="96090000">
      <w:pPr>
        <w:pStyle w:val="Style_8"/>
        <w:spacing w:line="470" w:lineRule="exact"/>
        <w:ind w:firstLine="680" w:left="280" w:right="560"/>
        <w:jc w:val="both"/>
      </w:pPr>
      <w:r>
        <w:t>Альфа-распад. Электронный и позитронный бета-распад. Гамма-излучение. Закон радиоактивного распада.</w:t>
      </w:r>
    </w:p>
    <w:p w14:paraId="97090000">
      <w:pPr>
        <w:pStyle w:val="Style_8"/>
        <w:spacing w:line="470" w:lineRule="exact"/>
        <w:ind w:firstLine="680" w:left="280"/>
        <w:jc w:val="both"/>
      </w:pPr>
      <w:r>
        <w:t>Энергия связи нуклонов в ядре. Ядерные силы. Дефект массы ядра.</w:t>
      </w:r>
    </w:p>
    <w:p w14:paraId="98090000">
      <w:pPr>
        <w:pStyle w:val="Style_8"/>
        <w:spacing w:line="470" w:lineRule="exact"/>
        <w:ind w:firstLine="680" w:left="280"/>
        <w:jc w:val="both"/>
      </w:pPr>
      <w:r>
        <w:t>Ядерные реакции. Деление и синтез ядер.</w:t>
      </w:r>
    </w:p>
    <w:p w14:paraId="99090000">
      <w:pPr>
        <w:pStyle w:val="Style_8"/>
        <w:spacing w:line="470" w:lineRule="exact"/>
        <w:ind w:firstLine="680" w:left="280" w:right="560"/>
        <w:jc w:val="both"/>
      </w:pPr>
      <w:r>
        <w:t>Ядерный реактор. Термоядерный синтез. Проблемы и перспективы ядерной энергетики. Экологические аспекты ядерной энергетики.</w:t>
      </w:r>
    </w:p>
    <w:p w14:paraId="9A090000">
      <w:pPr>
        <w:pStyle w:val="Style_8"/>
        <w:spacing w:line="470" w:lineRule="exact"/>
        <w:ind w:firstLine="680" w:left="280"/>
        <w:jc w:val="both"/>
      </w:pPr>
      <w:r>
        <w:t>Элементарные частицы. Открытие позитрона.</w:t>
      </w:r>
    </w:p>
    <w:p w14:paraId="9B090000">
      <w:pPr>
        <w:pStyle w:val="Style_8"/>
        <w:spacing w:line="470" w:lineRule="exact"/>
        <w:ind w:firstLine="680" w:left="280"/>
        <w:jc w:val="both"/>
      </w:pPr>
      <w:r>
        <w:t>Методы наблюдения и регистрации элементарных частиц.</w:t>
      </w:r>
    </w:p>
    <w:p w14:paraId="9C090000">
      <w:pPr>
        <w:pStyle w:val="Style_8"/>
        <w:spacing w:line="470" w:lineRule="exact"/>
        <w:ind w:firstLine="680" w:left="280"/>
        <w:jc w:val="both"/>
      </w:pPr>
      <w:r>
        <w:t>Фундаментальные взаимодействия. Единство физической картины мира.</w:t>
      </w:r>
    </w:p>
    <w:p w14:paraId="9D090000">
      <w:pPr>
        <w:pStyle w:val="Style_8"/>
        <w:spacing w:line="470" w:lineRule="exact"/>
        <w:ind w:firstLine="680" w:left="260" w:right="560"/>
        <w:jc w:val="both"/>
      </w:pPr>
      <w:r>
        <w:t>Технические устройства и практическое применение: дозиметр, камера Вильсона, ядерный реактор, атомная бомба.</w:t>
      </w:r>
    </w:p>
    <w:p w14:paraId="9E090000">
      <w:pPr>
        <w:pStyle w:val="Style_8"/>
        <w:spacing w:line="470" w:lineRule="exact"/>
        <w:ind w:firstLine="680" w:left="260"/>
        <w:jc w:val="both"/>
      </w:pPr>
      <w:r>
        <w:t>Демонстрации.</w:t>
      </w:r>
    </w:p>
    <w:p w14:paraId="9F090000">
      <w:pPr>
        <w:pStyle w:val="Style_8"/>
        <w:spacing w:line="470" w:lineRule="exact"/>
        <w:ind w:firstLine="680" w:left="260"/>
        <w:jc w:val="both"/>
      </w:pPr>
      <w:r>
        <w:t>Счётчик ионизирующих частиц.</w:t>
      </w:r>
    </w:p>
    <w:p w14:paraId="A0090000">
      <w:pPr>
        <w:pStyle w:val="Style_8"/>
        <w:spacing w:line="470" w:lineRule="exact"/>
        <w:ind w:firstLine="680" w:left="260"/>
        <w:jc w:val="both"/>
      </w:pPr>
      <w:r>
        <w:t>Ученический эксперимент, лабораторные работы</w:t>
      </w:r>
    </w:p>
    <w:p w14:paraId="A1090000">
      <w:pPr>
        <w:pStyle w:val="Style_8"/>
        <w:spacing w:line="470" w:lineRule="exact"/>
        <w:ind w:firstLine="680" w:left="260"/>
        <w:jc w:val="both"/>
      </w:pPr>
      <w:r>
        <w:t>Исследование треков частиц (по готовым фотографиям).</w:t>
      </w:r>
    </w:p>
    <w:p w14:paraId="A2090000">
      <w:pPr>
        <w:pStyle w:val="Style_8"/>
        <w:numPr>
          <w:ilvl w:val="0"/>
          <w:numId w:val="64"/>
        </w:numPr>
        <w:tabs>
          <w:tab w:leader="none" w:pos="1961" w:val="left"/>
        </w:tabs>
        <w:spacing w:line="470" w:lineRule="exact"/>
        <w:ind w:firstLine="680" w:left="260"/>
        <w:jc w:val="both"/>
      </w:pPr>
      <w:r>
        <w:t>Раздел 8. Элементы астрономии и астрофизики.</w:t>
      </w:r>
    </w:p>
    <w:p w14:paraId="A3090000">
      <w:pPr>
        <w:pStyle w:val="Style_8"/>
        <w:spacing w:line="470" w:lineRule="exact"/>
        <w:ind w:firstLine="680" w:left="260" w:right="560"/>
        <w:jc w:val="both"/>
      </w:pPr>
      <w:r>
        <w:t>Этапы развития астрономии. Прикладное и мировоззренческое значение астрономии.</w:t>
      </w:r>
    </w:p>
    <w:p w14:paraId="A4090000">
      <w:pPr>
        <w:pStyle w:val="Style_8"/>
        <w:spacing w:line="470" w:lineRule="exact"/>
        <w:ind w:firstLine="680" w:left="260"/>
        <w:jc w:val="both"/>
      </w:pPr>
      <w:r>
        <w:t>Вид звёздного неба. Созвездия, яркие звёзды, планеты, их видимое движение.</w:t>
      </w:r>
    </w:p>
    <w:p w14:paraId="A5090000">
      <w:pPr>
        <w:pStyle w:val="Style_8"/>
        <w:spacing w:line="470" w:lineRule="exact"/>
        <w:ind w:firstLine="680" w:left="260"/>
        <w:jc w:val="both"/>
      </w:pPr>
      <w:r>
        <w:t>Солнечная система.</w:t>
      </w:r>
    </w:p>
    <w:p w14:paraId="A6090000">
      <w:pPr>
        <w:pStyle w:val="Style_8"/>
        <w:spacing w:line="470" w:lineRule="exact"/>
        <w:ind w:firstLine="680" w:left="260" w:right="560"/>
        <w:jc w:val="both"/>
      </w:pPr>
      <w:r>
        <w:t>Солнце. Солнечная активность. Источник энергии Солнца и звёзд. Звёзды, их основные характеристики. Диаграмма «спектральный класс - светимость». Звёзды главной последовательности. Зависимость «масса - светимость» для звёзд главной последовательности. Внутреннее строение звёзд. Современные представления о происхождении и эволюции Солнца и звёзд. Этапы жизни звёзд.</w:t>
      </w:r>
    </w:p>
    <w:p w14:paraId="A7090000">
      <w:pPr>
        <w:pStyle w:val="Style_8"/>
        <w:spacing w:line="470" w:lineRule="exact"/>
        <w:ind w:firstLine="680" w:left="260" w:right="560"/>
        <w:jc w:val="both"/>
      </w:pPr>
      <w:r>
        <w:t>Млечный Путь - наша Галактика. Положение и движение Солнца в Галактике. Типы галактик. Радиогалактики и квазары. Чёрные дыры в ядрах галактик.</w:t>
      </w:r>
    </w:p>
    <w:p w14:paraId="A8090000">
      <w:pPr>
        <w:pStyle w:val="Style_8"/>
        <w:spacing w:line="470" w:lineRule="exact"/>
        <w:ind w:firstLine="680" w:left="260" w:right="560"/>
        <w:jc w:val="both"/>
      </w:pPr>
      <w:r>
        <w:t>Вселенная. Расширение Вселенной. Закон Хаббла. Разбегание галактик. Теория Большого взрыва. Реликтовое излучение.</w:t>
      </w:r>
    </w:p>
    <w:p w14:paraId="A9090000">
      <w:pPr>
        <w:pStyle w:val="Style_8"/>
        <w:spacing w:line="470" w:lineRule="exact"/>
        <w:ind w:firstLine="680" w:left="260"/>
        <w:jc w:val="both"/>
      </w:pPr>
      <w:r>
        <w:t>Масштабная структура Вселенной. Метагалактика.</w:t>
      </w:r>
    </w:p>
    <w:p w14:paraId="AA090000">
      <w:pPr>
        <w:pStyle w:val="Style_8"/>
        <w:spacing w:line="470" w:lineRule="exact"/>
        <w:ind w:firstLine="680" w:left="260"/>
        <w:jc w:val="both"/>
      </w:pPr>
      <w:r>
        <w:t>Нерешённые проблемы астрономии.</w:t>
      </w:r>
    </w:p>
    <w:p w14:paraId="AB090000">
      <w:pPr>
        <w:pStyle w:val="Style_8"/>
        <w:spacing w:line="470" w:lineRule="exact"/>
        <w:ind w:firstLine="680" w:left="260"/>
        <w:jc w:val="both"/>
      </w:pPr>
      <w:r>
        <w:t>Ученические наблюдения.</w:t>
      </w:r>
    </w:p>
    <w:p w14:paraId="AC090000">
      <w:pPr>
        <w:pStyle w:val="Style_8"/>
        <w:spacing w:line="470" w:lineRule="exact"/>
        <w:ind w:firstLine="680" w:left="260" w:right="560"/>
        <w:jc w:val="both"/>
      </w:pPr>
      <w:r>
        <w:t>Наблюдения невооружённым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звёзды.</w:t>
      </w:r>
    </w:p>
    <w:p w14:paraId="AD090000">
      <w:pPr>
        <w:pStyle w:val="Style_8"/>
        <w:spacing w:line="470" w:lineRule="exact"/>
        <w:ind w:firstLine="680" w:left="260"/>
        <w:jc w:val="both"/>
      </w:pPr>
      <w:r>
        <w:t>Наблюдения в телескоп Луны, планет, Млечного Пути.</w:t>
      </w:r>
    </w:p>
    <w:p w14:paraId="AE090000">
      <w:pPr>
        <w:pStyle w:val="Style_8"/>
        <w:numPr>
          <w:ilvl w:val="0"/>
          <w:numId w:val="64"/>
        </w:numPr>
        <w:tabs>
          <w:tab w:leader="none" w:pos="1961" w:val="left"/>
        </w:tabs>
        <w:spacing w:line="470" w:lineRule="exact"/>
        <w:ind w:firstLine="680" w:left="260"/>
        <w:jc w:val="both"/>
      </w:pPr>
      <w:r>
        <w:t>Обобщающее повторение.</w:t>
      </w:r>
    </w:p>
    <w:p w14:paraId="AF090000">
      <w:pPr>
        <w:pStyle w:val="Style_8"/>
        <w:spacing w:line="470" w:lineRule="exact"/>
        <w:ind w:firstLine="680" w:left="260" w:right="560"/>
        <w:jc w:val="both"/>
      </w:pPr>
      <w:r>
        <w:t>Роль физики и астрономии в экономической, технологической, социальной и этической сферах деятельности человека, роль и место физики и астрономии в современной научной картине мира, роль физической теории в формировании представлений о физической картине мира, место физической картины мира в общем ряду современных естественно-научных представлений о природе.</w:t>
      </w:r>
    </w:p>
    <w:p w14:paraId="B0090000">
      <w:pPr>
        <w:pStyle w:val="Style_8"/>
        <w:numPr>
          <w:ilvl w:val="0"/>
          <w:numId w:val="64"/>
        </w:numPr>
        <w:tabs>
          <w:tab w:leader="none" w:pos="1848" w:val="left"/>
        </w:tabs>
        <w:spacing w:line="470" w:lineRule="exact"/>
        <w:ind w:firstLine="700" w:left="180"/>
        <w:jc w:val="both"/>
      </w:pPr>
      <w:r>
        <w:t>Межпредметные связи.</w:t>
      </w:r>
    </w:p>
    <w:p w14:paraId="B1090000">
      <w:pPr>
        <w:pStyle w:val="Style_8"/>
        <w:spacing w:line="470" w:lineRule="exact"/>
        <w:ind w:firstLine="700" w:left="180" w:right="640"/>
        <w:jc w:val="both"/>
      </w:pPr>
      <w:r>
        <w:t>Изучение курса физики базового уровня в 11 классе осуществляется с учётом содержательных межпредметных связей с курсами математики, биологии, химии, географии и технологии.</w:t>
      </w:r>
    </w:p>
    <w:p w14:paraId="B2090000">
      <w:pPr>
        <w:pStyle w:val="Style_8"/>
        <w:spacing w:line="470" w:lineRule="exact"/>
        <w:ind w:firstLine="700" w:left="180" w:right="640"/>
        <w:jc w:val="both"/>
      </w:pPr>
      <w:r>
        <w:t>Межпредметные понятия,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14:paraId="B3090000">
      <w:pPr>
        <w:pStyle w:val="Style_8"/>
        <w:spacing w:line="470" w:lineRule="exact"/>
        <w:ind w:firstLine="700" w:left="180" w:right="640"/>
        <w:jc w:val="both"/>
      </w:pPr>
      <w:r>
        <w:t>Математика: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объёма тел.</w:t>
      </w:r>
    </w:p>
    <w:p w14:paraId="B4090000">
      <w:pPr>
        <w:pStyle w:val="Style_8"/>
        <w:spacing w:line="470" w:lineRule="exact"/>
        <w:ind w:firstLine="700" w:left="180" w:right="640"/>
        <w:jc w:val="both"/>
      </w:pPr>
      <w:r>
        <w:t>Биология: электрические явления в живой природе, колебательные движения в живой природе, оптические явления в живой природе, действие радиации на живые организмы.</w:t>
      </w:r>
    </w:p>
    <w:p w14:paraId="B5090000">
      <w:pPr>
        <w:pStyle w:val="Style_8"/>
        <w:spacing w:line="470" w:lineRule="exact"/>
        <w:ind w:firstLine="700" w:left="180" w:right="640"/>
        <w:jc w:val="both"/>
      </w:pPr>
      <w:r>
        <w:t>Химия: строение атомов и молекул, кристаллическая структура твёрдых тел, механизмы образования кристаллической решётки, спектральный анализ.</w:t>
      </w:r>
    </w:p>
    <w:p w14:paraId="B6090000">
      <w:pPr>
        <w:pStyle w:val="Style_8"/>
        <w:spacing w:line="470" w:lineRule="exact"/>
        <w:ind w:firstLine="700" w:left="180" w:right="640"/>
        <w:jc w:val="both"/>
      </w:pPr>
      <w:r>
        <w:t>География: магнитные полюса Земли, залежи магнитных руд, фотосъёмка земной поверхности, предсказание землетрясений.</w:t>
      </w:r>
    </w:p>
    <w:p w14:paraId="B7090000">
      <w:pPr>
        <w:pStyle w:val="Style_8"/>
        <w:tabs>
          <w:tab w:leader="none" w:pos="2670" w:val="left"/>
        </w:tabs>
        <w:spacing w:line="470" w:lineRule="exact"/>
        <w:ind w:firstLine="700" w:left="180"/>
        <w:jc w:val="both"/>
      </w:pPr>
      <w:r>
        <w:t>Технология:</w:t>
      </w:r>
      <w:r>
        <w:tab/>
      </w:r>
      <w:r>
        <w:t>линии электропередач, генератор переменного тока,</w:t>
      </w:r>
    </w:p>
    <w:p w14:paraId="B8090000">
      <w:pPr>
        <w:pStyle w:val="Style_8"/>
        <w:spacing w:line="470" w:lineRule="exact"/>
        <w:ind w:firstLine="0" w:left="180" w:right="640"/>
        <w:jc w:val="both"/>
      </w:pPr>
      <w:r>
        <w:t>электродвигатель, индукционная печь, радар, радиоприёмник, телевизор, антенна, телефон, СВЧ-печь, проекционный аппарат, волоконная оптика, солнечная батарея.</w:t>
      </w:r>
    </w:p>
    <w:p w14:paraId="B9090000">
      <w:pPr>
        <w:pStyle w:val="Style_8"/>
        <w:spacing w:line="470" w:lineRule="exact"/>
        <w:ind w:firstLine="700" w:left="180" w:right="640"/>
        <w:jc w:val="both"/>
      </w:pPr>
      <w:r>
        <w:t>115.8. Планируемые результаты освоения программы по физике на уровне среднего общего образования.</w:t>
      </w:r>
    </w:p>
    <w:p w14:paraId="BA090000">
      <w:pPr>
        <w:pStyle w:val="Style_8"/>
        <w:numPr>
          <w:ilvl w:val="0"/>
          <w:numId w:val="68"/>
        </w:numPr>
        <w:tabs>
          <w:tab w:leader="none" w:pos="1849" w:val="left"/>
        </w:tabs>
        <w:spacing w:line="470" w:lineRule="exact"/>
        <w:ind w:firstLine="700" w:left="180" w:right="640"/>
        <w:jc w:val="both"/>
      </w:pPr>
      <w:r>
        <w:t>Освоение учебного предмета «Физика» на уровне среднего общего образования (базовый уровень) должно обеспечить достижение следующих личностных, метапредметных и предметных образовательных результатов.</w:t>
      </w:r>
    </w:p>
    <w:p w14:paraId="BB090000">
      <w:pPr>
        <w:pStyle w:val="Style_8"/>
        <w:spacing w:line="470" w:lineRule="exact"/>
        <w:ind w:firstLine="680" w:left="160" w:right="660"/>
        <w:jc w:val="both"/>
      </w:pPr>
      <w:r>
        <w:t>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14:paraId="BC090000">
      <w:pPr>
        <w:pStyle w:val="Style_8"/>
        <w:numPr>
          <w:ilvl w:val="0"/>
          <w:numId w:val="69"/>
        </w:numPr>
        <w:tabs>
          <w:tab w:leader="none" w:pos="1220" w:val="left"/>
        </w:tabs>
        <w:spacing w:line="470" w:lineRule="exact"/>
        <w:ind w:firstLine="680" w:left="160"/>
        <w:jc w:val="both"/>
      </w:pPr>
      <w:r>
        <w:t>гражданского воспитания:</w:t>
      </w:r>
    </w:p>
    <w:p w14:paraId="BD090000">
      <w:pPr>
        <w:pStyle w:val="Style_8"/>
        <w:spacing w:line="470" w:lineRule="exact"/>
        <w:ind w:firstLine="680" w:left="160" w:right="660"/>
        <w:jc w:val="both"/>
      </w:pPr>
      <w:r>
        <w:t>сформированность гражданской позиции обучающегося как активного и ответственного члена российского общества;</w:t>
      </w:r>
    </w:p>
    <w:p w14:paraId="BE090000">
      <w:pPr>
        <w:pStyle w:val="Style_8"/>
        <w:spacing w:line="470" w:lineRule="exact"/>
        <w:ind w:firstLine="680" w:left="160" w:right="660"/>
        <w:jc w:val="both"/>
      </w:pPr>
      <w:r>
        <w:t>принятие традиционных общечеловеческих гуманистических и демократических ценностей;</w:t>
      </w:r>
    </w:p>
    <w:p w14:paraId="BF090000">
      <w:pPr>
        <w:pStyle w:val="Style_8"/>
        <w:spacing w:line="470" w:lineRule="exact"/>
        <w:ind w:firstLine="680" w:left="160" w:right="660"/>
        <w:jc w:val="both"/>
      </w:pPr>
      <w:r>
        <w:t>готовность вести совместную деятельность в интересах гражданского общества, участвовать в самоуправлении в образовательной организации;</w:t>
      </w:r>
    </w:p>
    <w:p w14:paraId="C0090000">
      <w:pPr>
        <w:pStyle w:val="Style_8"/>
        <w:spacing w:line="470" w:lineRule="exact"/>
        <w:ind w:firstLine="680" w:left="160" w:right="660"/>
        <w:jc w:val="both"/>
      </w:pPr>
      <w:r>
        <w:t>умение взаимодействовать с социальными институтами в соответствии с их функциями и назначением;</w:t>
      </w:r>
    </w:p>
    <w:p w14:paraId="C1090000">
      <w:pPr>
        <w:pStyle w:val="Style_8"/>
        <w:spacing w:line="470" w:lineRule="exact"/>
        <w:ind w:firstLine="680" w:left="160"/>
        <w:jc w:val="both"/>
      </w:pPr>
      <w:r>
        <w:t>готовность к гуманитарной и волонтёрской деятельности;</w:t>
      </w:r>
    </w:p>
    <w:p w14:paraId="C2090000">
      <w:pPr>
        <w:pStyle w:val="Style_8"/>
        <w:numPr>
          <w:ilvl w:val="0"/>
          <w:numId w:val="69"/>
        </w:numPr>
        <w:tabs>
          <w:tab w:leader="none" w:pos="1249" w:val="left"/>
        </w:tabs>
        <w:spacing w:line="470" w:lineRule="exact"/>
        <w:ind w:firstLine="680" w:left="160"/>
        <w:jc w:val="both"/>
      </w:pPr>
      <w:r>
        <w:t>патриотического воспитания:</w:t>
      </w:r>
    </w:p>
    <w:p w14:paraId="C3090000">
      <w:pPr>
        <w:pStyle w:val="Style_8"/>
        <w:spacing w:line="470" w:lineRule="exact"/>
        <w:ind w:firstLine="680" w:left="160"/>
        <w:jc w:val="both"/>
      </w:pPr>
      <w:r>
        <w:t>сформированность российской гражданской идентичности, патриотизма;</w:t>
      </w:r>
    </w:p>
    <w:p w14:paraId="C4090000">
      <w:pPr>
        <w:pStyle w:val="Style_8"/>
        <w:spacing w:line="470" w:lineRule="exact"/>
        <w:ind w:firstLine="680" w:left="160" w:right="660"/>
        <w:jc w:val="both"/>
      </w:pPr>
      <w:r>
        <w:t>ценностное отношение к государственным символам, достижениям российских учёных в области физики и технике;</w:t>
      </w:r>
    </w:p>
    <w:p w14:paraId="C5090000">
      <w:pPr>
        <w:pStyle w:val="Style_8"/>
        <w:numPr>
          <w:ilvl w:val="0"/>
          <w:numId w:val="69"/>
        </w:numPr>
        <w:tabs>
          <w:tab w:leader="none" w:pos="1249" w:val="left"/>
        </w:tabs>
        <w:spacing w:line="470" w:lineRule="exact"/>
        <w:ind w:firstLine="680" w:left="160"/>
        <w:jc w:val="both"/>
      </w:pPr>
      <w:r>
        <w:t>духовно-нравственного воспитания:</w:t>
      </w:r>
    </w:p>
    <w:p w14:paraId="C6090000">
      <w:pPr>
        <w:pStyle w:val="Style_8"/>
        <w:spacing w:line="470" w:lineRule="exact"/>
        <w:ind w:firstLine="680" w:left="160"/>
        <w:jc w:val="both"/>
      </w:pPr>
      <w:r>
        <w:t>сформированность нравственного сознания, этического поведения;</w:t>
      </w:r>
    </w:p>
    <w:p w14:paraId="C7090000">
      <w:pPr>
        <w:pStyle w:val="Style_8"/>
        <w:spacing w:line="470" w:lineRule="exact"/>
        <w:ind w:firstLine="680" w:left="160" w:right="660"/>
        <w:jc w:val="both"/>
      </w:pPr>
      <w:r>
        <w:t>способность оценивать ситуацию и принимать осознанные решения, ориентируясь на морально-нравственные нормы и ценности, в том числе в деятельности учёного;</w:t>
      </w:r>
    </w:p>
    <w:p w14:paraId="C8090000">
      <w:pPr>
        <w:pStyle w:val="Style_8"/>
        <w:spacing w:line="470" w:lineRule="exact"/>
        <w:ind w:firstLine="680" w:left="160"/>
        <w:jc w:val="both"/>
      </w:pPr>
      <w:r>
        <w:t>осознание личного вклада в построение устойчивого будущего;</w:t>
      </w:r>
    </w:p>
    <w:p w14:paraId="C9090000">
      <w:pPr>
        <w:pStyle w:val="Style_8"/>
        <w:numPr>
          <w:ilvl w:val="0"/>
          <w:numId w:val="69"/>
        </w:numPr>
        <w:tabs>
          <w:tab w:leader="none" w:pos="1249" w:val="left"/>
        </w:tabs>
        <w:spacing w:line="470" w:lineRule="exact"/>
        <w:ind w:firstLine="680" w:left="160"/>
        <w:jc w:val="both"/>
      </w:pPr>
      <w:r>
        <w:t>эстетического воспитания:</w:t>
      </w:r>
    </w:p>
    <w:p w14:paraId="CA090000">
      <w:pPr>
        <w:pStyle w:val="Style_8"/>
        <w:spacing w:line="470" w:lineRule="exact"/>
        <w:ind w:firstLine="680" w:left="160" w:right="660"/>
        <w:jc w:val="both"/>
      </w:pPr>
      <w:r>
        <w:t>эстетическое отношение к миру, включая эстетику научного творчества, присущего физической науке;</w:t>
      </w:r>
    </w:p>
    <w:p w14:paraId="CB090000">
      <w:pPr>
        <w:pStyle w:val="Style_8"/>
        <w:numPr>
          <w:ilvl w:val="0"/>
          <w:numId w:val="69"/>
        </w:numPr>
        <w:tabs>
          <w:tab w:leader="none" w:pos="1327" w:val="left"/>
        </w:tabs>
        <w:spacing w:line="470" w:lineRule="exact"/>
        <w:ind w:firstLine="700" w:left="240"/>
        <w:jc w:val="both"/>
      </w:pPr>
      <w:r>
        <w:t>трудового воспитания:</w:t>
      </w:r>
    </w:p>
    <w:p w14:paraId="CC090000">
      <w:pPr>
        <w:pStyle w:val="Style_8"/>
        <w:spacing w:line="470" w:lineRule="exact"/>
        <w:ind w:firstLine="700" w:left="240" w:right="580"/>
        <w:jc w:val="both"/>
      </w:pPr>
      <w:r>
        <w:t>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14:paraId="CD090000">
      <w:pPr>
        <w:pStyle w:val="Style_8"/>
        <w:spacing w:line="470" w:lineRule="exact"/>
        <w:ind w:firstLine="700" w:left="240" w:right="580"/>
        <w:jc w:val="both"/>
      </w:pPr>
      <w:r>
        <w:t>готовность и способность к образованию и самообразованию в области физики на протяжении всей жизни;</w:t>
      </w:r>
    </w:p>
    <w:p w14:paraId="CE090000">
      <w:pPr>
        <w:pStyle w:val="Style_8"/>
        <w:numPr>
          <w:ilvl w:val="0"/>
          <w:numId w:val="69"/>
        </w:numPr>
        <w:tabs>
          <w:tab w:leader="none" w:pos="1327" w:val="left"/>
        </w:tabs>
        <w:spacing w:line="470" w:lineRule="exact"/>
        <w:ind w:firstLine="700" w:left="240"/>
        <w:jc w:val="both"/>
      </w:pPr>
      <w:r>
        <w:t>экологического воспитания:</w:t>
      </w:r>
    </w:p>
    <w:p w14:paraId="CF090000">
      <w:pPr>
        <w:pStyle w:val="Style_8"/>
        <w:spacing w:line="470" w:lineRule="exact"/>
        <w:ind w:firstLine="700" w:left="240" w:right="580"/>
        <w:jc w:val="both"/>
      </w:pPr>
      <w:r>
        <w:t>сформированность экологической культуры, осознание глобального характера экологических проблем;</w:t>
      </w:r>
    </w:p>
    <w:p w14:paraId="D0090000">
      <w:pPr>
        <w:pStyle w:val="Style_8"/>
        <w:spacing w:line="470" w:lineRule="exact"/>
        <w:ind w:firstLine="700" w:left="240" w:right="580"/>
        <w:jc w:val="both"/>
      </w:pPr>
      <w:r>
        <w:t>планирование и осуществление действий в окружающей среде на основе знания целей устойчивого развития человечества;</w:t>
      </w:r>
    </w:p>
    <w:p w14:paraId="D1090000">
      <w:pPr>
        <w:pStyle w:val="Style_8"/>
        <w:spacing w:line="470" w:lineRule="exact"/>
        <w:ind w:firstLine="700" w:left="240" w:right="580"/>
        <w:jc w:val="both"/>
      </w:pPr>
      <w:r>
        <w:t>Расширение опыта деятельности экологической направленности на основе имеющихся знаний по физике;</w:t>
      </w:r>
    </w:p>
    <w:p w14:paraId="D2090000">
      <w:pPr>
        <w:pStyle w:val="Style_8"/>
        <w:numPr>
          <w:ilvl w:val="0"/>
          <w:numId w:val="69"/>
        </w:numPr>
        <w:tabs>
          <w:tab w:leader="none" w:pos="1327" w:val="left"/>
        </w:tabs>
        <w:spacing w:line="470" w:lineRule="exact"/>
        <w:ind w:firstLine="700" w:left="240"/>
        <w:jc w:val="both"/>
      </w:pPr>
      <w:r>
        <w:t>ценности научного познания:</w:t>
      </w:r>
    </w:p>
    <w:p w14:paraId="D3090000">
      <w:pPr>
        <w:pStyle w:val="Style_8"/>
        <w:spacing w:line="470" w:lineRule="exact"/>
        <w:ind w:firstLine="700" w:left="240" w:right="580"/>
        <w:jc w:val="both"/>
      </w:pPr>
      <w:r>
        <w:t>сформированность мировоззрения, соответствующего современному уровню развития физической науки;</w:t>
      </w:r>
    </w:p>
    <w:p w14:paraId="D4090000">
      <w:pPr>
        <w:pStyle w:val="Style_8"/>
        <w:spacing w:line="470" w:lineRule="exact"/>
        <w:ind w:firstLine="700" w:left="240" w:right="580"/>
        <w:jc w:val="both"/>
      </w:pPr>
      <w:r>
        <w:t>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w:t>
      </w:r>
    </w:p>
    <w:p w14:paraId="D5090000">
      <w:pPr>
        <w:pStyle w:val="Style_8"/>
        <w:numPr>
          <w:ilvl w:val="0"/>
          <w:numId w:val="68"/>
        </w:numPr>
        <w:tabs>
          <w:tab w:leader="none" w:pos="1942" w:val="left"/>
        </w:tabs>
        <w:spacing w:line="470" w:lineRule="exact"/>
        <w:ind w:firstLine="700" w:left="240" w:right="580"/>
        <w:jc w:val="both"/>
      </w:pPr>
      <w:r>
        <w:t>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 предполагающий сформированность:</w:t>
      </w:r>
    </w:p>
    <w:p w14:paraId="D6090000">
      <w:pPr>
        <w:pStyle w:val="Style_8"/>
        <w:spacing w:line="470" w:lineRule="exact"/>
        <w:ind w:firstLine="700" w:left="240" w:right="580"/>
        <w:jc w:val="both"/>
      </w:pPr>
      <w: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14:paraId="D7090000">
      <w:pPr>
        <w:pStyle w:val="Style_8"/>
        <w:spacing w:line="470" w:lineRule="exact"/>
        <w:ind w:firstLine="700" w:left="240" w:right="580"/>
        <w:jc w:val="both"/>
      </w:pPr>
      <w: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14:paraId="D8090000">
      <w:pPr>
        <w:pStyle w:val="Style_8"/>
        <w:spacing w:line="470" w:lineRule="exact"/>
        <w:ind w:firstLine="700" w:left="240" w:right="580"/>
        <w:jc w:val="both"/>
      </w:pPr>
      <w:r>
        <w:t>внутренней мотивации, включающей стремление к достижению цели и успеху, оптимизм, инициативность, умение действовать, исходя из своих</w:t>
      </w:r>
    </w:p>
    <w:p w14:paraId="D9090000">
      <w:pPr>
        <w:pStyle w:val="Style_8"/>
        <w:spacing w:after="9" w:line="260" w:lineRule="exact"/>
        <w:ind w:firstLine="0" w:left="220"/>
      </w:pPr>
      <w:r>
        <w:t>возможностей;</w:t>
      </w:r>
    </w:p>
    <w:p w14:paraId="DA090000">
      <w:pPr>
        <w:pStyle w:val="Style_8"/>
        <w:spacing w:line="470" w:lineRule="exact"/>
        <w:ind w:firstLine="680" w:left="220" w:right="600"/>
        <w:jc w:val="both"/>
      </w:pPr>
      <w:r>
        <w:t>эмпатии, включающей способность понимать эмоциональное состояние других, учитывать его при осуществлении общения, способность к сочувствию и сопереживанию;</w:t>
      </w:r>
    </w:p>
    <w:p w14:paraId="DB090000">
      <w:pPr>
        <w:pStyle w:val="Style_8"/>
        <w:spacing w:line="470" w:lineRule="exact"/>
        <w:ind w:firstLine="680" w:left="220" w:right="600"/>
        <w:jc w:val="both"/>
      </w:pPr>
      <w:r>
        <w:t>социальных навыков, включающих способность выстраивать отношения с другими людьми, заботиться, проявлять интерес и разрешать конфликты.</w:t>
      </w:r>
    </w:p>
    <w:p w14:paraId="DC090000">
      <w:pPr>
        <w:pStyle w:val="Style_8"/>
        <w:numPr>
          <w:ilvl w:val="0"/>
          <w:numId w:val="68"/>
        </w:numPr>
        <w:tabs>
          <w:tab w:leader="none" w:pos="1942" w:val="left"/>
        </w:tabs>
        <w:spacing w:line="470" w:lineRule="exact"/>
        <w:ind w:firstLine="680" w:left="220" w:right="600"/>
        <w:jc w:val="both"/>
      </w:pPr>
      <w:r>
        <w:t>Метапредметные результаты освоения программы среднего общего образования должны отражать:</w:t>
      </w:r>
    </w:p>
    <w:p w14:paraId="DD090000">
      <w:pPr>
        <w:pStyle w:val="Style_8"/>
        <w:spacing w:line="470" w:lineRule="exact"/>
        <w:ind w:firstLine="680" w:left="220"/>
        <w:jc w:val="both"/>
      </w:pPr>
      <w:r>
        <w:t>115.8.3.1. Овладение универсальными познавательными действиями:</w:t>
      </w:r>
    </w:p>
    <w:p w14:paraId="DE090000">
      <w:pPr>
        <w:pStyle w:val="Style_8"/>
        <w:numPr>
          <w:ilvl w:val="0"/>
          <w:numId w:val="70"/>
        </w:numPr>
        <w:tabs>
          <w:tab w:leader="none" w:pos="1282" w:val="left"/>
        </w:tabs>
        <w:spacing w:line="470" w:lineRule="exact"/>
        <w:ind w:firstLine="680" w:left="220"/>
        <w:jc w:val="both"/>
      </w:pPr>
      <w:r>
        <w:t>базовые логические действия:</w:t>
      </w:r>
    </w:p>
    <w:p w14:paraId="DF090000">
      <w:pPr>
        <w:pStyle w:val="Style_8"/>
        <w:spacing w:line="470" w:lineRule="exact"/>
        <w:ind w:firstLine="680" w:left="220" w:right="600"/>
        <w:jc w:val="both"/>
      </w:pPr>
      <w:r>
        <w:t>самостоятельно формулировать и актуализировать проблему, рассматривать её всесторонне;</w:t>
      </w:r>
    </w:p>
    <w:p w14:paraId="E0090000">
      <w:pPr>
        <w:pStyle w:val="Style_8"/>
        <w:spacing w:line="470" w:lineRule="exact"/>
        <w:ind w:firstLine="680" w:left="220"/>
        <w:jc w:val="both"/>
      </w:pPr>
      <w:r>
        <w:t>определять цели деятельности, задавать параметры и критерии их достижения;</w:t>
      </w:r>
    </w:p>
    <w:p w14:paraId="E1090000">
      <w:pPr>
        <w:pStyle w:val="Style_8"/>
        <w:spacing w:line="470" w:lineRule="exact"/>
        <w:ind w:firstLine="680" w:left="220" w:right="600"/>
        <w:jc w:val="both"/>
      </w:pPr>
      <w:r>
        <w:t>выявлять закономерности и противоречия в рассматриваемых физических явлениях;</w:t>
      </w:r>
    </w:p>
    <w:p w14:paraId="E2090000">
      <w:pPr>
        <w:pStyle w:val="Style_8"/>
        <w:spacing w:line="470" w:lineRule="exact"/>
        <w:ind w:firstLine="680" w:left="220" w:right="600"/>
        <w:jc w:val="both"/>
      </w:pPr>
      <w:r>
        <w:t>разрабатывать план решения проблемы с учётом анализа имеющихся материальных и нематериальных ресурсов;</w:t>
      </w:r>
    </w:p>
    <w:p w14:paraId="E3090000">
      <w:pPr>
        <w:pStyle w:val="Style_8"/>
        <w:spacing w:line="470" w:lineRule="exact"/>
        <w:ind w:firstLine="680" w:left="220" w:right="600"/>
        <w:jc w:val="both"/>
      </w:pPr>
      <w:r>
        <w:t>вносить коррективы в деятельность, оценивать соответствие результатов целям, оценивать риски последствий деятельности;</w:t>
      </w:r>
    </w:p>
    <w:p w14:paraId="E4090000">
      <w:pPr>
        <w:pStyle w:val="Style_8"/>
        <w:spacing w:line="470" w:lineRule="exact"/>
        <w:ind w:firstLine="680" w:left="220" w:right="600"/>
        <w:jc w:val="both"/>
      </w:pPr>
      <w:r>
        <w:t>координировать и выполнять работу в условиях реального, виртуального и комбинированного взаимодействия;</w:t>
      </w:r>
    </w:p>
    <w:p w14:paraId="E5090000">
      <w:pPr>
        <w:pStyle w:val="Style_8"/>
        <w:spacing w:line="470" w:lineRule="exact"/>
        <w:ind w:firstLine="680" w:left="220"/>
        <w:jc w:val="both"/>
      </w:pPr>
      <w:r>
        <w:t>развивать креативное мышление при решении жизненных проблем.</w:t>
      </w:r>
    </w:p>
    <w:p w14:paraId="E6090000">
      <w:pPr>
        <w:pStyle w:val="Style_8"/>
        <w:numPr>
          <w:ilvl w:val="0"/>
          <w:numId w:val="70"/>
        </w:numPr>
        <w:tabs>
          <w:tab w:leader="none" w:pos="1311" w:val="left"/>
        </w:tabs>
        <w:spacing w:line="470" w:lineRule="exact"/>
        <w:ind w:firstLine="680" w:left="220"/>
        <w:jc w:val="both"/>
      </w:pPr>
      <w:r>
        <w:t>базовые исследовательские действия:</w:t>
      </w:r>
    </w:p>
    <w:p w14:paraId="E7090000">
      <w:pPr>
        <w:pStyle w:val="Style_8"/>
        <w:spacing w:line="470" w:lineRule="exact"/>
        <w:ind w:firstLine="680" w:left="220" w:right="600"/>
        <w:jc w:val="both"/>
      </w:pPr>
      <w:r>
        <w:t>владеть научной терминологией, ключевыми понятиями и методами физической науки;</w:t>
      </w:r>
    </w:p>
    <w:p w14:paraId="E8090000">
      <w:pPr>
        <w:pStyle w:val="Style_8"/>
        <w:spacing w:line="470" w:lineRule="exact"/>
        <w:ind w:firstLine="680" w:left="220" w:right="600"/>
        <w:jc w:val="both"/>
      </w:pPr>
      <w:r>
        <w:t>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w:t>
      </w:r>
    </w:p>
    <w:p w14:paraId="E9090000">
      <w:pPr>
        <w:pStyle w:val="Style_8"/>
        <w:spacing w:line="470" w:lineRule="exact"/>
        <w:ind w:firstLine="680" w:left="220" w:right="600"/>
        <w:jc w:val="both"/>
      </w:pPr>
      <w:r>
        <w:t>владеть видами деятельности по получению нового знания, его интерпретации, преобразованию и применению в различных учебных ситуациях,</w:t>
      </w:r>
    </w:p>
    <w:p w14:paraId="EA090000">
      <w:pPr>
        <w:pStyle w:val="Style_8"/>
        <w:spacing w:line="470" w:lineRule="exact"/>
        <w:ind w:firstLine="0" w:left="180"/>
      </w:pPr>
      <w:r>
        <w:t>в том числе при создании учебных проектов в области физики;</w:t>
      </w:r>
    </w:p>
    <w:p w14:paraId="EB090000">
      <w:pPr>
        <w:pStyle w:val="Style_8"/>
        <w:spacing w:line="470" w:lineRule="exact"/>
        <w:ind w:firstLine="680" w:left="180" w:right="640"/>
        <w:jc w:val="both"/>
      </w:pPr>
      <w: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14:paraId="EC090000">
      <w:pPr>
        <w:pStyle w:val="Style_8"/>
        <w:spacing w:line="470" w:lineRule="exact"/>
        <w:ind w:firstLine="680" w:left="180" w:right="640"/>
        <w:jc w:val="both"/>
      </w:pPr>
      <w: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ED090000">
      <w:pPr>
        <w:pStyle w:val="Style_8"/>
        <w:spacing w:line="470" w:lineRule="exact"/>
        <w:ind w:firstLine="680" w:left="180" w:right="640"/>
        <w:jc w:val="both"/>
      </w:pPr>
      <w:r>
        <w:t>ставить и формулировать собственные задачи в образовательной деятельности, в том числе при изучении физики;</w:t>
      </w:r>
    </w:p>
    <w:p w14:paraId="EE090000">
      <w:pPr>
        <w:pStyle w:val="Style_8"/>
        <w:spacing w:line="470" w:lineRule="exact"/>
        <w:ind w:firstLine="680" w:left="180" w:right="640"/>
      </w:pPr>
      <w:r>
        <w:t>давать оценку новым ситуациям, оценивать приобретённый опыт; уметь переносить знания по физике в практическую область жизнедеятельности;</w:t>
      </w:r>
    </w:p>
    <w:p w14:paraId="EF090000">
      <w:pPr>
        <w:pStyle w:val="Style_8"/>
        <w:spacing w:line="470" w:lineRule="exact"/>
        <w:ind w:firstLine="0" w:left="860" w:right="1700"/>
      </w:pPr>
      <w:r>
        <w:t>уметь интегрировать знания из разных предметных областей; выдвигать новые идеи, предлагать оригинальные подходы и решения; ставить проблемы и задачи, допускающие альтернативные решения.</w:t>
      </w:r>
    </w:p>
    <w:p w14:paraId="F0090000">
      <w:pPr>
        <w:pStyle w:val="Style_8"/>
        <w:numPr>
          <w:ilvl w:val="0"/>
          <w:numId w:val="70"/>
        </w:numPr>
        <w:tabs>
          <w:tab w:leader="none" w:pos="1220" w:val="left"/>
        </w:tabs>
        <w:spacing w:line="470" w:lineRule="exact"/>
        <w:ind w:firstLine="680" w:left="180"/>
        <w:jc w:val="both"/>
      </w:pPr>
      <w:r>
        <w:t>работа с информацией:</w:t>
      </w:r>
    </w:p>
    <w:p w14:paraId="F1090000">
      <w:pPr>
        <w:pStyle w:val="Style_8"/>
        <w:spacing w:line="470" w:lineRule="exact"/>
        <w:ind w:firstLine="680" w:left="180" w:right="640"/>
        <w:jc w:val="both"/>
      </w:pPr>
      <w:r>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F2090000">
      <w:pPr>
        <w:pStyle w:val="Style_8"/>
        <w:spacing w:line="470" w:lineRule="exact"/>
        <w:ind w:firstLine="680" w:left="180"/>
        <w:jc w:val="both"/>
      </w:pPr>
      <w:r>
        <w:t>оценивать достоверность информации;</w:t>
      </w:r>
    </w:p>
    <w:p w14:paraId="F3090000">
      <w:pPr>
        <w:pStyle w:val="Style_8"/>
        <w:spacing w:line="470" w:lineRule="exact"/>
        <w:ind w:firstLine="680" w:left="180" w:right="640"/>
        <w:jc w:val="both"/>
      </w:pPr>
      <w: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F4090000">
      <w:pPr>
        <w:pStyle w:val="Style_8"/>
        <w:spacing w:line="470" w:lineRule="exact"/>
        <w:ind w:firstLine="680" w:left="180" w:right="640"/>
        <w:jc w:val="both"/>
      </w:pPr>
      <w:r>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14:paraId="F5090000">
      <w:pPr>
        <w:pStyle w:val="Style_8"/>
        <w:spacing w:line="470" w:lineRule="exact"/>
        <w:ind w:firstLine="680" w:left="180"/>
        <w:jc w:val="both"/>
      </w:pPr>
      <w:r>
        <w:t>115.8.3.2. Овладение универсальными коммуникативными действиями:</w:t>
      </w:r>
    </w:p>
    <w:p w14:paraId="F6090000">
      <w:pPr>
        <w:pStyle w:val="Style_8"/>
        <w:numPr>
          <w:ilvl w:val="0"/>
          <w:numId w:val="71"/>
        </w:numPr>
        <w:tabs>
          <w:tab w:leader="none" w:pos="1192" w:val="left"/>
        </w:tabs>
        <w:spacing w:line="470" w:lineRule="exact"/>
        <w:ind w:firstLine="680" w:left="180"/>
        <w:jc w:val="both"/>
      </w:pPr>
      <w:r>
        <w:t>общение:</w:t>
      </w:r>
    </w:p>
    <w:p w14:paraId="F7090000">
      <w:pPr>
        <w:pStyle w:val="Style_8"/>
        <w:spacing w:line="470" w:lineRule="exact"/>
        <w:ind w:firstLine="680" w:left="160"/>
      </w:pPr>
      <w:r>
        <w:t>осуществлять общение на уроках физики и во вне-урочной деятельности; распознавать предпосылки конфликтных ситуаций и смягчать конфликты; развёрнуто и логично излагать свою точку зрения с использованием языковых средств.</w:t>
      </w:r>
    </w:p>
    <w:p w14:paraId="F8090000">
      <w:pPr>
        <w:pStyle w:val="Style_8"/>
        <w:numPr>
          <w:ilvl w:val="0"/>
          <w:numId w:val="71"/>
        </w:numPr>
        <w:tabs>
          <w:tab w:leader="none" w:pos="1227" w:val="left"/>
        </w:tabs>
        <w:spacing w:line="470" w:lineRule="exact"/>
        <w:ind w:firstLine="680" w:left="160"/>
        <w:jc w:val="both"/>
      </w:pPr>
      <w:r>
        <w:t>совместная деятельность:</w:t>
      </w:r>
    </w:p>
    <w:p w14:paraId="F9090000">
      <w:pPr>
        <w:pStyle w:val="Style_8"/>
        <w:spacing w:line="470" w:lineRule="exact"/>
        <w:ind w:firstLine="680" w:left="160" w:right="680"/>
      </w:pPr>
      <w:r>
        <w:t>понимать и использовать преимущества командной и индивидуальной работы; выбирать тематику и методы совместных действий с учётом общих интересов, и возможностей каждого члена коллектива;</w:t>
      </w:r>
    </w:p>
    <w:p w14:paraId="FA090000">
      <w:pPr>
        <w:pStyle w:val="Style_8"/>
        <w:spacing w:line="470" w:lineRule="exact"/>
        <w:ind w:firstLine="680" w:left="160" w:right="680"/>
        <w:jc w:val="both"/>
      </w:pPr>
      <w: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14:paraId="FB090000">
      <w:pPr>
        <w:pStyle w:val="Style_8"/>
        <w:spacing w:line="470" w:lineRule="exact"/>
        <w:ind w:firstLine="680" w:left="160" w:right="680"/>
        <w:jc w:val="both"/>
      </w:pPr>
      <w:r>
        <w:t>оценивать качество своего вклада и каждого участника команды в общий результат по разработанным критериям;</w:t>
      </w:r>
    </w:p>
    <w:p w14:paraId="FC090000">
      <w:pPr>
        <w:pStyle w:val="Style_8"/>
        <w:spacing w:line="470" w:lineRule="exact"/>
        <w:ind w:firstLine="680" w:left="160" w:right="680"/>
        <w:jc w:val="both"/>
      </w:pPr>
      <w:r>
        <w:t>предлагать новые проекты, оценивать идеи с позиции новизны, оригинальности, практической значимости;</w:t>
      </w:r>
    </w:p>
    <w:p w14:paraId="FD090000">
      <w:pPr>
        <w:pStyle w:val="Style_8"/>
        <w:spacing w:line="470" w:lineRule="exact"/>
        <w:ind w:firstLine="680" w:left="160" w:right="680"/>
        <w:jc w:val="both"/>
      </w:pPr>
      <w:r>
        <w:t>осуществлять позитивное стратегическое поведение в различных ситуациях, проявлять творчество и воображение, быть инициативным.</w:t>
      </w:r>
    </w:p>
    <w:p w14:paraId="FE090000">
      <w:pPr>
        <w:pStyle w:val="Style_8"/>
        <w:numPr>
          <w:ilvl w:val="0"/>
          <w:numId w:val="72"/>
        </w:numPr>
        <w:tabs>
          <w:tab w:leader="none" w:pos="2038" w:val="left"/>
        </w:tabs>
        <w:spacing w:line="470" w:lineRule="exact"/>
        <w:ind w:firstLine="680" w:left="160"/>
        <w:jc w:val="both"/>
      </w:pPr>
      <w:r>
        <w:t>Овладение универсальными регулятивными действиями:</w:t>
      </w:r>
    </w:p>
    <w:p w14:paraId="FF090000">
      <w:pPr>
        <w:pStyle w:val="Style_8"/>
        <w:spacing w:line="470" w:lineRule="exact"/>
        <w:ind w:firstLine="680" w:left="160"/>
        <w:jc w:val="both"/>
      </w:pPr>
      <w:r>
        <w:t>1) самоорганизация:</w:t>
      </w:r>
    </w:p>
    <w:p w14:paraId="000A0000">
      <w:pPr>
        <w:pStyle w:val="Style_8"/>
        <w:spacing w:line="470" w:lineRule="exact"/>
        <w:ind w:firstLine="680" w:left="160" w:right="680"/>
        <w:jc w:val="both"/>
      </w:pPr>
      <w: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14:paraId="010A0000">
      <w:pPr>
        <w:pStyle w:val="Style_8"/>
        <w:spacing w:line="470" w:lineRule="exact"/>
        <w:ind w:firstLine="680" w:left="160" w:right="680"/>
        <w:jc w:val="both"/>
      </w:pPr>
      <w:r>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14:paraId="020A0000">
      <w:pPr>
        <w:pStyle w:val="Style_8"/>
        <w:spacing w:line="470" w:lineRule="exact"/>
        <w:ind w:firstLine="680" w:left="160"/>
        <w:jc w:val="both"/>
      </w:pPr>
      <w:r>
        <w:t>давать оценку новым ситуациям;</w:t>
      </w:r>
    </w:p>
    <w:p w14:paraId="030A0000">
      <w:pPr>
        <w:pStyle w:val="Style_8"/>
        <w:spacing w:line="470" w:lineRule="exact"/>
        <w:ind w:firstLine="680" w:left="160" w:right="680"/>
      </w:pPr>
      <w:r>
        <w:t>расширять рамки учебного предмета на основе личных предпочтений; делать осознанный выбор, аргументировать его, брать на себя ответственность за решение;</w:t>
      </w:r>
    </w:p>
    <w:p w14:paraId="040A0000">
      <w:pPr>
        <w:pStyle w:val="Style_8"/>
        <w:spacing w:line="470" w:lineRule="exact"/>
        <w:ind w:firstLine="680" w:left="160"/>
        <w:jc w:val="both"/>
      </w:pPr>
      <w:r>
        <w:t>оценивать приобретённый опыт;</w:t>
      </w:r>
    </w:p>
    <w:p w14:paraId="050A0000">
      <w:pPr>
        <w:pStyle w:val="Style_8"/>
        <w:spacing w:line="470" w:lineRule="exact"/>
        <w:ind w:firstLine="680" w:left="160"/>
        <w:jc w:val="both"/>
      </w:pPr>
      <w:r>
        <w:t>способствовать формированию и проявлению эрудиции в области физики, постоянно повышать свой образовательный и культурный уровень.</w:t>
      </w:r>
    </w:p>
    <w:p w14:paraId="060A0000">
      <w:pPr>
        <w:pStyle w:val="Style_8"/>
        <w:numPr>
          <w:ilvl w:val="0"/>
          <w:numId w:val="73"/>
        </w:numPr>
        <w:tabs>
          <w:tab w:leader="none" w:pos="1313" w:val="left"/>
        </w:tabs>
        <w:spacing w:line="470" w:lineRule="exact"/>
        <w:ind w:firstLine="0" w:left="920"/>
        <w:jc w:val="both"/>
      </w:pPr>
      <w:r>
        <w:t>самоконтроль:</w:t>
      </w:r>
    </w:p>
    <w:p w14:paraId="070A0000">
      <w:pPr>
        <w:pStyle w:val="Style_8"/>
        <w:spacing w:line="470" w:lineRule="exact"/>
        <w:ind w:firstLine="680" w:left="240"/>
      </w:pPr>
      <w:r>
        <w:t>давать оценку новым ситуациям, вносить коррективы в деятельность, оценивать соответствие результатов целям;</w:t>
      </w:r>
    </w:p>
    <w:p w14:paraId="080A0000">
      <w:pPr>
        <w:pStyle w:val="Style_8"/>
        <w:spacing w:line="470" w:lineRule="exact"/>
        <w:ind w:firstLine="680" w:left="240"/>
      </w:pPr>
      <w:r>
        <w:t>владеть навыками познавательной рефлексии как осознания совершаемых действий и мыслительных процессов, их результатов и оснований;</w:t>
      </w:r>
    </w:p>
    <w:p w14:paraId="090A0000">
      <w:pPr>
        <w:pStyle w:val="Style_8"/>
        <w:spacing w:line="470" w:lineRule="exact"/>
        <w:ind w:firstLine="680" w:left="240"/>
      </w:pPr>
      <w:r>
        <w:t>использовать приёмы рефлексии для оценки ситуации, выбора верного решения;</w:t>
      </w:r>
    </w:p>
    <w:p w14:paraId="0A0A0000">
      <w:pPr>
        <w:pStyle w:val="Style_8"/>
        <w:spacing w:line="470" w:lineRule="exact"/>
        <w:ind w:firstLine="0" w:left="920" w:right="600"/>
      </w:pPr>
      <w:r>
        <w:t>оценивать риски и своевременно принимать решения по их снижению; принимать мотивы и аргументы других при анализе результатов деятельности.</w:t>
      </w:r>
    </w:p>
    <w:p w14:paraId="0B0A0000">
      <w:pPr>
        <w:pStyle w:val="Style_8"/>
        <w:numPr>
          <w:ilvl w:val="0"/>
          <w:numId w:val="73"/>
        </w:numPr>
        <w:tabs>
          <w:tab w:leader="none" w:pos="1313" w:val="left"/>
        </w:tabs>
        <w:spacing w:line="470" w:lineRule="exact"/>
        <w:ind w:firstLine="0" w:left="920"/>
        <w:jc w:val="both"/>
      </w:pPr>
      <w:r>
        <w:t>принятие себя и других:</w:t>
      </w:r>
    </w:p>
    <w:p w14:paraId="0C0A0000">
      <w:pPr>
        <w:pStyle w:val="Style_8"/>
        <w:spacing w:line="470" w:lineRule="exact"/>
        <w:ind w:firstLine="0" w:left="920"/>
        <w:jc w:val="both"/>
      </w:pPr>
      <w:r>
        <w:t>принимать себя, понимая свои недостатки и достоинства;</w:t>
      </w:r>
    </w:p>
    <w:p w14:paraId="0D0A0000">
      <w:pPr>
        <w:pStyle w:val="Style_8"/>
        <w:spacing w:line="470" w:lineRule="exact"/>
        <w:ind w:firstLine="0" w:left="920"/>
        <w:jc w:val="both"/>
      </w:pPr>
      <w:r>
        <w:t>принимать мотивы и аргументы других при анализе результатов деятельности;</w:t>
      </w:r>
    </w:p>
    <w:p w14:paraId="0E0A0000">
      <w:pPr>
        <w:pStyle w:val="Style_8"/>
        <w:spacing w:line="470" w:lineRule="exact"/>
        <w:ind w:firstLine="0" w:left="920"/>
        <w:jc w:val="both"/>
      </w:pPr>
      <w:r>
        <w:t>признавать своё право и право других на ошибку.</w:t>
      </w:r>
    </w:p>
    <w:p w14:paraId="0F0A0000">
      <w:pPr>
        <w:pStyle w:val="Style_8"/>
        <w:numPr>
          <w:ilvl w:val="0"/>
          <w:numId w:val="68"/>
        </w:numPr>
        <w:tabs>
          <w:tab w:leader="none" w:pos="1939" w:val="left"/>
        </w:tabs>
        <w:spacing w:line="470" w:lineRule="exact"/>
        <w:ind w:firstLine="680" w:left="240" w:right="600"/>
      </w:pPr>
      <w:r>
        <w:t>Предметные результаты освоения программы по физике. В процессе изучения курса курса физики базового уровня в 10 классе обучающийся научится: 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14:paraId="100A0000">
      <w:pPr>
        <w:pStyle w:val="Style_8"/>
        <w:tabs>
          <w:tab w:leader="none" w:pos="8886" w:val="left"/>
        </w:tabs>
        <w:spacing w:line="470" w:lineRule="exact"/>
        <w:ind w:firstLine="0" w:left="920"/>
        <w:jc w:val="both"/>
      </w:pPr>
      <w:r>
        <w:t>учитывать границы применения изученных физических</w:t>
      </w:r>
      <w:r>
        <w:tab/>
      </w:r>
      <w:r>
        <w:t>моделей:</w:t>
      </w:r>
    </w:p>
    <w:p w14:paraId="110A0000">
      <w:pPr>
        <w:pStyle w:val="Style_8"/>
        <w:spacing w:line="470" w:lineRule="exact"/>
        <w:ind w:firstLine="0" w:left="240" w:right="600"/>
        <w:jc w:val="both"/>
      </w:pPr>
      <w:r>
        <w:t>материальная точка, инерциальная система отсчёта, абсолютно твёрдое тело, идеальный газ, модели строения газов, жидкостей и твёрдых тел, точечный электрический заряд при решении физических задач;</w:t>
      </w:r>
    </w:p>
    <w:p w14:paraId="120A0000">
      <w:pPr>
        <w:pStyle w:val="Style_8"/>
        <w:tabs>
          <w:tab w:leader="none" w:pos="8886" w:val="left"/>
        </w:tabs>
        <w:spacing w:line="470" w:lineRule="exact"/>
        <w:ind w:firstLine="680" w:left="240" w:right="600"/>
      </w:pPr>
      <w:r>
        <w:t>распознавать физические явления (процессы) и объяснять их на основе законов механики, молекулярно-кинетической теории строения</w:t>
      </w:r>
      <w:r>
        <w:tab/>
      </w:r>
      <w:r>
        <w:t>вещества</w:t>
      </w:r>
    </w:p>
    <w:p w14:paraId="130A0000">
      <w:pPr>
        <w:pStyle w:val="Style_8"/>
        <w:spacing w:line="470" w:lineRule="exact"/>
        <w:ind w:firstLine="0" w:left="240" w:right="600"/>
        <w:jc w:val="both"/>
      </w:pPr>
      <w:r>
        <w:t>и 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твёрдых тел, изменение объёма тел при нагревании (охлаждении), тепловое равновесие, испарение, конденсация, плавление, кристаллизация, кипение, влажность воздуха, повышение</w:t>
      </w:r>
    </w:p>
    <w:p w14:paraId="140A0000">
      <w:pPr>
        <w:pStyle w:val="Style_8"/>
        <w:spacing w:line="470" w:lineRule="exact"/>
        <w:ind w:firstLine="0" w:left="220" w:right="620"/>
      </w:pPr>
      <w:r>
        <w:t>давления газа при его нагревании в закрытом сосуде, связь между параметрами состояния газа в изопроцессах, электризация тел, взаимодействие зарядов;</w:t>
      </w:r>
    </w:p>
    <w:p w14:paraId="150A0000">
      <w:pPr>
        <w:pStyle w:val="Style_8"/>
        <w:spacing w:line="470" w:lineRule="exact"/>
        <w:ind w:firstLine="680" w:left="220" w:right="620"/>
        <w:jc w:val="both"/>
      </w:pPr>
      <w:r>
        <w:t>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
    <w:p w14:paraId="160A0000">
      <w:pPr>
        <w:pStyle w:val="Style_8"/>
        <w:spacing w:line="470" w:lineRule="exact"/>
        <w:ind w:firstLine="680" w:left="220" w:right="620"/>
        <w:jc w:val="both"/>
      </w:pPr>
      <w:r>
        <w:t>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w:t>
      </w:r>
    </w:p>
    <w:p w14:paraId="170A0000">
      <w:pPr>
        <w:pStyle w:val="Style_8"/>
        <w:spacing w:line="470" w:lineRule="exact"/>
        <w:ind w:firstLine="680" w:left="220" w:right="620"/>
        <w:jc w:val="both"/>
      </w:pPr>
      <w:r>
        <w:t>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напряжённость поля, потенциал, разность потенциалов;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14:paraId="180A0000">
      <w:pPr>
        <w:pStyle w:val="Style_8"/>
        <w:spacing w:line="470" w:lineRule="exact"/>
        <w:ind w:firstLine="680" w:left="220" w:right="620"/>
        <w:jc w:val="both"/>
      </w:pPr>
      <w:r>
        <w:t xml:space="preserve">анализировать физические процессы и явления, используя физические законы и принципы: закон всемирного тяготения, </w:t>
      </w:r>
      <w:r>
        <w:t>I</w:t>
      </w:r>
      <w:r>
        <w:t xml:space="preserve">, </w:t>
      </w:r>
      <w:r>
        <w:t>II и III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 этом различать словесную формулировку закона, его математическое выражение и условия (границы, области) применимости;</w:t>
      </w:r>
    </w:p>
    <w:p w14:paraId="190A0000">
      <w:pPr>
        <w:pStyle w:val="Style_8"/>
        <w:spacing w:line="470" w:lineRule="exact"/>
        <w:ind w:firstLine="680" w:left="160" w:right="660"/>
        <w:jc w:val="both"/>
      </w:pPr>
      <w:r>
        <w:t>объяснять основные принципы действия машин, приборов и технических устройств; различать условия их безопасного использования в повседневной жизни;</w:t>
      </w:r>
    </w:p>
    <w:p w14:paraId="1A0A0000">
      <w:pPr>
        <w:pStyle w:val="Style_8"/>
        <w:spacing w:line="470" w:lineRule="exact"/>
        <w:ind w:firstLine="680" w:left="160" w:right="660"/>
        <w:jc w:val="both"/>
      </w:pPr>
      <w: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14:paraId="1B0A0000">
      <w:pPr>
        <w:pStyle w:val="Style_8"/>
        <w:spacing w:line="470" w:lineRule="exact"/>
        <w:ind w:firstLine="680" w:left="160" w:right="660"/>
        <w:jc w:val="both"/>
      </w:pPr>
      <w: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14:paraId="1C0A0000">
      <w:pPr>
        <w:pStyle w:val="Style_8"/>
        <w:spacing w:line="470" w:lineRule="exact"/>
        <w:ind w:firstLine="680" w:left="160" w:right="660"/>
        <w:jc w:val="both"/>
      </w:pPr>
      <w:r>
        <w:t>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14:paraId="1D0A0000">
      <w:pPr>
        <w:pStyle w:val="Style_8"/>
        <w:spacing w:line="470" w:lineRule="exact"/>
        <w:ind w:firstLine="680" w:left="160" w:right="660"/>
        <w:jc w:val="both"/>
      </w:pPr>
      <w: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14:paraId="1E0A0000">
      <w:pPr>
        <w:pStyle w:val="Style_8"/>
        <w:spacing w:line="470" w:lineRule="exact"/>
        <w:ind w:firstLine="680" w:left="160" w:right="660"/>
        <w:jc w:val="both"/>
      </w:pPr>
      <w: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14:paraId="1F0A0000">
      <w:pPr>
        <w:pStyle w:val="Style_8"/>
        <w:spacing w:line="470" w:lineRule="exact"/>
        <w:ind w:firstLine="680" w:left="160" w:right="660"/>
        <w:jc w:val="both"/>
      </w:pPr>
      <w:r>
        <w:t>решать качественные задачи: выстраивать логически непротиворечивую цепочку рассуждений с использованием изученных законов, закономерностей и физических явлений;</w:t>
      </w:r>
    </w:p>
    <w:p w14:paraId="200A0000">
      <w:pPr>
        <w:pStyle w:val="Style_8"/>
        <w:spacing w:line="470" w:lineRule="exact"/>
        <w:ind w:firstLine="680" w:left="160" w:right="660"/>
        <w:jc w:val="both"/>
      </w:pPr>
      <w: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14:paraId="210A0000">
      <w:pPr>
        <w:pStyle w:val="Style_8"/>
        <w:spacing w:line="470" w:lineRule="exact"/>
        <w:ind w:firstLine="680" w:left="160" w:right="660"/>
        <w:jc w:val="both"/>
      </w:pPr>
      <w:r>
        <w:t>приводить примеры вклада российских и зарубежных учёных-физиков в развитие науки, объяснение процессов окружающего мира, в развитие техники</w:t>
      </w:r>
    </w:p>
    <w:p w14:paraId="220A0000">
      <w:pPr>
        <w:pStyle w:val="Style_8"/>
        <w:spacing w:after="14" w:line="260" w:lineRule="exact"/>
        <w:ind w:firstLine="0" w:left="200"/>
      </w:pPr>
      <w:r>
        <w:t>и технологий;</w:t>
      </w:r>
    </w:p>
    <w:p w14:paraId="230A0000">
      <w:pPr>
        <w:pStyle w:val="Style_8"/>
        <w:spacing w:line="470" w:lineRule="exact"/>
        <w:ind w:firstLine="680" w:left="200" w:right="620"/>
        <w:jc w:val="both"/>
      </w:pPr>
      <w: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14:paraId="240A0000">
      <w:pPr>
        <w:pStyle w:val="Style_8"/>
        <w:spacing w:line="470" w:lineRule="exact"/>
        <w:ind w:firstLine="680" w:left="200" w:right="620"/>
        <w:jc w:val="both"/>
      </w:pPr>
      <w: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оценивать вклад каждого из участников группы в решение рассматриваемой проблемы.</w:t>
      </w:r>
    </w:p>
    <w:p w14:paraId="250A0000">
      <w:pPr>
        <w:pStyle w:val="Style_8"/>
        <w:numPr>
          <w:ilvl w:val="0"/>
          <w:numId w:val="68"/>
        </w:numPr>
        <w:tabs>
          <w:tab w:leader="none" w:pos="1866" w:val="left"/>
        </w:tabs>
        <w:spacing w:line="470" w:lineRule="exact"/>
        <w:ind w:firstLine="680" w:left="200" w:right="620"/>
      </w:pPr>
      <w:r>
        <w:t>Предметные результаты освоения программы по физике. В процессе изучения курса курса физики базового уровня в 11 классе обучающийся научится: 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14:paraId="260A0000">
      <w:pPr>
        <w:pStyle w:val="Style_8"/>
        <w:spacing w:line="470" w:lineRule="exact"/>
        <w:ind w:firstLine="680" w:left="200" w:right="620"/>
        <w:jc w:val="both"/>
      </w:pPr>
      <w:r>
        <w:t>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14:paraId="270A0000">
      <w:pPr>
        <w:pStyle w:val="Style_8"/>
        <w:spacing w:line="470" w:lineRule="exact"/>
        <w:ind w:firstLine="680" w:left="200" w:right="620"/>
        <w:jc w:val="both"/>
      </w:pPr>
      <w:r>
        <w:t>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 атома водорода, естественная и искусственная радиоактивность;</w:t>
      </w:r>
    </w:p>
    <w:p w14:paraId="280A0000">
      <w:pPr>
        <w:pStyle w:val="Style_8"/>
        <w:spacing w:line="470" w:lineRule="exact"/>
        <w:ind w:firstLine="680" w:left="200" w:right="620"/>
        <w:jc w:val="both"/>
      </w:pPr>
      <w:r>
        <w:t>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14:paraId="290A0000">
      <w:pPr>
        <w:pStyle w:val="Style_8"/>
        <w:spacing w:line="470" w:lineRule="exact"/>
        <w:ind w:firstLine="680" w:left="240" w:right="580"/>
        <w:jc w:val="both"/>
      </w:pPr>
      <w:r>
        <w:t>описывать изученные квантовые явления и процессы, используя физические величины: скорость электромагнитных волн, длина волны и частота света, энергия и 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
    <w:p w14:paraId="2A0A0000">
      <w:pPr>
        <w:pStyle w:val="Style_8"/>
        <w:spacing w:line="470" w:lineRule="exact"/>
        <w:ind w:firstLine="680" w:left="240" w:right="580"/>
        <w:jc w:val="both"/>
      </w:pPr>
      <w:r>
        <w:t>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 формулировку закона, его математическое выражение</w:t>
      </w:r>
    </w:p>
    <w:p w14:paraId="2B0A0000">
      <w:pPr>
        <w:pStyle w:val="Style_8"/>
        <w:spacing w:line="470" w:lineRule="exact"/>
        <w:ind w:firstLine="0" w:left="240"/>
        <w:jc w:val="both"/>
      </w:pPr>
      <w:r>
        <w:t>и условия (границы, области) применимости;</w:t>
      </w:r>
    </w:p>
    <w:p w14:paraId="2C0A0000">
      <w:pPr>
        <w:pStyle w:val="Style_8"/>
        <w:spacing w:line="470" w:lineRule="exact"/>
        <w:ind w:firstLine="680" w:left="240" w:right="580"/>
        <w:jc w:val="both"/>
      </w:pPr>
      <w:r>
        <w:t>определять направление вектора индукции магнитного поля проводника с током, силы Ампера и силы Лоренца;</w:t>
      </w:r>
    </w:p>
    <w:p w14:paraId="2D0A0000">
      <w:pPr>
        <w:pStyle w:val="Style_8"/>
        <w:spacing w:line="470" w:lineRule="exact"/>
        <w:ind w:firstLine="680" w:left="240" w:right="580"/>
        <w:jc w:val="both"/>
      </w:pPr>
      <w:r>
        <w:t>строить и описывать изображение, создаваемое плоским зеркалом, тонкой линзой;</w:t>
      </w:r>
    </w:p>
    <w:p w14:paraId="2E0A0000">
      <w:pPr>
        <w:pStyle w:val="Style_8"/>
        <w:spacing w:line="470" w:lineRule="exact"/>
        <w:ind w:firstLine="680" w:left="240" w:right="580"/>
        <w:jc w:val="both"/>
      </w:pPr>
      <w:r>
        <w:t>выполнять эксперименты по исследованию физических явлений и процессов с использованием прямых, и косвенных измерений: при этом формулировать</w:t>
      </w:r>
    </w:p>
    <w:p w14:paraId="2F0A0000">
      <w:pPr>
        <w:pStyle w:val="Style_8"/>
        <w:spacing w:line="470" w:lineRule="exact"/>
        <w:ind w:firstLine="0" w:left="260" w:right="560"/>
      </w:pPr>
      <w:r>
        <w:t>проблему/задачу и гипотезу учебного эксперимента, собирать установку из предложенного оборудования, проводить опыт и формулировать выводы;</w:t>
      </w:r>
    </w:p>
    <w:p w14:paraId="300A0000">
      <w:pPr>
        <w:pStyle w:val="Style_8"/>
        <w:spacing w:line="470" w:lineRule="exact"/>
        <w:ind w:firstLine="680" w:left="260" w:right="560"/>
        <w:jc w:val="both"/>
      </w:pPr>
      <w: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14:paraId="310A0000">
      <w:pPr>
        <w:pStyle w:val="Style_8"/>
        <w:spacing w:line="470" w:lineRule="exact"/>
        <w:ind w:firstLine="680" w:left="260" w:right="560"/>
        <w:jc w:val="both"/>
      </w:pPr>
      <w:r>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14:paraId="320A0000">
      <w:pPr>
        <w:pStyle w:val="Style_8"/>
        <w:spacing w:line="470" w:lineRule="exact"/>
        <w:ind w:firstLine="680" w:left="260" w:right="560"/>
        <w:jc w:val="both"/>
      </w:pPr>
      <w: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14:paraId="330A0000">
      <w:pPr>
        <w:pStyle w:val="Style_8"/>
        <w:spacing w:line="470" w:lineRule="exact"/>
        <w:ind w:firstLine="680" w:left="260" w:right="560"/>
        <w:jc w:val="both"/>
      </w:pPr>
      <w: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14:paraId="340A0000">
      <w:pPr>
        <w:pStyle w:val="Style_8"/>
        <w:spacing w:line="470" w:lineRule="exact"/>
        <w:ind w:firstLine="680" w:left="260" w:right="560"/>
        <w:jc w:val="both"/>
      </w:pPr>
      <w:r>
        <w:t>решать качественные задачи: выстраивать логически непротиворечивую цепочку рассуждений с использованием изученных законов, закономерностей и физических явлений;</w:t>
      </w:r>
    </w:p>
    <w:p w14:paraId="350A0000">
      <w:pPr>
        <w:pStyle w:val="Style_8"/>
        <w:spacing w:line="470" w:lineRule="exact"/>
        <w:ind w:firstLine="680" w:left="260" w:right="560"/>
        <w:jc w:val="both"/>
      </w:pPr>
      <w: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14:paraId="360A0000">
      <w:pPr>
        <w:pStyle w:val="Style_8"/>
        <w:spacing w:line="470" w:lineRule="exact"/>
        <w:ind w:firstLine="680" w:left="260" w:right="560"/>
        <w:jc w:val="both"/>
      </w:pPr>
      <w:r>
        <w:t>объяснять принципы действия машин, приборов и технических устройств, различать условия их безопасного использования в повседневной жизни;</w:t>
      </w:r>
    </w:p>
    <w:p w14:paraId="370A0000">
      <w:pPr>
        <w:pStyle w:val="Style_8"/>
        <w:spacing w:line="470" w:lineRule="exact"/>
        <w:ind w:firstLine="680" w:left="260" w:right="560"/>
        <w:jc w:val="both"/>
      </w:pPr>
      <w:r>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14:paraId="380A0000">
      <w:pPr>
        <w:pStyle w:val="Style_8"/>
        <w:spacing w:line="470" w:lineRule="exact"/>
        <w:ind w:firstLine="680" w:left="260"/>
        <w:jc w:val="both"/>
      </w:pPr>
      <w:r>
        <w:t>использовать теоретические знания по физике в повседневной жизни</w:t>
      </w:r>
    </w:p>
    <w:p w14:paraId="390A0000">
      <w:pPr>
        <w:pStyle w:val="Style_8"/>
        <w:spacing w:line="470" w:lineRule="exact"/>
        <w:ind w:firstLine="0" w:left="140" w:right="680"/>
        <w:jc w:val="both"/>
      </w:pPr>
      <w:r>
        <w:t>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14:paraId="3A0A0000">
      <w:pPr>
        <w:pStyle w:val="Style_8"/>
        <w:spacing w:line="470" w:lineRule="exact"/>
        <w:ind w:firstLine="700" w:left="140" w:right="680"/>
        <w:jc w:val="both"/>
      </w:pPr>
      <w: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оценивать вклад каждого из участников группы в решение рассматриваемой проблемы.</w:t>
      </w:r>
    </w:p>
    <w:p w14:paraId="3B0A0000">
      <w:pPr>
        <w:pStyle w:val="Style_8"/>
        <w:numPr>
          <w:ilvl w:val="0"/>
          <w:numId w:val="74"/>
        </w:numPr>
        <w:tabs>
          <w:tab w:leader="none" w:pos="1418" w:val="left"/>
        </w:tabs>
        <w:spacing w:line="470" w:lineRule="exact"/>
        <w:ind w:firstLine="700" w:left="160" w:right="680"/>
        <w:jc w:val="both"/>
      </w:pPr>
      <w:r>
        <w:t>Федеральная рабочая программа по учебному предмету «Химия» (базовый уровень).</w:t>
      </w:r>
    </w:p>
    <w:p w14:paraId="3C0A0000">
      <w:pPr>
        <w:pStyle w:val="Style_8"/>
        <w:numPr>
          <w:ilvl w:val="1"/>
          <w:numId w:val="74"/>
        </w:numPr>
        <w:tabs>
          <w:tab w:leader="none" w:pos="1620" w:val="left"/>
        </w:tabs>
        <w:spacing w:line="470" w:lineRule="exact"/>
        <w:ind w:firstLine="700" w:left="160" w:right="680"/>
        <w:jc w:val="both"/>
      </w:pPr>
      <w:r>
        <w:t>Федеральная рабочая программа по учебному предмету «Химия» (базовый уровень) (предметная область «Естественно-научные предметы») (далее соответственно - программа по химии, химия) включает пояснительную записку, содержание обучения, планируемые результаты освоения программы по химии.</w:t>
      </w:r>
    </w:p>
    <w:p w14:paraId="3D0A0000">
      <w:pPr>
        <w:pStyle w:val="Style_8"/>
        <w:numPr>
          <w:ilvl w:val="1"/>
          <w:numId w:val="74"/>
        </w:numPr>
        <w:tabs>
          <w:tab w:leader="none" w:pos="1625" w:val="left"/>
        </w:tabs>
        <w:spacing w:line="470" w:lineRule="exact"/>
        <w:ind w:firstLine="700" w:left="160" w:right="680"/>
        <w:jc w:val="both"/>
      </w:pPr>
      <w:r>
        <w:t>Пояснительная записка отражает общие цели и задачи изучения химии, характеристику психологических предпосылок к её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14:paraId="3E0A0000">
      <w:pPr>
        <w:pStyle w:val="Style_8"/>
        <w:numPr>
          <w:ilvl w:val="1"/>
          <w:numId w:val="74"/>
        </w:numPr>
        <w:tabs>
          <w:tab w:leader="none" w:pos="1625" w:val="left"/>
        </w:tabs>
        <w:spacing w:line="470" w:lineRule="exact"/>
        <w:ind w:firstLine="700" w:left="160" w:right="680"/>
        <w:jc w:val="both"/>
      </w:pPr>
      <w:r>
        <w:t>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w:t>
      </w:r>
    </w:p>
    <w:p w14:paraId="3F0A0000">
      <w:pPr>
        <w:pStyle w:val="Style_8"/>
        <w:numPr>
          <w:ilvl w:val="1"/>
          <w:numId w:val="74"/>
        </w:numPr>
        <w:tabs>
          <w:tab w:leader="none" w:pos="1630" w:val="left"/>
        </w:tabs>
        <w:spacing w:line="470" w:lineRule="exact"/>
        <w:ind w:firstLine="700" w:left="160" w:right="680"/>
        <w:jc w:val="both"/>
      </w:pPr>
      <w:r>
        <w:t>Планируемые результаты освоения программы по химии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14:paraId="400A0000">
      <w:pPr>
        <w:pStyle w:val="Style_8"/>
        <w:numPr>
          <w:ilvl w:val="1"/>
          <w:numId w:val="74"/>
        </w:numPr>
        <w:tabs>
          <w:tab w:leader="none" w:pos="1619" w:val="left"/>
        </w:tabs>
        <w:spacing w:line="470" w:lineRule="exact"/>
        <w:ind w:firstLine="700" w:left="160"/>
        <w:jc w:val="both"/>
      </w:pPr>
      <w:r>
        <w:t>Пояснительная записка.</w:t>
      </w:r>
    </w:p>
    <w:p w14:paraId="410A0000">
      <w:pPr>
        <w:pStyle w:val="Style_8"/>
        <w:numPr>
          <w:ilvl w:val="2"/>
          <w:numId w:val="74"/>
        </w:numPr>
        <w:tabs>
          <w:tab w:leader="none" w:pos="1826" w:val="left"/>
        </w:tabs>
        <w:spacing w:line="470" w:lineRule="exact"/>
        <w:ind w:firstLine="700" w:left="160" w:right="680"/>
        <w:jc w:val="both"/>
      </w:pPr>
      <w:r>
        <w:t>Программа по химии на уровне среднего общего образования разработана на основе требований к результатам освоения основной образовательной программы среднего общего образования, представленных в ФГОС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федеральной рабочей программы воспитания.</w:t>
      </w:r>
    </w:p>
    <w:p w14:paraId="420A0000">
      <w:pPr>
        <w:pStyle w:val="Style_8"/>
        <w:numPr>
          <w:ilvl w:val="2"/>
          <w:numId w:val="74"/>
        </w:numPr>
        <w:tabs>
          <w:tab w:leader="none" w:pos="1886" w:val="left"/>
        </w:tabs>
        <w:spacing w:line="470" w:lineRule="exact"/>
        <w:ind w:firstLine="700" w:left="220" w:right="600"/>
        <w:jc w:val="both"/>
      </w:pPr>
      <w:r>
        <w:t>Основу подходов к разработке программы по химии, к определению общей стратегии обучения, воспитания и развития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w:t>
      </w:r>
    </w:p>
    <w:p w14:paraId="430A0000">
      <w:pPr>
        <w:pStyle w:val="Style_8"/>
        <w:numPr>
          <w:ilvl w:val="2"/>
          <w:numId w:val="74"/>
        </w:numPr>
        <w:tabs>
          <w:tab w:leader="none" w:pos="1882" w:val="left"/>
        </w:tabs>
        <w:spacing w:line="470" w:lineRule="exact"/>
        <w:ind w:firstLine="700" w:left="220" w:right="600"/>
        <w:jc w:val="both"/>
      </w:pPr>
      <w:r>
        <w:t>В соответствии с данными положениями программа по химии (базовый уровень) на уровне среднего общего образования:</w:t>
      </w:r>
    </w:p>
    <w:p w14:paraId="440A0000">
      <w:pPr>
        <w:pStyle w:val="Style_8"/>
        <w:spacing w:line="470" w:lineRule="exact"/>
        <w:ind w:firstLine="700" w:left="220" w:right="600"/>
        <w:jc w:val="both"/>
      </w:pPr>
      <w:r>
        <w:t>устанавливает обязательное (инвариантное) предметное содержание, определяет количественные и качественные его характеристики на каждом этапе изучения предмета, предусматривает принципы структурирования содержания и распределения его по классам, основным разделам и темам курса;</w:t>
      </w:r>
    </w:p>
    <w:p w14:paraId="450A0000">
      <w:pPr>
        <w:pStyle w:val="Style_8"/>
        <w:spacing w:line="470" w:lineRule="exact"/>
        <w:ind w:firstLine="700" w:left="220" w:right="600"/>
        <w:jc w:val="both"/>
      </w:pPr>
      <w:r>
        <w:t>даёт примерное распределение учебных часов по тематическим разделам, рекомендует примерную последовательность изучения отдельных тем курса с учётом межпредметных и внутрипредметных связей, логики учебного процесса, возрастных особенностей обучающихся 10-11 классов;</w:t>
      </w:r>
    </w:p>
    <w:p w14:paraId="460A0000">
      <w:pPr>
        <w:pStyle w:val="Style_8"/>
        <w:spacing w:line="470" w:lineRule="exact"/>
        <w:ind w:firstLine="700" w:left="220" w:right="600"/>
        <w:jc w:val="both"/>
      </w:pPr>
      <w:r>
        <w:t>даёт методическую интерпретацию целей изучения предмета на уровне современных приоритетов в системе среднего общего образования, содержательной характеристики планируемых результатов освоения основной образовательной программы среднего общего образования (личностных, метапредметных, предметных), основных видов учебно-познавательной деятельности обучающегося по освоению содержания предмета. По всем названным позициям в программе по химии соблюдена преемственность с федеральной рабочей программой основного общего образования по химии (для 8-9 классов образовательных организаций, базовый уровень).</w:t>
      </w:r>
    </w:p>
    <w:p w14:paraId="470A0000">
      <w:pPr>
        <w:pStyle w:val="Style_8"/>
        <w:numPr>
          <w:ilvl w:val="2"/>
          <w:numId w:val="74"/>
        </w:numPr>
        <w:tabs>
          <w:tab w:leader="none" w:pos="1886" w:val="left"/>
        </w:tabs>
        <w:spacing w:line="470" w:lineRule="exact"/>
        <w:ind w:firstLine="700" w:left="220" w:right="600"/>
        <w:jc w:val="both"/>
      </w:pPr>
      <w:r>
        <w:t>Программа по химии является ориентиром для составления рабочих программ, авторы которых могут предложить свой подход к структурированию и последовательности изучения учебного материала, а также своё видение</w:t>
      </w:r>
    </w:p>
    <w:p w14:paraId="480A0000">
      <w:pPr>
        <w:pStyle w:val="Style_8"/>
        <w:spacing w:line="470" w:lineRule="exact"/>
        <w:ind w:firstLine="0" w:left="180" w:right="660"/>
      </w:pPr>
      <w:r>
        <w:t>относительно возможности выбора вариативной составляющей содержания предмета дополнительно к обязательной (инвариантной) части его содержания.</w:t>
      </w:r>
    </w:p>
    <w:p w14:paraId="490A0000">
      <w:pPr>
        <w:pStyle w:val="Style_8"/>
        <w:numPr>
          <w:ilvl w:val="2"/>
          <w:numId w:val="74"/>
        </w:numPr>
        <w:tabs>
          <w:tab w:leader="none" w:pos="1846" w:val="left"/>
        </w:tabs>
        <w:spacing w:line="470" w:lineRule="exact"/>
        <w:ind w:firstLine="680" w:left="180" w:right="660"/>
        <w:jc w:val="both"/>
      </w:pPr>
      <w:r>
        <w:t>Химическое образование, получаемое выпускниками общеобразовательной организации, является неотъемлемой частью их образованности и служит завершающим этапом реализации на соответствующем базовом уровне ключевых ценностей, присущих целостной системе химического образования. Ключевые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w:t>
      </w:r>
    </w:p>
    <w:p w14:paraId="4A0A0000">
      <w:pPr>
        <w:pStyle w:val="Style_8"/>
        <w:spacing w:line="470" w:lineRule="exact"/>
        <w:ind w:firstLine="680" w:left="180" w:right="660"/>
        <w:jc w:val="both"/>
      </w:pPr>
      <w:r>
        <w:t>При формировании содержания предмета «Химия» учтены следующие положения о специфике и значении науки химии.</w:t>
      </w:r>
    </w:p>
    <w:p w14:paraId="4B0A0000">
      <w:pPr>
        <w:pStyle w:val="Style_8"/>
        <w:spacing w:line="470" w:lineRule="exact"/>
        <w:ind w:firstLine="680" w:left="180" w:right="660"/>
        <w:jc w:val="both"/>
      </w:pPr>
      <w:r>
        <w:t>Химия как элемент системы естественных наук играет особую роль в создании новой базы материальной культуры,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14:paraId="4C0A0000">
      <w:pPr>
        <w:pStyle w:val="Style_8"/>
        <w:spacing w:line="470" w:lineRule="exact"/>
        <w:ind w:firstLine="680" w:left="180" w:right="660"/>
        <w:jc w:val="both"/>
      </w:pPr>
      <w:r>
        <w:t>Современная химия как наука созидательная,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 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w:t>
      </w:r>
    </w:p>
    <w:p w14:paraId="4D0A0000">
      <w:pPr>
        <w:pStyle w:val="Style_8"/>
        <w:numPr>
          <w:ilvl w:val="2"/>
          <w:numId w:val="74"/>
        </w:numPr>
        <w:tabs>
          <w:tab w:leader="none" w:pos="1871" w:val="left"/>
        </w:tabs>
        <w:spacing w:line="470" w:lineRule="exact"/>
        <w:ind w:firstLine="700" w:left="200" w:right="620"/>
        <w:jc w:val="both"/>
      </w:pPr>
      <w: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
    <w:p w14:paraId="4E0A0000">
      <w:pPr>
        <w:pStyle w:val="Style_8"/>
        <w:numPr>
          <w:ilvl w:val="2"/>
          <w:numId w:val="74"/>
        </w:numPr>
        <w:tabs>
          <w:tab w:leader="none" w:pos="1871" w:val="left"/>
        </w:tabs>
        <w:spacing w:line="470" w:lineRule="exact"/>
        <w:ind w:firstLine="700" w:left="200" w:right="620"/>
        <w:jc w:val="both"/>
      </w:pPr>
      <w:r>
        <w:t>Составляющими предмета «Химия» являются базовые курсы - «Органическая химия» и «Общая и неорганическая химия», основным компонентом содержания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14:paraId="4F0A0000">
      <w:pPr>
        <w:pStyle w:val="Style_8"/>
        <w:numPr>
          <w:ilvl w:val="2"/>
          <w:numId w:val="74"/>
        </w:numPr>
        <w:tabs>
          <w:tab w:leader="none" w:pos="1876" w:val="left"/>
        </w:tabs>
        <w:spacing w:line="470" w:lineRule="exact"/>
        <w:ind w:firstLine="700" w:left="200" w:right="620"/>
        <w:jc w:val="both"/>
      </w:pPr>
      <w: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14:paraId="500A0000">
      <w:pPr>
        <w:pStyle w:val="Style_8"/>
        <w:numPr>
          <w:ilvl w:val="2"/>
          <w:numId w:val="74"/>
        </w:numPr>
        <w:tabs>
          <w:tab w:leader="none" w:pos="1871" w:val="left"/>
        </w:tabs>
        <w:spacing w:line="470" w:lineRule="exact"/>
        <w:ind w:firstLine="700" w:left="200" w:right="620"/>
        <w:jc w:val="both"/>
      </w:pPr>
      <w:r>
        <w:t>В предмете «Химия» базового уровня рассматривается изученный на уровне основного общего образования теоретический материал и фактологические сведения о веществах и химической реакции. Так, в частности, в курсе «Общая и неорганическая химия» обучающимся предоставляется возможность осознать значение периодического закона с общетеоретических и методологических позиций, глубже понять историческое изменение функций этого закона - от обобщающей до объясняющей и прогнозирующей.</w:t>
      </w:r>
    </w:p>
    <w:p w14:paraId="510A0000">
      <w:pPr>
        <w:pStyle w:val="Style_8"/>
        <w:numPr>
          <w:ilvl w:val="2"/>
          <w:numId w:val="74"/>
        </w:numPr>
        <w:tabs>
          <w:tab w:leader="none" w:pos="1950" w:val="left"/>
        </w:tabs>
        <w:spacing w:line="470" w:lineRule="exact"/>
        <w:ind w:firstLine="700" w:left="160"/>
        <w:jc w:val="both"/>
      </w:pPr>
      <w:r>
        <w:t>Единая система знаний о важнейших веществах, их составе,</w:t>
      </w:r>
    </w:p>
    <w:p w14:paraId="520A0000">
      <w:pPr>
        <w:pStyle w:val="Style_8"/>
        <w:tabs>
          <w:tab w:leader="none" w:pos="995" w:val="left"/>
        </w:tabs>
        <w:spacing w:line="470" w:lineRule="exact"/>
        <w:ind w:firstLine="0" w:left="160" w:right="680"/>
        <w:jc w:val="both"/>
      </w:pPr>
      <w:r>
        <w:t>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w:t>
      </w:r>
      <w:r>
        <w:tab/>
      </w:r>
      <w:r>
        <w:t>материальное единство неорганического и органического мира,</w:t>
      </w:r>
    </w:p>
    <w:p w14:paraId="530A0000">
      <w:pPr>
        <w:pStyle w:val="Style_8"/>
        <w:spacing w:line="470" w:lineRule="exact"/>
        <w:ind w:firstLine="0" w:left="160" w:right="680"/>
        <w:jc w:val="both"/>
      </w:pPr>
      <w:r>
        <w:t>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 энергетических ресурсов, сырья, создания новых технологий и материалов.</w:t>
      </w:r>
    </w:p>
    <w:p w14:paraId="540A0000">
      <w:pPr>
        <w:pStyle w:val="Style_8"/>
        <w:numPr>
          <w:ilvl w:val="2"/>
          <w:numId w:val="74"/>
        </w:numPr>
        <w:tabs>
          <w:tab w:leader="none" w:pos="1961" w:val="left"/>
        </w:tabs>
        <w:spacing w:line="470" w:lineRule="exact"/>
        <w:ind w:firstLine="700" w:left="160" w:right="680"/>
        <w:jc w:val="both"/>
      </w:pPr>
      <w:r>
        <w:t>В плане решения задач воспитания, развития и социализации обучающихся принятые программой по химии подходы к определению содержания и построения предмета предусматривают формирование у обучающихся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14:paraId="550A0000">
      <w:pPr>
        <w:pStyle w:val="Style_8"/>
        <w:numPr>
          <w:ilvl w:val="2"/>
          <w:numId w:val="74"/>
        </w:numPr>
        <w:tabs>
          <w:tab w:leader="none" w:pos="1951" w:val="left"/>
        </w:tabs>
        <w:spacing w:line="470" w:lineRule="exact"/>
        <w:ind w:firstLine="700" w:left="160" w:right="680"/>
        <w:jc w:val="both"/>
      </w:pPr>
      <w:r>
        <w:t>В практике преподавания химии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14:paraId="560A0000">
      <w:pPr>
        <w:pStyle w:val="Style_8"/>
        <w:numPr>
          <w:ilvl w:val="2"/>
          <w:numId w:val="74"/>
        </w:numPr>
        <w:tabs>
          <w:tab w:leader="none" w:pos="1976" w:val="left"/>
        </w:tabs>
        <w:spacing w:line="470" w:lineRule="exact"/>
        <w:ind w:firstLine="700" w:left="180" w:right="640"/>
        <w:jc w:val="both"/>
      </w:pPr>
      <w:r>
        <w:t>Главными целями изучения предмета «Химия» на уровне среднего общего образования на базовом уровне являются:</w:t>
      </w:r>
    </w:p>
    <w:p w14:paraId="570A0000">
      <w:pPr>
        <w:pStyle w:val="Style_8"/>
        <w:spacing w:line="470" w:lineRule="exact"/>
        <w:ind w:firstLine="700" w:left="180" w:right="640"/>
        <w:jc w:val="both"/>
      </w:pPr>
      <w:r>
        <w:t>формирование системы химических знаний как важнейшей составляющей естественно-научной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14:paraId="580A0000">
      <w:pPr>
        <w:pStyle w:val="Style_8"/>
        <w:spacing w:line="470" w:lineRule="exact"/>
        <w:ind w:firstLine="700" w:left="180" w:right="640"/>
        <w:jc w:val="both"/>
      </w:pPr>
      <w: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14:paraId="590A0000">
      <w:pPr>
        <w:pStyle w:val="Style_8"/>
        <w:spacing w:line="470" w:lineRule="exact"/>
        <w:ind w:firstLine="700" w:left="180" w:right="640"/>
        <w:jc w:val="both"/>
      </w:pPr>
      <w: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14:paraId="5A0A0000">
      <w:pPr>
        <w:pStyle w:val="Style_8"/>
        <w:numPr>
          <w:ilvl w:val="2"/>
          <w:numId w:val="74"/>
        </w:numPr>
        <w:tabs>
          <w:tab w:leader="none" w:pos="1986" w:val="left"/>
        </w:tabs>
        <w:spacing w:line="470" w:lineRule="exact"/>
        <w:ind w:firstLine="700" w:left="180" w:right="640"/>
        <w:jc w:val="both"/>
      </w:pPr>
      <w:r>
        <w:t>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оющеобразовательной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14:paraId="5B0A0000">
      <w:pPr>
        <w:pStyle w:val="Style_8"/>
        <w:numPr>
          <w:ilvl w:val="2"/>
          <w:numId w:val="74"/>
        </w:numPr>
        <w:tabs>
          <w:tab w:leader="none" w:pos="1975" w:val="left"/>
        </w:tabs>
        <w:spacing w:line="470" w:lineRule="exact"/>
        <w:ind w:firstLine="700" w:left="180"/>
        <w:jc w:val="both"/>
      </w:pPr>
      <w:r>
        <w:t>В этой связи при изучении предмета «Химия» доминирующее</w:t>
      </w:r>
    </w:p>
    <w:p w14:paraId="5C0A0000">
      <w:pPr>
        <w:pStyle w:val="Style_8"/>
        <w:spacing w:line="470" w:lineRule="exact"/>
        <w:ind w:firstLine="0" w:left="200"/>
      </w:pPr>
      <w:r>
        <w:t>значение приобретают такие цели и задачи, как:</w:t>
      </w:r>
    </w:p>
    <w:p w14:paraId="5D0A0000">
      <w:pPr>
        <w:pStyle w:val="Style_8"/>
        <w:spacing w:line="470" w:lineRule="exact"/>
        <w:ind w:firstLine="680" w:left="200" w:right="620"/>
        <w:jc w:val="both"/>
      </w:pPr>
      <w: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14:paraId="5E0A0000">
      <w:pPr>
        <w:pStyle w:val="Style_8"/>
        <w:spacing w:line="470" w:lineRule="exact"/>
        <w:ind w:firstLine="680" w:left="200" w:right="620"/>
        <w:jc w:val="both"/>
      </w:pPr>
      <w: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
    <w:p w14:paraId="5F0A0000">
      <w:pPr>
        <w:pStyle w:val="Style_8"/>
        <w:spacing w:line="470" w:lineRule="exact"/>
        <w:ind w:firstLine="680" w:left="200" w:right="620"/>
        <w:jc w:val="both"/>
      </w:pPr>
      <w:r>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 популярной информации химического содержания;</w:t>
      </w:r>
    </w:p>
    <w:p w14:paraId="600A0000">
      <w:pPr>
        <w:pStyle w:val="Style_8"/>
        <w:spacing w:line="470" w:lineRule="exact"/>
        <w:ind w:firstLine="680" w:left="200" w:right="620"/>
        <w:jc w:val="both"/>
      </w:pPr>
      <w:r>
        <w:t>формирование и развитие у обучающихся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14:paraId="610A0000">
      <w:pPr>
        <w:pStyle w:val="Style_8"/>
        <w:spacing w:line="470" w:lineRule="exact"/>
        <w:ind w:firstLine="680" w:left="200" w:right="620"/>
        <w:jc w:val="both"/>
      </w:pPr>
      <w: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
    <w:p w14:paraId="620A0000">
      <w:pPr>
        <w:pStyle w:val="Style_8"/>
        <w:numPr>
          <w:ilvl w:val="2"/>
          <w:numId w:val="74"/>
        </w:numPr>
        <w:tabs>
          <w:tab w:leader="none" w:pos="1991" w:val="left"/>
        </w:tabs>
        <w:spacing w:line="470" w:lineRule="exact"/>
        <w:ind w:firstLine="680" w:left="200" w:right="620"/>
        <w:jc w:val="both"/>
      </w:pPr>
      <w:r>
        <w:t>Цели и задачи изучения предмета «Химия» получили подробную методическую интерпретацию в разделе «Планируемые результаты освоения программы по химии», таким образом обеспечено чёткое представление о том,</w:t>
      </w:r>
    </w:p>
    <w:p w14:paraId="630A0000">
      <w:pPr>
        <w:pStyle w:val="Style_8"/>
        <w:spacing w:line="470" w:lineRule="exact"/>
        <w:ind w:firstLine="0" w:left="200"/>
      </w:pPr>
      <w:r>
        <w:t>какие знания и умения имеют прямое отношение к реализации конкретной цели.</w:t>
      </w:r>
    </w:p>
    <w:p w14:paraId="640A0000">
      <w:pPr>
        <w:pStyle w:val="Style_8"/>
        <w:numPr>
          <w:ilvl w:val="2"/>
          <w:numId w:val="74"/>
        </w:numPr>
        <w:tabs>
          <w:tab w:leader="none" w:pos="2010" w:val="left"/>
        </w:tabs>
        <w:spacing w:line="470" w:lineRule="exact"/>
        <w:ind w:firstLine="680" w:left="200" w:right="620"/>
        <w:jc w:val="both"/>
      </w:pPr>
      <w:r>
        <w:t>В учебном плане среднего общего образования предмет «Химия» базового уровня входит в состав предметной области «Естественно-научные предметы».</w:t>
      </w:r>
    </w:p>
    <w:p w14:paraId="650A0000">
      <w:pPr>
        <w:pStyle w:val="Style_8"/>
        <w:spacing w:line="470" w:lineRule="exact"/>
        <w:ind w:firstLine="680" w:left="200" w:right="620"/>
        <w:jc w:val="both"/>
      </w:pPr>
      <w:r>
        <w:t>Общее число часов, рекомендованных для изучения химии - 68 часов: в 10 классе - 34 часа (1 час в неделю), в 11 классе - 34 часа (1 час в неделю).</w:t>
      </w:r>
    </w:p>
    <w:p w14:paraId="660A0000">
      <w:pPr>
        <w:pStyle w:val="Style_8"/>
        <w:spacing w:line="470" w:lineRule="exact"/>
        <w:ind w:firstLine="680" w:left="200"/>
        <w:jc w:val="both"/>
      </w:pPr>
      <w:r>
        <w:t>117.6. Содержание обучения в 10 классе.</w:t>
      </w:r>
    </w:p>
    <w:p w14:paraId="670A0000">
      <w:pPr>
        <w:pStyle w:val="Style_8"/>
        <w:numPr>
          <w:ilvl w:val="0"/>
          <w:numId w:val="75"/>
        </w:numPr>
        <w:tabs>
          <w:tab w:leader="none" w:pos="1850" w:val="left"/>
        </w:tabs>
        <w:spacing w:line="470" w:lineRule="exact"/>
        <w:ind w:firstLine="680" w:left="200"/>
        <w:jc w:val="both"/>
      </w:pPr>
      <w:r>
        <w:t>Органическая химия.</w:t>
      </w:r>
    </w:p>
    <w:p w14:paraId="680A0000">
      <w:pPr>
        <w:pStyle w:val="Style_8"/>
        <w:numPr>
          <w:ilvl w:val="0"/>
          <w:numId w:val="76"/>
        </w:numPr>
        <w:tabs>
          <w:tab w:leader="none" w:pos="2052" w:val="left"/>
        </w:tabs>
        <w:spacing w:line="470" w:lineRule="exact"/>
        <w:ind w:firstLine="680" w:left="200"/>
        <w:jc w:val="both"/>
      </w:pPr>
      <w:r>
        <w:t>Теоретические основы органической химии.</w:t>
      </w:r>
    </w:p>
    <w:p w14:paraId="690A0000">
      <w:pPr>
        <w:pStyle w:val="Style_8"/>
        <w:spacing w:line="470" w:lineRule="exact"/>
        <w:ind w:firstLine="680" w:left="200" w:right="620"/>
        <w:jc w:val="both"/>
      </w:pPr>
      <w:r>
        <w:t>Предмет органической химии: её возникновение, развитие и значение в получении новых веществ и материалов. Теория строения органических соединений А.М.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14:paraId="6A0A0000">
      <w:pPr>
        <w:pStyle w:val="Style_8"/>
        <w:spacing w:line="470" w:lineRule="exact"/>
        <w:ind w:firstLine="680" w:left="200" w:right="620"/>
        <w:jc w:val="both"/>
      </w:pPr>
      <w: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14:paraId="6B0A0000">
      <w:pPr>
        <w:pStyle w:val="Style_8"/>
        <w:spacing w:line="470" w:lineRule="exact"/>
        <w:ind w:firstLine="680" w:left="200" w:right="620"/>
        <w:jc w:val="both"/>
      </w:pPr>
      <w:r>
        <w:t>Экспериментальные методы изучения веществ и их превращений: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веществ при нагревании (плавление, обугливание и горение).</w:t>
      </w:r>
    </w:p>
    <w:p w14:paraId="6C0A0000">
      <w:pPr>
        <w:pStyle w:val="Style_8"/>
        <w:numPr>
          <w:ilvl w:val="0"/>
          <w:numId w:val="76"/>
        </w:numPr>
        <w:tabs>
          <w:tab w:leader="none" w:pos="2052" w:val="left"/>
        </w:tabs>
        <w:spacing w:line="470" w:lineRule="exact"/>
        <w:ind w:firstLine="680" w:left="200"/>
        <w:jc w:val="both"/>
      </w:pPr>
      <w:r>
        <w:t>Углеводороды.</w:t>
      </w:r>
    </w:p>
    <w:p w14:paraId="6D0A0000">
      <w:pPr>
        <w:pStyle w:val="Style_8"/>
        <w:spacing w:line="470" w:lineRule="exact"/>
        <w:ind w:firstLine="680" w:left="200" w:right="620"/>
        <w:jc w:val="both"/>
      </w:pPr>
      <w:r>
        <w:t>Алканы: состав и строение, гомологический ряд. Метан и этан - простейшие представители алканов: физические и химические свойства (реакции замещения и горения), нахождение в природе, получение и применение.</w:t>
      </w:r>
    </w:p>
    <w:p w14:paraId="6E0A0000">
      <w:pPr>
        <w:pStyle w:val="Style_8"/>
        <w:spacing w:line="470" w:lineRule="exact"/>
        <w:ind w:firstLine="680" w:left="200" w:right="620"/>
        <w:jc w:val="both"/>
      </w:pPr>
      <w:r>
        <w:t>Алкены: состав и строение, гомологический ряд. Этилен и пропилен - простейшие представители алкенов: физические и химические свойства (реакции гидрирования, галогенирования, гидратации, окисления и полимеризации), получение и применение.</w:t>
      </w:r>
    </w:p>
    <w:p w14:paraId="6F0A0000">
      <w:pPr>
        <w:pStyle w:val="Style_8"/>
        <w:spacing w:line="470" w:lineRule="exact"/>
        <w:ind w:firstLine="680" w:left="200" w:right="620"/>
        <w:jc w:val="both"/>
      </w:pPr>
      <w:r>
        <w:t>Алкадиены: бутадиен-1,3 и метилбутадиен-1,3: строение, важнейшие химические свойства (реакция полимеризации). Получение синтетического каучука и резины.</w:t>
      </w:r>
    </w:p>
    <w:p w14:paraId="700A0000">
      <w:pPr>
        <w:pStyle w:val="Style_8"/>
        <w:spacing w:line="470" w:lineRule="exact"/>
        <w:ind w:firstLine="680" w:left="200" w:right="620"/>
        <w:jc w:val="both"/>
      </w:pPr>
      <w:r>
        <w:t>Алкины: состав и особенности строения, гомологический ряд. Ацетилен - простейший представитель алкинов: состав, строение, физические и химические свойства (реакции гидрирования, галогенирования, гидратации, горения), получение и применение.</w:t>
      </w:r>
    </w:p>
    <w:p w14:paraId="710A0000">
      <w:pPr>
        <w:pStyle w:val="Style_8"/>
        <w:spacing w:line="470" w:lineRule="exact"/>
        <w:ind w:firstLine="680" w:left="200" w:right="620"/>
        <w:jc w:val="both"/>
      </w:pPr>
      <w:r>
        <w:t>Арены. Бензол: состав, строение, физические и химические свойства (реакции галогенирования и нитрования), получение и применение. Токсичность аренов. Генетическая связь между углеводородами, принадлежащими к различным классам.</w:t>
      </w:r>
    </w:p>
    <w:p w14:paraId="720A0000">
      <w:pPr>
        <w:pStyle w:val="Style_8"/>
        <w:spacing w:line="470" w:lineRule="exact"/>
        <w:ind w:firstLine="680" w:left="200" w:right="620"/>
        <w:jc w:val="both"/>
      </w:pPr>
      <w:r>
        <w:t>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w:t>
      </w:r>
    </w:p>
    <w:p w14:paraId="730A0000">
      <w:pPr>
        <w:pStyle w:val="Style_8"/>
        <w:spacing w:line="470" w:lineRule="exact"/>
        <w:ind w:firstLine="680" w:left="200" w:right="620"/>
        <w:jc w:val="both"/>
      </w:pPr>
      <w:r>
        <w:t>Экспериментальные методы изучения веществ и их превращений: ознакомление с образцами пластмасс, каучуков и резины, коллекции «Нефть» и «Уголь», моделирование молекул углеводородов и галогенопроизводных, проведение практической работы: получение этилена и изучение его свойств.</w:t>
      </w:r>
    </w:p>
    <w:p w14:paraId="740A0000">
      <w:pPr>
        <w:pStyle w:val="Style_8"/>
        <w:spacing w:line="470" w:lineRule="exact"/>
        <w:ind w:firstLine="680" w:left="200"/>
        <w:jc w:val="both"/>
      </w:pPr>
      <w:r>
        <w:t>Расчётные задачи.</w:t>
      </w:r>
    </w:p>
    <w:p w14:paraId="750A0000">
      <w:pPr>
        <w:pStyle w:val="Style_8"/>
        <w:spacing w:line="470" w:lineRule="exact"/>
        <w:ind w:firstLine="680" w:left="200" w:right="620"/>
        <w:jc w:val="both"/>
      </w:pPr>
      <w: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14:paraId="760A0000">
      <w:pPr>
        <w:pStyle w:val="Style_8"/>
        <w:numPr>
          <w:ilvl w:val="0"/>
          <w:numId w:val="76"/>
        </w:numPr>
        <w:tabs>
          <w:tab w:leader="none" w:pos="2038" w:val="left"/>
        </w:tabs>
        <w:spacing w:line="470" w:lineRule="exact"/>
        <w:ind w:firstLine="680" w:left="200"/>
        <w:jc w:val="both"/>
      </w:pPr>
      <w:r>
        <w:t>Кислородсодержащие органические соединения.</w:t>
      </w:r>
    </w:p>
    <w:p w14:paraId="770A0000">
      <w:pPr>
        <w:pStyle w:val="Style_8"/>
        <w:spacing w:line="470" w:lineRule="exact"/>
        <w:ind w:firstLine="680" w:left="200" w:right="620"/>
        <w:jc w:val="both"/>
      </w:pPr>
      <w:r>
        <w:t>Предельные одноатомные спирты. Метанол и этанол: строение, физические и химические свойства (реакции с активными металлами, галогеноводородами, горение), применение. Водородные связи между молекулами спиртов. Действие метанола и этанола на организм человека.</w:t>
      </w:r>
    </w:p>
    <w:p w14:paraId="780A0000">
      <w:pPr>
        <w:pStyle w:val="Style_8"/>
        <w:spacing w:line="470" w:lineRule="exact"/>
        <w:ind w:firstLine="680" w:left="200" w:right="620"/>
        <w:jc w:val="both"/>
      </w:pPr>
      <w:r>
        <w:t>Многоатомные спирты. Этиленгликоль и глицерин: строение, физические и химические свойства (взаимодействие со щелочными металлами, качественная</w:t>
      </w:r>
    </w:p>
    <w:p w14:paraId="790A0000">
      <w:pPr>
        <w:pStyle w:val="Style_8"/>
        <w:spacing w:line="470" w:lineRule="exact"/>
        <w:ind w:firstLine="0" w:left="220" w:right="600"/>
      </w:pPr>
      <w:r>
        <w:t>реакция на многоатомные спирты). Действие на организм человека. Применение глицерина и этиленгликоля.</w:t>
      </w:r>
    </w:p>
    <w:p w14:paraId="7A0A0000">
      <w:pPr>
        <w:pStyle w:val="Style_8"/>
        <w:spacing w:line="470" w:lineRule="exact"/>
        <w:ind w:firstLine="680" w:left="220" w:right="600"/>
        <w:jc w:val="both"/>
      </w:pPr>
      <w:r>
        <w:t>Фенол: строение молекулы, физические и химические свойства. Токсичность фенола. Применение фенола.</w:t>
      </w:r>
    </w:p>
    <w:p w14:paraId="7B0A0000">
      <w:pPr>
        <w:pStyle w:val="Style_8"/>
        <w:tabs>
          <w:tab w:leader="none" w:pos="7039" w:val="left"/>
        </w:tabs>
        <w:spacing w:line="470" w:lineRule="exact"/>
        <w:ind w:firstLine="680" w:left="220"/>
        <w:jc w:val="both"/>
      </w:pPr>
      <w:r>
        <w:t>Альдегиды. Формальдегид, ацетальдегид:</w:t>
      </w:r>
      <w:r>
        <w:tab/>
      </w:r>
      <w:r>
        <w:t>строение, физические</w:t>
      </w:r>
    </w:p>
    <w:p w14:paraId="7C0A0000">
      <w:pPr>
        <w:pStyle w:val="Style_8"/>
        <w:spacing w:line="470" w:lineRule="exact"/>
        <w:ind w:firstLine="0" w:left="220"/>
      </w:pPr>
      <w:r>
        <w:t>и химические свойства (реакции окисления и восстановления, качественные реакции), получение и применение.</w:t>
      </w:r>
    </w:p>
    <w:p w14:paraId="7D0A0000">
      <w:pPr>
        <w:pStyle w:val="Style_8"/>
        <w:spacing w:line="470" w:lineRule="exact"/>
        <w:ind w:firstLine="680" w:left="220" w:right="600"/>
        <w:jc w:val="both"/>
      </w:pPr>
      <w: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14:paraId="7E0A0000">
      <w:pPr>
        <w:pStyle w:val="Style_8"/>
        <w:spacing w:line="470" w:lineRule="exact"/>
        <w:ind w:firstLine="680" w:left="220" w:right="600"/>
        <w:jc w:val="both"/>
      </w:pPr>
      <w:r>
        <w:t>Сложные эфиры как производные карбоновых кислот. Гидролиз сложных эфиров. Жиры. Гидролиз жиров. Применение жиров. Биологическая роль жиров.</w:t>
      </w:r>
    </w:p>
    <w:p w14:paraId="7F0A0000">
      <w:pPr>
        <w:pStyle w:val="Style_8"/>
        <w:spacing w:line="470" w:lineRule="exact"/>
        <w:ind w:firstLine="680" w:left="220" w:right="600"/>
        <w:jc w:val="both"/>
      </w:pPr>
      <w:r>
        <w:t>Углеводы: состав, классификация углеводов (моно-, ди- и полисахариды). Глюкоза - простейший моносахарид: особенности строения молекулы, физические и химические свойства (взаимодействие с гидроксидом меди(П), окисление аммиачным раствором оксида серебра(1), восстановление, брожение глюкозы), нахождение в природе, применение, биологическая роль. Фотосинтез. Фруктоза как изомер глюкозы.</w:t>
      </w:r>
    </w:p>
    <w:p w14:paraId="800A0000">
      <w:pPr>
        <w:pStyle w:val="Style_8"/>
        <w:spacing w:line="470" w:lineRule="exact"/>
        <w:ind w:firstLine="680" w:left="220" w:right="600"/>
        <w:jc w:val="both"/>
      </w:pPr>
      <w:r>
        <w:t>Крахмал и целлюлоза как природные полимеры. Строение крахмала и целлюлозы. Физические и химические свойства крахмала (гидролиз, качественная реакция с иодом).</w:t>
      </w:r>
    </w:p>
    <w:p w14:paraId="810A0000">
      <w:pPr>
        <w:pStyle w:val="Style_8"/>
        <w:spacing w:line="470" w:lineRule="exact"/>
        <w:ind w:firstLine="680" w:left="220" w:right="600"/>
        <w:jc w:val="both"/>
      </w:pPr>
      <w:r>
        <w:t>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одноатомных спиртов (окисление этанола оксидом меди(П)), многоатомных спиртов (взаимодействие глицерина с гидроксидом меди(Н)), альдегидов (окисление аммиачным раствором оксида серебра(1) и гидроксидом меди(П), взаимодействие крахмала с иодом), проведение практической работы: свойства раствора уксусной кислоты.</w:t>
      </w:r>
    </w:p>
    <w:p w14:paraId="820A0000">
      <w:pPr>
        <w:pStyle w:val="Style_8"/>
        <w:spacing w:line="470" w:lineRule="exact"/>
        <w:ind w:firstLine="680" w:left="240"/>
        <w:jc w:val="both"/>
      </w:pPr>
      <w:r>
        <w:t>Расчётные задачи.</w:t>
      </w:r>
    </w:p>
    <w:p w14:paraId="830A0000">
      <w:pPr>
        <w:pStyle w:val="Style_8"/>
        <w:spacing w:line="470" w:lineRule="exact"/>
        <w:ind w:firstLine="680" w:left="240" w:right="600"/>
        <w:jc w:val="both"/>
      </w:pPr>
      <w: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14:paraId="840A0000">
      <w:pPr>
        <w:pStyle w:val="Style_8"/>
        <w:numPr>
          <w:ilvl w:val="0"/>
          <w:numId w:val="76"/>
        </w:numPr>
        <w:tabs>
          <w:tab w:leader="none" w:pos="2085" w:val="left"/>
        </w:tabs>
        <w:spacing w:line="470" w:lineRule="exact"/>
        <w:ind w:firstLine="680" w:left="240"/>
        <w:jc w:val="both"/>
      </w:pPr>
      <w:r>
        <w:t>Азотсодержащие органические соединения.</w:t>
      </w:r>
    </w:p>
    <w:p w14:paraId="850A0000">
      <w:pPr>
        <w:pStyle w:val="Style_8"/>
        <w:spacing w:line="470" w:lineRule="exact"/>
        <w:ind w:firstLine="680" w:left="240" w:right="600"/>
        <w:jc w:val="both"/>
      </w:pPr>
      <w:r>
        <w:t>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Пептиды.</w:t>
      </w:r>
    </w:p>
    <w:p w14:paraId="860A0000">
      <w:pPr>
        <w:pStyle w:val="Style_8"/>
        <w:spacing w:line="470" w:lineRule="exact"/>
        <w:ind w:firstLine="680" w:left="240" w:right="600"/>
        <w:jc w:val="both"/>
      </w:pPr>
      <w:r>
        <w:t>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w:t>
      </w:r>
    </w:p>
    <w:p w14:paraId="870A0000">
      <w:pPr>
        <w:pStyle w:val="Style_8"/>
        <w:spacing w:line="470" w:lineRule="exact"/>
        <w:ind w:firstLine="680" w:left="240" w:right="600"/>
        <w:jc w:val="both"/>
      </w:pPr>
      <w:r>
        <w:t>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w:t>
      </w:r>
    </w:p>
    <w:p w14:paraId="880A0000">
      <w:pPr>
        <w:pStyle w:val="Style_8"/>
        <w:numPr>
          <w:ilvl w:val="0"/>
          <w:numId w:val="76"/>
        </w:numPr>
        <w:tabs>
          <w:tab w:leader="none" w:pos="2085" w:val="left"/>
        </w:tabs>
        <w:spacing w:line="470" w:lineRule="exact"/>
        <w:ind w:firstLine="680" w:left="240"/>
        <w:jc w:val="both"/>
      </w:pPr>
      <w:r>
        <w:t>Высокомолекулярные соединения.</w:t>
      </w:r>
    </w:p>
    <w:p w14:paraId="890A0000">
      <w:pPr>
        <w:pStyle w:val="Style_8"/>
        <w:spacing w:line="470" w:lineRule="exact"/>
        <w:ind w:firstLine="680" w:left="240" w:right="600"/>
        <w:jc w:val="both"/>
      </w:pPr>
      <w:r>
        <w:t>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w:t>
      </w:r>
    </w:p>
    <w:p w14:paraId="8A0A0000">
      <w:pPr>
        <w:pStyle w:val="Style_8"/>
        <w:spacing w:line="470" w:lineRule="exact"/>
        <w:ind w:firstLine="680" w:left="240" w:right="600"/>
        <w:jc w:val="both"/>
      </w:pPr>
      <w:r>
        <w:t>Экспериментальные методы изучения веществ и их превращений: ознакомление с образцами природных и искусственных волокон, пластмасс, каучуков.</w:t>
      </w:r>
    </w:p>
    <w:p w14:paraId="8B0A0000">
      <w:pPr>
        <w:pStyle w:val="Style_8"/>
        <w:numPr>
          <w:ilvl w:val="0"/>
          <w:numId w:val="76"/>
        </w:numPr>
        <w:tabs>
          <w:tab w:leader="none" w:pos="2085" w:val="left"/>
        </w:tabs>
        <w:spacing w:line="470" w:lineRule="exact"/>
        <w:ind w:firstLine="680" w:left="240"/>
        <w:jc w:val="both"/>
      </w:pPr>
      <w:r>
        <w:t>Межпредметные связи.</w:t>
      </w:r>
    </w:p>
    <w:p w14:paraId="8C0A0000">
      <w:pPr>
        <w:pStyle w:val="Style_8"/>
        <w:spacing w:line="470" w:lineRule="exact"/>
        <w:ind w:firstLine="680" w:left="240" w:right="600"/>
        <w:jc w:val="both"/>
      </w:pPr>
      <w:r>
        <w:t>Реализация межпредметных связей при изучении органической химии в 10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14:paraId="8D0A0000">
      <w:pPr>
        <w:pStyle w:val="Style_8"/>
        <w:spacing w:line="470" w:lineRule="exact"/>
        <w:ind w:firstLine="680" w:left="240" w:right="600"/>
        <w:jc w:val="both"/>
      </w:pPr>
      <w:r>
        <w:t>Общие естественно-научные понятия: явление, научный факт, гипотеза, закон, теория, анализ, синтез, классификация, периодичность, наблюдение, измерение, эксперимент, моделирование.</w:t>
      </w:r>
      <w:r>
        <w:t xml:space="preserve"> </w:t>
      </w:r>
      <w: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
    <w:p w14:paraId="8E0A0000">
      <w:pPr>
        <w:pStyle w:val="Style_8"/>
        <w:spacing w:line="470" w:lineRule="exact"/>
        <w:ind w:firstLine="680" w:left="220" w:right="620"/>
        <w:jc w:val="both"/>
      </w:pPr>
      <w:r>
        <w:t>Биология: клетка, организм, биосфера, обмен веществ в организме, фотосинтезо-биологически активные вещества (белки, углеводы, жиры, ферменты).</w:t>
      </w:r>
    </w:p>
    <w:p w14:paraId="8F0A0000">
      <w:pPr>
        <w:pStyle w:val="Style_8"/>
        <w:spacing w:line="470" w:lineRule="exact"/>
        <w:ind w:firstLine="680" w:left="220" w:right="620"/>
        <w:jc w:val="both"/>
      </w:pPr>
      <w:r>
        <w:t>География: минералы, горные породы, полезные ископаемые, топливо, ресурсы.</w:t>
      </w:r>
    </w:p>
    <w:p w14:paraId="900A0000">
      <w:pPr>
        <w:pStyle w:val="Style_8"/>
        <w:spacing w:line="470" w:lineRule="exact"/>
        <w:ind w:firstLine="680" w:left="220" w:right="620"/>
        <w:jc w:val="both"/>
      </w:pPr>
      <w: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14:paraId="910A0000">
      <w:pPr>
        <w:pStyle w:val="Style_8"/>
        <w:spacing w:line="470" w:lineRule="exact"/>
        <w:ind w:firstLine="680" w:left="220"/>
        <w:jc w:val="both"/>
      </w:pPr>
      <w:r>
        <w:t>117.7. Содержание обучения в 11 классе.</w:t>
      </w:r>
    </w:p>
    <w:p w14:paraId="920A0000">
      <w:pPr>
        <w:pStyle w:val="Style_8"/>
        <w:numPr>
          <w:ilvl w:val="0"/>
          <w:numId w:val="77"/>
        </w:numPr>
        <w:tabs>
          <w:tab w:leader="none" w:pos="1856" w:val="left"/>
        </w:tabs>
        <w:spacing w:line="470" w:lineRule="exact"/>
        <w:ind w:firstLine="680" w:left="220"/>
        <w:jc w:val="both"/>
      </w:pPr>
      <w:r>
        <w:t>Общая и неорганическая химия.</w:t>
      </w:r>
    </w:p>
    <w:p w14:paraId="930A0000">
      <w:pPr>
        <w:pStyle w:val="Style_8"/>
        <w:numPr>
          <w:ilvl w:val="0"/>
          <w:numId w:val="78"/>
        </w:numPr>
        <w:tabs>
          <w:tab w:leader="none" w:pos="2058" w:val="left"/>
        </w:tabs>
        <w:spacing w:line="470" w:lineRule="exact"/>
        <w:ind w:firstLine="680" w:left="220"/>
        <w:jc w:val="both"/>
      </w:pPr>
      <w:r>
        <w:t>Теоретические основы химии.</w:t>
      </w:r>
    </w:p>
    <w:p w14:paraId="940A0000">
      <w:pPr>
        <w:pStyle w:val="Style_8"/>
        <w:spacing w:line="470" w:lineRule="exact"/>
        <w:ind w:firstLine="680" w:left="220" w:right="620"/>
        <w:jc w:val="both"/>
      </w:pPr>
      <w:r>
        <w:t xml:space="preserve">Химический элемент. Атом. Ядро атома, изотопы. Электронная оболочка. Энергетические уровни, подуровни. Атомные орбитали, </w:t>
      </w:r>
      <w:r>
        <w:t>s</w:t>
      </w:r>
      <w:r>
        <w:t xml:space="preserve">-, </w:t>
      </w:r>
      <w:r>
        <w:t xml:space="preserve">р-, </w:t>
      </w:r>
      <w:r>
        <w:t>d</w:t>
      </w:r>
      <w:r>
        <w:t xml:space="preserve">- </w:t>
      </w:r>
      <w:r>
        <w:t>элементы. Особенности распределения электронов по орбиталям в атомах элементов первых четырёх периодов. Электронная конфигурация атомов.</w:t>
      </w:r>
    </w:p>
    <w:p w14:paraId="950A0000">
      <w:pPr>
        <w:pStyle w:val="Style_8"/>
        <w:spacing w:line="470" w:lineRule="exact"/>
        <w:ind w:firstLine="680" w:left="220" w:right="620"/>
        <w:jc w:val="both"/>
      </w:pPr>
      <w:r>
        <w:t>Периодический закон и Периодическая система химических элементов Д.И. Менделеева. Связь периодического закона и Периодической системы химических элементов Д.И.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w:t>
      </w:r>
    </w:p>
    <w:p w14:paraId="960A0000">
      <w:pPr>
        <w:pStyle w:val="Style_8"/>
        <w:spacing w:line="470" w:lineRule="exact"/>
        <w:ind w:firstLine="680" w:left="220" w:right="620"/>
        <w:jc w:val="both"/>
      </w:pPr>
      <w:r>
        <w:t>Строение вещества. Химическая связь. Виды химической связи (ковалентная неполярная и полярная, ионная, металлическая). Механизмы образования ковалентной химической связи (обменный и донорно-акцепторный). Водородная связь. Валентность. Электроотрицательность. Степень окисления. Ионы: катионы и анионы.</w:t>
      </w:r>
    </w:p>
    <w:p w14:paraId="970A0000">
      <w:pPr>
        <w:pStyle w:val="Style_8"/>
        <w:spacing w:line="470" w:lineRule="exact"/>
        <w:ind w:firstLine="680" w:left="220" w:right="620"/>
        <w:jc w:val="both"/>
      </w:pPr>
      <w:r>
        <w:t>Вещества молекулярного и немолекулярного строения. Закон постоянства состава вещества. Типы кристаллических решёток. Зависимость свойства веществ</w:t>
      </w:r>
    </w:p>
    <w:p w14:paraId="980A0000">
      <w:pPr>
        <w:pStyle w:val="Style_8"/>
        <w:spacing w:line="470" w:lineRule="exact"/>
        <w:ind w:firstLine="0" w:left="220"/>
      </w:pPr>
      <w:r>
        <w:t>от типа кристаллической решётки.</w:t>
      </w:r>
    </w:p>
    <w:p w14:paraId="990A0000">
      <w:pPr>
        <w:pStyle w:val="Style_8"/>
        <w:spacing w:line="470" w:lineRule="exact"/>
        <w:ind w:firstLine="680" w:left="220" w:right="600"/>
        <w:jc w:val="both"/>
      </w:pPr>
      <w:r>
        <w:t>Понятие о дисперсных системах. Истинные и коллоидные растворы. Массовая доля вещества в растворе.</w:t>
      </w:r>
    </w:p>
    <w:p w14:paraId="9A0A0000">
      <w:pPr>
        <w:pStyle w:val="Style_8"/>
        <w:spacing w:line="470" w:lineRule="exact"/>
        <w:ind w:firstLine="680" w:left="220" w:right="600"/>
        <w:jc w:val="both"/>
      </w:pPr>
      <w:r>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14:paraId="9B0A0000">
      <w:pPr>
        <w:pStyle w:val="Style_8"/>
        <w:spacing w:line="470" w:lineRule="exact"/>
        <w:ind w:firstLine="680" w:left="220" w:right="600"/>
        <w:jc w:val="both"/>
      </w:pPr>
      <w: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14:paraId="9C0A0000">
      <w:pPr>
        <w:pStyle w:val="Style_8"/>
        <w:spacing w:line="470" w:lineRule="exact"/>
        <w:ind w:firstLine="680" w:left="220" w:right="600"/>
        <w:jc w:val="both"/>
      </w:pPr>
      <w:r>
        <w:t>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Ле Шателье.</w:t>
      </w:r>
    </w:p>
    <w:p w14:paraId="9D0A0000">
      <w:pPr>
        <w:pStyle w:val="Style_8"/>
        <w:spacing w:line="470" w:lineRule="exact"/>
        <w:ind w:firstLine="680" w:left="220" w:right="600"/>
        <w:jc w:val="both"/>
      </w:pPr>
      <w:r>
        <w:t>Электролитическая диссоциация. Сильные и слабые электролиты. Среда водных растворов веществ: кислая, нейтральная, щелочная. Реакции ионного обмена.</w:t>
      </w:r>
    </w:p>
    <w:p w14:paraId="9E0A0000">
      <w:pPr>
        <w:pStyle w:val="Style_8"/>
        <w:spacing w:line="470" w:lineRule="exact"/>
        <w:ind w:firstLine="680" w:left="220"/>
        <w:jc w:val="both"/>
      </w:pPr>
      <w:r>
        <w:t>Окислительно-восстановительные реакции.</w:t>
      </w:r>
    </w:p>
    <w:p w14:paraId="9F0A0000">
      <w:pPr>
        <w:pStyle w:val="Style_8"/>
        <w:spacing w:line="470" w:lineRule="exact"/>
        <w:ind w:firstLine="680" w:left="220" w:right="600"/>
        <w:jc w:val="both"/>
      </w:pPr>
      <w:r>
        <w:t>Экспериментальные методы изучения веществ и их превращений: демонстрация таблиц «Периодическая система химических элементов Д.И. Менделеева», изучение моделей кристаллических решёток, наблюдение и описание демонстрационных и лабораторных опытов (разложение пероксида водорода в присутствии катализатора, определение среды растворов веществ с помощью универсального индикатора, реакции ионного обмена), проведение практической работы «Влияние различных факторов на скорость химической реакции».</w:t>
      </w:r>
    </w:p>
    <w:p w14:paraId="A00A0000">
      <w:pPr>
        <w:pStyle w:val="Style_8"/>
        <w:spacing w:line="470" w:lineRule="exact"/>
        <w:ind w:firstLine="680" w:left="220"/>
        <w:jc w:val="both"/>
      </w:pPr>
      <w:r>
        <w:t>Расчётные задачи.</w:t>
      </w:r>
    </w:p>
    <w:p w14:paraId="A10A0000">
      <w:pPr>
        <w:pStyle w:val="Style_8"/>
        <w:spacing w:line="470" w:lineRule="exact"/>
        <w:ind w:firstLine="680" w:left="220" w:right="600"/>
        <w:jc w:val="both"/>
      </w:pPr>
      <w:r>
        <w:t>Расчёты по уравнениям химических реакций, в том числе термохимические расчёты, расчёты с использованием понятия «массовая доля вещества».</w:t>
      </w:r>
    </w:p>
    <w:p w14:paraId="A20A0000">
      <w:pPr>
        <w:pStyle w:val="Style_8"/>
        <w:numPr>
          <w:ilvl w:val="0"/>
          <w:numId w:val="78"/>
        </w:numPr>
        <w:tabs>
          <w:tab w:leader="none" w:pos="2057" w:val="left"/>
        </w:tabs>
        <w:spacing w:line="470" w:lineRule="exact"/>
        <w:ind w:firstLine="680" w:left="220"/>
        <w:jc w:val="both"/>
      </w:pPr>
      <w:r>
        <w:t>Раздел 2. Неорганическая химия.</w:t>
      </w:r>
    </w:p>
    <w:p w14:paraId="A30A0000">
      <w:pPr>
        <w:pStyle w:val="Style_8"/>
        <w:spacing w:line="470" w:lineRule="exact"/>
        <w:ind w:firstLine="680" w:left="220" w:right="600"/>
        <w:jc w:val="both"/>
      </w:pPr>
      <w:r>
        <w:t>Неметаллы. Положение неметаллов в Периодической системе химических элементов Д.И. Менделеева и особенности строения атомов. Физические свойства</w:t>
      </w:r>
    </w:p>
    <w:p w14:paraId="A40A0000">
      <w:pPr>
        <w:pStyle w:val="Style_8"/>
        <w:spacing w:line="470" w:lineRule="exact"/>
        <w:ind w:firstLine="0" w:left="280" w:right="560"/>
      </w:pPr>
      <w:r>
        <w:t>неметаллов. Аллотропия неметаллов (на примере кислорода, серы, фосфора и углерода).</w:t>
      </w:r>
    </w:p>
    <w:p w14:paraId="A50A0000">
      <w:pPr>
        <w:pStyle w:val="Style_8"/>
        <w:spacing w:line="470" w:lineRule="exact"/>
        <w:ind w:firstLine="680" w:left="280" w:right="560"/>
        <w:jc w:val="both"/>
      </w:pPr>
      <w: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
    <w:p w14:paraId="A60A0000">
      <w:pPr>
        <w:pStyle w:val="Style_8"/>
        <w:spacing w:line="470" w:lineRule="exact"/>
        <w:ind w:firstLine="680" w:left="280"/>
        <w:jc w:val="both"/>
      </w:pPr>
      <w:r>
        <w:t>Применение важнейших неметаллов и их соединений.</w:t>
      </w:r>
    </w:p>
    <w:p w14:paraId="A70A0000">
      <w:pPr>
        <w:pStyle w:val="Style_8"/>
        <w:spacing w:line="470" w:lineRule="exact"/>
        <w:ind w:firstLine="680" w:left="280" w:right="560"/>
        <w:jc w:val="both"/>
      </w:pPr>
      <w:r>
        <w:t>Металлы. Положение металлов в Периодической системе химических элементов Д.И. Менделеева. Особенности строения электронных оболочек атомов металлов. Общие физические свойства металлов. Сплавы металлов. Электрохимический ряд напряжений металлов.</w:t>
      </w:r>
    </w:p>
    <w:p w14:paraId="A80A0000">
      <w:pPr>
        <w:pStyle w:val="Style_8"/>
        <w:spacing w:line="470" w:lineRule="exact"/>
        <w:ind w:firstLine="680" w:left="280" w:right="560"/>
        <w:jc w:val="both"/>
      </w:pPr>
      <w:r>
        <w:t>Химические свойства важнейших металлов (натрий, калий, кальций, магний, алюминий, цинк, хром, железо, медь) и их соединений.</w:t>
      </w:r>
    </w:p>
    <w:p w14:paraId="A90A0000">
      <w:pPr>
        <w:pStyle w:val="Style_8"/>
        <w:spacing w:line="470" w:lineRule="exact"/>
        <w:ind w:firstLine="680" w:left="280" w:right="560"/>
        <w:jc w:val="both"/>
      </w:pPr>
      <w:r>
        <w:t>Общие способы получения металлов. Применение металлов в быту и технике.</w:t>
      </w:r>
    </w:p>
    <w:p w14:paraId="AA0A0000">
      <w:pPr>
        <w:pStyle w:val="Style_8"/>
        <w:spacing w:line="470" w:lineRule="exact"/>
        <w:ind w:firstLine="680" w:left="280" w:right="560"/>
        <w:jc w:val="both"/>
      </w:pPr>
      <w:r>
        <w:t>Экспериментальные методы изучения веществ и их превращений: изучение коллекции «Металлы и сплавы», образцов неметаллов, решение экспериментальных задач, наблюдение и описание демонстрационных и лабораторных опытов (взаимодействие гидроксида алюминия с растворами кислот и щелочей, качественные реакции на катионы металлов).</w:t>
      </w:r>
    </w:p>
    <w:p w14:paraId="AB0A0000">
      <w:pPr>
        <w:pStyle w:val="Style_8"/>
        <w:spacing w:line="470" w:lineRule="exact"/>
        <w:ind w:firstLine="680" w:left="280"/>
        <w:jc w:val="both"/>
      </w:pPr>
      <w:r>
        <w:t>Расчётные задачи.</w:t>
      </w:r>
    </w:p>
    <w:p w14:paraId="AC0A0000">
      <w:pPr>
        <w:pStyle w:val="Style_8"/>
        <w:spacing w:line="470" w:lineRule="exact"/>
        <w:ind w:firstLine="680" w:left="280" w:right="560"/>
        <w:jc w:val="both"/>
      </w:pPr>
      <w:r>
        <w:t>Расчёты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вещества) продуктов реакции, если одно из веществ имеет примеси.</w:t>
      </w:r>
    </w:p>
    <w:p w14:paraId="AD0A0000">
      <w:pPr>
        <w:pStyle w:val="Style_8"/>
        <w:numPr>
          <w:ilvl w:val="0"/>
          <w:numId w:val="78"/>
        </w:numPr>
        <w:tabs>
          <w:tab w:leader="none" w:pos="2126" w:val="left"/>
        </w:tabs>
        <w:spacing w:line="470" w:lineRule="exact"/>
        <w:ind w:firstLine="680" w:left="280"/>
        <w:jc w:val="both"/>
      </w:pPr>
      <w:r>
        <w:t>Химия и жизнь. Межпредметные связи.</w:t>
      </w:r>
    </w:p>
    <w:p w14:paraId="AE0A0000">
      <w:pPr>
        <w:pStyle w:val="Style_8"/>
        <w:spacing w:line="470" w:lineRule="exact"/>
        <w:ind w:firstLine="680" w:left="280" w:right="560"/>
        <w:jc w:val="both"/>
      </w:pPr>
      <w:r>
        <w:t>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w:t>
      </w:r>
    </w:p>
    <w:p w14:paraId="AF0A0000">
      <w:pPr>
        <w:pStyle w:val="Style_8"/>
        <w:spacing w:line="470" w:lineRule="exact"/>
        <w:ind w:firstLine="680" w:left="280" w:right="560"/>
        <w:jc w:val="both"/>
      </w:pPr>
      <w:r>
        <w:t>Представления об общих научных принципах промышленного получения важнейших веществ.</w:t>
      </w:r>
    </w:p>
    <w:p w14:paraId="B00A0000">
      <w:pPr>
        <w:pStyle w:val="Style_8"/>
        <w:spacing w:line="470" w:lineRule="exact"/>
        <w:ind w:firstLine="680" w:left="240" w:right="600"/>
        <w:jc w:val="both"/>
      </w:pPr>
      <w:r>
        <w:t>Человек в мире веществ и материалов: важнейшие строительные материалы, конструкционные материалы, краски, стекло, керамика, материалы для электроники, наноматериалы, органические и минеральные удобрения.</w:t>
      </w:r>
    </w:p>
    <w:p w14:paraId="B10A0000">
      <w:pPr>
        <w:pStyle w:val="Style_8"/>
        <w:spacing w:line="470" w:lineRule="exact"/>
        <w:ind w:firstLine="680" w:left="240" w:right="600"/>
        <w:jc w:val="both"/>
      </w:pPr>
      <w:r>
        <w:t>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w:t>
      </w:r>
    </w:p>
    <w:p w14:paraId="B20A0000">
      <w:pPr>
        <w:pStyle w:val="Style_8"/>
        <w:spacing w:line="470" w:lineRule="exact"/>
        <w:ind w:firstLine="680" w:left="240" w:right="600"/>
        <w:jc w:val="both"/>
      </w:pPr>
      <w:r>
        <w:t>Реализация межпредметных связей при изучении общей и неорганической химии в 11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14:paraId="B30A0000">
      <w:pPr>
        <w:pStyle w:val="Style_8"/>
        <w:spacing w:line="470" w:lineRule="exact"/>
        <w:ind w:firstLine="680" w:left="240" w:right="600"/>
        <w:jc w:val="both"/>
      </w:pPr>
      <w: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явление.</w:t>
      </w:r>
    </w:p>
    <w:p w14:paraId="B40A0000">
      <w:pPr>
        <w:pStyle w:val="Style_8"/>
        <w:spacing w:line="470" w:lineRule="exact"/>
        <w:ind w:firstLine="680" w:left="240" w:right="600"/>
        <w:jc w:val="both"/>
      </w:pPr>
      <w:r>
        <w:t>Физика: материя, энергия, масса, атом, электрон, протон, нейтрон, ион, изотоп, радиоактивность, молекула, энергетический уровень, вещество, тело, объём, агрегатное состояние вещества, физические величины и единицы их измерения, скорость.</w:t>
      </w:r>
    </w:p>
    <w:p w14:paraId="B50A0000">
      <w:pPr>
        <w:pStyle w:val="Style_8"/>
        <w:spacing w:line="470" w:lineRule="exact"/>
        <w:ind w:firstLine="680" w:left="240" w:right="600"/>
        <w:jc w:val="both"/>
      </w:pPr>
      <w:r>
        <w:t>Биология: клетка, организм, экосистема, биосфера, макро- и микроэлементы, витамины, обмен веществ в организме.</w:t>
      </w:r>
    </w:p>
    <w:p w14:paraId="B60A0000">
      <w:pPr>
        <w:pStyle w:val="Style_8"/>
        <w:spacing w:line="470" w:lineRule="exact"/>
        <w:ind w:firstLine="680" w:left="240" w:right="600"/>
        <w:jc w:val="both"/>
      </w:pPr>
      <w:r>
        <w:t>География: минералы, горные породы, полезные ископаемые, топливо, ресурсы.</w:t>
      </w:r>
    </w:p>
    <w:p w14:paraId="B70A0000">
      <w:pPr>
        <w:pStyle w:val="Style_8"/>
        <w:spacing w:line="470" w:lineRule="exact"/>
        <w:ind w:firstLine="680" w:left="240" w:right="600"/>
        <w:jc w:val="both"/>
      </w:pPr>
      <w:r>
        <w:t>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нанотехнологии.</w:t>
      </w:r>
    </w:p>
    <w:p w14:paraId="B80A0000">
      <w:pPr>
        <w:pStyle w:val="Style_8"/>
        <w:spacing w:line="470" w:lineRule="exact"/>
        <w:ind w:firstLine="680" w:left="240" w:right="600"/>
        <w:jc w:val="both"/>
      </w:pPr>
      <w:r>
        <w:t>117.8. Планируемые результаты освоения программы по химии на уровне среднего общего образования.</w:t>
      </w:r>
    </w:p>
    <w:p w14:paraId="B90A0000">
      <w:pPr>
        <w:pStyle w:val="Style_8"/>
        <w:spacing w:line="470" w:lineRule="exact"/>
        <w:ind w:firstLine="680" w:left="240" w:right="600"/>
        <w:jc w:val="both"/>
      </w:pPr>
      <w:r>
        <w:t>117.8.1. ФГОС СОО устанавливает требования к результатам освоения обучающимися программ среднего общего образования (личностным, метапредметным и предметным). Научно-методической основой для разработки планируемых результатов освоения программ среднего общего образования является системно-деятельностный подход.</w:t>
      </w:r>
    </w:p>
    <w:p w14:paraId="BA0A0000">
      <w:pPr>
        <w:pStyle w:val="Style_8"/>
        <w:numPr>
          <w:ilvl w:val="0"/>
          <w:numId w:val="79"/>
        </w:numPr>
        <w:tabs>
          <w:tab w:leader="none" w:pos="1935" w:val="left"/>
        </w:tabs>
        <w:spacing w:line="470" w:lineRule="exact"/>
        <w:ind w:firstLine="680" w:left="260" w:right="580"/>
        <w:jc w:val="both"/>
      </w:pPr>
      <w:r>
        <w:t>В соответствии с системно-деятельностным подходом в структуре личностных результатов освоения предмета «Химия» на уровне среднего общего образования выделены следующие составляющие:</w:t>
      </w:r>
    </w:p>
    <w:p w14:paraId="BB0A0000">
      <w:pPr>
        <w:pStyle w:val="Style_8"/>
        <w:spacing w:line="470" w:lineRule="exact"/>
        <w:ind w:firstLine="680" w:left="260" w:right="580"/>
        <w:jc w:val="both"/>
      </w:pPr>
      <w:r>
        <w:t>осознание обучающимися российской гражданской идентичности - готовности к саморазвитию, самостоятельности и самоопределению;</w:t>
      </w:r>
    </w:p>
    <w:p w14:paraId="BC0A0000">
      <w:pPr>
        <w:pStyle w:val="Style_8"/>
        <w:spacing w:line="470" w:lineRule="exact"/>
        <w:ind w:firstLine="680" w:left="260"/>
        <w:jc w:val="both"/>
      </w:pPr>
      <w:r>
        <w:t>наличие мотивации к обучению;</w:t>
      </w:r>
    </w:p>
    <w:p w14:paraId="BD0A0000">
      <w:pPr>
        <w:pStyle w:val="Style_8"/>
        <w:spacing w:line="470" w:lineRule="exact"/>
        <w:ind w:firstLine="680" w:left="260" w:right="580"/>
        <w:jc w:val="both"/>
      </w:pPr>
      <w:r>
        <w:t>целенаправленное развитие внутренних убеждений личности на основе ключевых ценностей и исторических традиций базовой науки химии;</w:t>
      </w:r>
    </w:p>
    <w:p w14:paraId="BE0A0000">
      <w:pPr>
        <w:pStyle w:val="Style_8"/>
        <w:spacing w:line="470" w:lineRule="exact"/>
        <w:ind w:firstLine="680" w:left="260" w:right="580"/>
        <w:jc w:val="both"/>
      </w:pPr>
      <w:r>
        <w:t>готовность и способность обучающихся руководствоваться в своей деятельности ценностно-смысловыми установками, присущими целостной системе химического образования;</w:t>
      </w:r>
    </w:p>
    <w:p w14:paraId="BF0A0000">
      <w:pPr>
        <w:pStyle w:val="Style_8"/>
        <w:spacing w:line="470" w:lineRule="exact"/>
        <w:ind w:firstLine="680" w:left="260" w:right="580"/>
        <w:jc w:val="both"/>
      </w:pPr>
      <w:r>
        <w:t>наличие правосознания экологической культуры и способности ставить цели и строить жизненные планы.</w:t>
      </w:r>
    </w:p>
    <w:p w14:paraId="C00A0000">
      <w:pPr>
        <w:pStyle w:val="Style_8"/>
        <w:numPr>
          <w:ilvl w:val="0"/>
          <w:numId w:val="79"/>
        </w:numPr>
        <w:tabs>
          <w:tab w:leader="none" w:pos="1935" w:val="left"/>
        </w:tabs>
        <w:spacing w:line="470" w:lineRule="exact"/>
        <w:ind w:firstLine="680" w:left="260" w:right="580"/>
        <w:jc w:val="both"/>
      </w:pPr>
      <w:r>
        <w:t>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14:paraId="C10A0000">
      <w:pPr>
        <w:pStyle w:val="Style_8"/>
        <w:numPr>
          <w:ilvl w:val="0"/>
          <w:numId w:val="79"/>
        </w:numPr>
        <w:tabs>
          <w:tab w:leader="none" w:pos="1935" w:val="left"/>
        </w:tabs>
        <w:spacing w:line="470" w:lineRule="exact"/>
        <w:ind w:firstLine="680" w:left="260" w:right="580"/>
        <w:jc w:val="both"/>
      </w:pPr>
      <w:r>
        <w:t>Личностные результаты освоения предмета «Химия» отражают сформированность опыта познавательной и практической деятельности обучающихся по реализации принятых в обществе ценностей, в том числе в части:</w:t>
      </w:r>
    </w:p>
    <w:p w14:paraId="C20A0000">
      <w:pPr>
        <w:pStyle w:val="Style_8"/>
        <w:numPr>
          <w:ilvl w:val="0"/>
          <w:numId w:val="80"/>
        </w:numPr>
        <w:tabs>
          <w:tab w:leader="none" w:pos="1261" w:val="left"/>
        </w:tabs>
        <w:spacing w:line="470" w:lineRule="exact"/>
        <w:ind w:firstLine="680" w:left="260"/>
        <w:jc w:val="both"/>
      </w:pPr>
      <w:r>
        <w:t>гражданского воспитания:</w:t>
      </w:r>
    </w:p>
    <w:p w14:paraId="C30A0000">
      <w:pPr>
        <w:pStyle w:val="Style_8"/>
        <w:spacing w:line="470" w:lineRule="exact"/>
        <w:ind w:firstLine="680" w:left="260" w:right="580"/>
        <w:jc w:val="both"/>
      </w:pPr>
      <w:r>
        <w:t>осознания обучающимися своих конституционных прав и обязанностей, уважения к закону и правопорядку;</w:t>
      </w:r>
    </w:p>
    <w:p w14:paraId="C40A0000">
      <w:pPr>
        <w:pStyle w:val="Style_8"/>
        <w:spacing w:line="470" w:lineRule="exact"/>
        <w:ind w:firstLine="680" w:left="260" w:right="580"/>
        <w:jc w:val="both"/>
      </w:pPr>
      <w:r>
        <w:t>представления о социальных нормах и правилах межличностных отношений в коллективе;</w:t>
      </w:r>
    </w:p>
    <w:p w14:paraId="C50A0000">
      <w:pPr>
        <w:pStyle w:val="Style_8"/>
        <w:spacing w:line="470" w:lineRule="exact"/>
        <w:ind w:firstLine="680" w:left="240" w:right="600"/>
        <w:jc w:val="both"/>
      </w:pPr>
      <w:r>
        <w:t>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w:t>
      </w:r>
    </w:p>
    <w:p w14:paraId="C60A0000">
      <w:pPr>
        <w:pStyle w:val="Style_8"/>
        <w:spacing w:line="470" w:lineRule="exact"/>
        <w:ind w:firstLine="680" w:left="240" w:right="600"/>
        <w:jc w:val="both"/>
      </w:pPr>
      <w:r>
        <w:t>способности понимать и принимать мотивы, намерения, логику и аргументы других при анализе различных видов учебной деятельности;</w:t>
      </w:r>
    </w:p>
    <w:p w14:paraId="C70A0000">
      <w:pPr>
        <w:pStyle w:val="Style_8"/>
        <w:numPr>
          <w:ilvl w:val="0"/>
          <w:numId w:val="80"/>
        </w:numPr>
        <w:tabs>
          <w:tab w:leader="none" w:pos="1305" w:val="left"/>
        </w:tabs>
        <w:spacing w:line="470" w:lineRule="exact"/>
        <w:ind w:firstLine="680" w:left="240"/>
        <w:jc w:val="both"/>
      </w:pPr>
      <w:r>
        <w:t>патриотического воспитания:</w:t>
      </w:r>
    </w:p>
    <w:p w14:paraId="C80A0000">
      <w:pPr>
        <w:pStyle w:val="Style_8"/>
        <w:spacing w:line="470" w:lineRule="exact"/>
        <w:ind w:firstLine="680" w:left="240" w:right="600"/>
        <w:jc w:val="both"/>
      </w:pPr>
      <w:r>
        <w:t>ценностного отношения к историческому и научному наследию отечественной химии;</w:t>
      </w:r>
    </w:p>
    <w:p w14:paraId="C90A0000">
      <w:pPr>
        <w:pStyle w:val="Style_8"/>
        <w:spacing w:line="470" w:lineRule="exact"/>
        <w:ind w:firstLine="680" w:left="240" w:right="600"/>
        <w:jc w:val="both"/>
      </w:pPr>
      <w:r>
        <w:t>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w:t>
      </w:r>
    </w:p>
    <w:p w14:paraId="CA0A0000">
      <w:pPr>
        <w:pStyle w:val="Style_8"/>
        <w:spacing w:line="470" w:lineRule="exact"/>
        <w:ind w:firstLine="680" w:left="240" w:right="600"/>
        <w:jc w:val="both"/>
      </w:pPr>
      <w:r>
        <w:t>интереса и познавательных мотивов в получении и последующем анализе информации о передовых достижениях современной отечественной химии;</w:t>
      </w:r>
    </w:p>
    <w:p w14:paraId="CB0A0000">
      <w:pPr>
        <w:pStyle w:val="Style_8"/>
        <w:numPr>
          <w:ilvl w:val="0"/>
          <w:numId w:val="80"/>
        </w:numPr>
        <w:tabs>
          <w:tab w:leader="none" w:pos="1305" w:val="left"/>
        </w:tabs>
        <w:spacing w:line="470" w:lineRule="exact"/>
        <w:ind w:firstLine="680" w:left="240"/>
        <w:jc w:val="both"/>
      </w:pPr>
      <w:r>
        <w:t>духовно-нравственного воспитания:</w:t>
      </w:r>
    </w:p>
    <w:p w14:paraId="CC0A0000">
      <w:pPr>
        <w:pStyle w:val="Style_8"/>
        <w:spacing w:line="470" w:lineRule="exact"/>
        <w:ind w:firstLine="680" w:left="240"/>
        <w:jc w:val="both"/>
      </w:pPr>
      <w:r>
        <w:t>нравственного сознания, этического поведения;</w:t>
      </w:r>
    </w:p>
    <w:p w14:paraId="CD0A0000">
      <w:pPr>
        <w:pStyle w:val="Style_8"/>
        <w:spacing w:line="470" w:lineRule="exact"/>
        <w:ind w:firstLine="680" w:left="240" w:right="600"/>
        <w:jc w:val="both"/>
      </w:pPr>
      <w: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14:paraId="CE0A0000">
      <w:pPr>
        <w:pStyle w:val="Style_8"/>
        <w:spacing w:line="470" w:lineRule="exact"/>
        <w:ind w:firstLine="680" w:left="240" w:right="600"/>
        <w:jc w:val="both"/>
      </w:pPr>
      <w:r>
        <w:t>готовности оценивать своё поведение и поступки своих товарищей с позиций нравственных и правовых норм и осознание последствий этих поступков;</w:t>
      </w:r>
    </w:p>
    <w:p w14:paraId="CF0A0000">
      <w:pPr>
        <w:pStyle w:val="Style_8"/>
        <w:numPr>
          <w:ilvl w:val="0"/>
          <w:numId w:val="80"/>
        </w:numPr>
        <w:tabs>
          <w:tab w:leader="none" w:pos="1305" w:val="left"/>
        </w:tabs>
        <w:spacing w:line="470" w:lineRule="exact"/>
        <w:ind w:firstLine="680" w:left="240"/>
        <w:jc w:val="both"/>
      </w:pPr>
      <w:r>
        <w:t>формирования культуры здоровья:</w:t>
      </w:r>
    </w:p>
    <w:p w14:paraId="D00A0000">
      <w:pPr>
        <w:pStyle w:val="Style_8"/>
        <w:spacing w:line="470" w:lineRule="exact"/>
        <w:ind w:firstLine="680" w:left="240" w:right="600"/>
        <w:jc w:val="both"/>
      </w:pPr>
      <w: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14:paraId="D10A0000">
      <w:pPr>
        <w:pStyle w:val="Style_8"/>
        <w:spacing w:line="470" w:lineRule="exact"/>
        <w:ind w:firstLine="680" w:left="240" w:right="600"/>
        <w:jc w:val="both"/>
      </w:pPr>
      <w:r>
        <w:t>соблюдения правил безопасного обращения с веществами в быту, повседневной жизни и в трудовой деятельности;</w:t>
      </w:r>
    </w:p>
    <w:p w14:paraId="D20A0000">
      <w:pPr>
        <w:pStyle w:val="Style_8"/>
        <w:spacing w:line="470" w:lineRule="exact"/>
        <w:ind w:firstLine="680" w:left="240" w:right="600"/>
        <w:jc w:val="both"/>
      </w:pPr>
      <w:r>
        <w:t>понимания ценности правил индивидуального и коллективного безопасного поведения в ситуациях, угрожающих здоровью и жизни людей;</w:t>
      </w:r>
    </w:p>
    <w:p w14:paraId="D30A0000">
      <w:pPr>
        <w:pStyle w:val="Style_8"/>
        <w:spacing w:line="470" w:lineRule="exact"/>
        <w:ind w:firstLine="680" w:left="240" w:right="600"/>
        <w:jc w:val="both"/>
      </w:pPr>
      <w:r>
        <w:t>осознания последствий и неприятия вредных привычек (употребления алкоголя, наркотиков, курения);</w:t>
      </w:r>
    </w:p>
    <w:p w14:paraId="D40A0000">
      <w:pPr>
        <w:pStyle w:val="Style_8"/>
        <w:numPr>
          <w:ilvl w:val="0"/>
          <w:numId w:val="80"/>
        </w:numPr>
        <w:tabs>
          <w:tab w:leader="none" w:pos="1320" w:val="left"/>
        </w:tabs>
        <w:spacing w:line="470" w:lineRule="exact"/>
        <w:ind w:firstLine="680" w:left="260"/>
        <w:jc w:val="both"/>
      </w:pPr>
      <w:r>
        <w:t>трудового воспитания:</w:t>
      </w:r>
    </w:p>
    <w:p w14:paraId="D50A0000">
      <w:pPr>
        <w:pStyle w:val="Style_8"/>
        <w:spacing w:line="470" w:lineRule="exact"/>
        <w:ind w:firstLine="680" w:left="260" w:right="580"/>
        <w:jc w:val="both"/>
      </w:pPr>
      <w:r>
        <w:t>коммуникативной компетентности в учебно-исследовательской деятельности, общественно полезной, творческой и других видах деятельности;</w:t>
      </w:r>
    </w:p>
    <w:p w14:paraId="D60A0000">
      <w:pPr>
        <w:pStyle w:val="Style_8"/>
        <w:spacing w:line="470" w:lineRule="exact"/>
        <w:ind w:firstLine="680" w:left="260" w:right="580"/>
        <w:jc w:val="both"/>
      </w:pPr>
      <w:r>
        <w:t>установки на активное участие в решении практических задач социальной направленности (в рамках своего класса, школы);</w:t>
      </w:r>
    </w:p>
    <w:p w14:paraId="D70A0000">
      <w:pPr>
        <w:pStyle w:val="Style_8"/>
        <w:spacing w:line="470" w:lineRule="exact"/>
        <w:ind w:firstLine="680" w:left="260" w:right="580"/>
        <w:jc w:val="both"/>
      </w:pPr>
      <w:r>
        <w:t>интереса к практическому изучению профессий различного рода, в том числе на основе применения предметных знаний по химии;</w:t>
      </w:r>
    </w:p>
    <w:p w14:paraId="D80A0000">
      <w:pPr>
        <w:pStyle w:val="Style_8"/>
        <w:spacing w:line="470" w:lineRule="exact"/>
        <w:ind w:firstLine="680" w:left="260" w:right="580"/>
      </w:pPr>
      <w:r>
        <w:t>уважения к труду, людям труда и результатам трудовой деятельности; 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14:paraId="D90A0000">
      <w:pPr>
        <w:pStyle w:val="Style_8"/>
        <w:numPr>
          <w:ilvl w:val="0"/>
          <w:numId w:val="80"/>
        </w:numPr>
        <w:tabs>
          <w:tab w:leader="none" w:pos="1320" w:val="left"/>
        </w:tabs>
        <w:spacing w:line="470" w:lineRule="exact"/>
        <w:ind w:firstLine="680" w:left="260"/>
        <w:jc w:val="both"/>
      </w:pPr>
      <w:r>
        <w:t>экологического воспитания:</w:t>
      </w:r>
    </w:p>
    <w:p w14:paraId="DA0A0000">
      <w:pPr>
        <w:pStyle w:val="Style_8"/>
        <w:spacing w:line="470" w:lineRule="exact"/>
        <w:ind w:firstLine="680" w:left="260" w:right="580"/>
        <w:jc w:val="both"/>
      </w:pPr>
      <w:r>
        <w:t>экологически целесообразного отношения к природе, как источнику существования жизни на Земле;</w:t>
      </w:r>
    </w:p>
    <w:p w14:paraId="DB0A0000">
      <w:pPr>
        <w:pStyle w:val="Style_8"/>
        <w:spacing w:line="470" w:lineRule="exact"/>
        <w:ind w:firstLine="680" w:left="260" w:right="580"/>
        <w:jc w:val="both"/>
      </w:pPr>
      <w:r>
        <w:t>понимания глобального характера экологических проблем, влияния экономических процессов на состояние природной и социальной среды;</w:t>
      </w:r>
    </w:p>
    <w:p w14:paraId="DC0A0000">
      <w:pPr>
        <w:pStyle w:val="Style_8"/>
        <w:spacing w:line="470" w:lineRule="exact"/>
        <w:ind w:firstLine="680" w:left="260" w:right="580"/>
        <w:jc w:val="both"/>
      </w:pPr>
      <w:r>
        <w:t>осознания необходимости использования достижений химии для решения вопросов рационального природопользования;</w:t>
      </w:r>
    </w:p>
    <w:p w14:paraId="DD0A0000">
      <w:pPr>
        <w:pStyle w:val="Style_8"/>
        <w:spacing w:line="470" w:lineRule="exact"/>
        <w:ind w:firstLine="680" w:left="260" w:right="580"/>
        <w:jc w:val="both"/>
      </w:pPr>
      <w:r>
        <w:t>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w:t>
      </w:r>
    </w:p>
    <w:p w14:paraId="DE0A0000">
      <w:pPr>
        <w:pStyle w:val="Style_8"/>
        <w:spacing w:line="470" w:lineRule="exact"/>
        <w:ind w:firstLine="680" w:left="260" w:right="580"/>
        <w:jc w:val="both"/>
      </w:pPr>
      <w:r>
        <w:t>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хемофобии;</w:t>
      </w:r>
    </w:p>
    <w:p w14:paraId="DF0A0000">
      <w:pPr>
        <w:pStyle w:val="Style_8"/>
        <w:numPr>
          <w:ilvl w:val="0"/>
          <w:numId w:val="80"/>
        </w:numPr>
        <w:tabs>
          <w:tab w:leader="none" w:pos="1320" w:val="left"/>
        </w:tabs>
        <w:spacing w:line="470" w:lineRule="exact"/>
        <w:ind w:firstLine="680" w:left="260"/>
        <w:jc w:val="both"/>
      </w:pPr>
      <w:r>
        <w:t>ценности научного познания:</w:t>
      </w:r>
    </w:p>
    <w:p w14:paraId="E00A0000">
      <w:pPr>
        <w:pStyle w:val="Style_8"/>
        <w:spacing w:line="470" w:lineRule="exact"/>
        <w:ind w:firstLine="680" w:left="260" w:right="580"/>
        <w:jc w:val="both"/>
      </w:pPr>
      <w:r>
        <w:t>сформированное™ мировоззрения, соответствующего современному уровню развития науки и общественной практики;</w:t>
      </w:r>
    </w:p>
    <w:p w14:paraId="E10A0000">
      <w:pPr>
        <w:pStyle w:val="Style_8"/>
        <w:spacing w:line="470" w:lineRule="exact"/>
        <w:ind w:firstLine="680" w:left="260" w:right="580"/>
        <w:jc w:val="both"/>
      </w:pPr>
      <w:r>
        <w:t>понимания специфики химии как науки, осознания её роли в формировании рационального научного мышления, создании целостного представления</w:t>
      </w:r>
    </w:p>
    <w:p w14:paraId="E20A0000">
      <w:pPr>
        <w:pStyle w:val="Style_8"/>
        <w:spacing w:line="470" w:lineRule="exact"/>
        <w:ind w:firstLine="0" w:left="260" w:right="580"/>
      </w:pPr>
      <w:r>
        <w:t>об окружающем мире как о единстве природы и человека, в познании природных закономерностей и решении проблем сохранения природного равновесия;</w:t>
      </w:r>
    </w:p>
    <w:p w14:paraId="E30A0000">
      <w:pPr>
        <w:pStyle w:val="Style_8"/>
        <w:spacing w:line="470" w:lineRule="exact"/>
        <w:ind w:firstLine="680" w:left="260" w:right="580"/>
        <w:jc w:val="both"/>
      </w:pPr>
      <w: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14:paraId="E40A0000">
      <w:pPr>
        <w:pStyle w:val="Style_8"/>
        <w:spacing w:line="470" w:lineRule="exact"/>
        <w:ind w:firstLine="680" w:left="260" w:right="580"/>
        <w:jc w:val="both"/>
      </w:pPr>
      <w:r>
        <w:t>естественно-научной грамотности: понимания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14:paraId="E50A0000">
      <w:pPr>
        <w:pStyle w:val="Style_8"/>
        <w:spacing w:line="470" w:lineRule="exact"/>
        <w:ind w:firstLine="680" w:left="260" w:right="580"/>
        <w:jc w:val="both"/>
      </w:pPr>
      <w:r>
        <w:t>способности самостоятельно использовать химические знания для решения проблем в реальных жизненных ситуациях;</w:t>
      </w:r>
    </w:p>
    <w:p w14:paraId="E60A0000">
      <w:pPr>
        <w:pStyle w:val="Style_8"/>
        <w:spacing w:line="470" w:lineRule="exact"/>
        <w:ind w:firstLine="680" w:left="260" w:right="580"/>
      </w:pPr>
      <w:r>
        <w:t>интереса к познанию и исследовательской деятельности; 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w:t>
      </w:r>
    </w:p>
    <w:p w14:paraId="E70A0000">
      <w:pPr>
        <w:pStyle w:val="Style_8"/>
        <w:spacing w:line="470" w:lineRule="exact"/>
        <w:ind w:firstLine="680" w:left="260" w:right="580"/>
        <w:jc w:val="both"/>
      </w:pPr>
      <w:r>
        <w:t>интереса к особенностям труда в различных сферах профессиональной деятельности.</w:t>
      </w:r>
    </w:p>
    <w:p w14:paraId="E80A0000">
      <w:pPr>
        <w:pStyle w:val="Style_8"/>
        <w:numPr>
          <w:ilvl w:val="0"/>
          <w:numId w:val="79"/>
        </w:numPr>
        <w:tabs>
          <w:tab w:leader="none" w:pos="1917" w:val="left"/>
        </w:tabs>
        <w:spacing w:line="470" w:lineRule="exact"/>
        <w:ind w:firstLine="680" w:left="260" w:right="580"/>
        <w:jc w:val="both"/>
      </w:pPr>
      <w:r>
        <w:t>Метапредметные результаты освоения учебного предмета «Химия» на уровне среднего общего образования включают:</w:t>
      </w:r>
    </w:p>
    <w:p w14:paraId="E90A0000">
      <w:pPr>
        <w:pStyle w:val="Style_8"/>
        <w:spacing w:line="470" w:lineRule="exact"/>
        <w:ind w:firstLine="680" w:left="260" w:right="580"/>
        <w:jc w:val="both"/>
      </w:pPr>
      <w:r>
        <w:t>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w:t>
      </w:r>
    </w:p>
    <w:p w14:paraId="EA0A0000">
      <w:pPr>
        <w:pStyle w:val="Style_8"/>
        <w:spacing w:line="470" w:lineRule="exact"/>
        <w:ind w:firstLine="680" w:left="260"/>
        <w:jc w:val="both"/>
      </w:pPr>
      <w:r>
        <w:t>универсальные учебные действия (познавательные, коммуникативные,</w:t>
      </w:r>
    </w:p>
    <w:p w14:paraId="EB0A0000">
      <w:pPr>
        <w:pStyle w:val="Style_8"/>
        <w:spacing w:line="470" w:lineRule="exact"/>
        <w:ind w:firstLine="0" w:left="260" w:right="560"/>
      </w:pPr>
      <w:r>
        <w:t>регулятивные), обеспечивающие формирование функциональной грамотности и социальной компетенции обучающихся;</w:t>
      </w:r>
    </w:p>
    <w:p w14:paraId="EC0A0000">
      <w:pPr>
        <w:pStyle w:val="Style_8"/>
        <w:spacing w:line="470" w:lineRule="exact"/>
        <w:ind w:firstLine="680" w:left="260" w:right="560"/>
        <w:jc w:val="both"/>
      </w:pPr>
      <w:r>
        <w:t>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14:paraId="ED0A0000">
      <w:pPr>
        <w:pStyle w:val="Style_8"/>
        <w:numPr>
          <w:ilvl w:val="0"/>
          <w:numId w:val="79"/>
        </w:numPr>
        <w:tabs>
          <w:tab w:leader="none" w:pos="1941" w:val="left"/>
        </w:tabs>
        <w:spacing w:line="470" w:lineRule="exact"/>
        <w:ind w:firstLine="680" w:left="260" w:right="560"/>
        <w:jc w:val="both"/>
      </w:pPr>
      <w:r>
        <w:t>Метапредметные результаты отражают овладение универсальными учебными познавательными, коммуникативными и регулятивными действиями.</w:t>
      </w:r>
    </w:p>
    <w:p w14:paraId="EE0A0000">
      <w:pPr>
        <w:pStyle w:val="Style_8"/>
        <w:numPr>
          <w:ilvl w:val="0"/>
          <w:numId w:val="81"/>
        </w:numPr>
        <w:tabs>
          <w:tab w:leader="none" w:pos="2148" w:val="left"/>
        </w:tabs>
        <w:spacing w:line="470" w:lineRule="exact"/>
        <w:ind w:firstLine="680" w:left="260" w:right="560"/>
        <w:jc w:val="both"/>
      </w:pPr>
      <w:r>
        <w:t>Овладение универсальными учебными познавательными действиями:</w:t>
      </w:r>
    </w:p>
    <w:p w14:paraId="EF0A0000">
      <w:pPr>
        <w:pStyle w:val="Style_8"/>
        <w:numPr>
          <w:ilvl w:val="0"/>
          <w:numId w:val="82"/>
        </w:numPr>
        <w:tabs>
          <w:tab w:leader="none" w:pos="1282" w:val="left"/>
        </w:tabs>
        <w:spacing w:line="470" w:lineRule="exact"/>
        <w:ind w:firstLine="680" w:left="260"/>
        <w:jc w:val="both"/>
      </w:pPr>
      <w:r>
        <w:t>базовые логические действия:</w:t>
      </w:r>
    </w:p>
    <w:p w14:paraId="F00A0000">
      <w:pPr>
        <w:pStyle w:val="Style_8"/>
        <w:spacing w:line="470" w:lineRule="exact"/>
        <w:ind w:firstLine="680" w:left="260" w:right="560"/>
        <w:jc w:val="both"/>
      </w:pPr>
      <w:r>
        <w:t>самостоятельно формулировать и актуализировать проблему, всесторонне её рассматривать;</w:t>
      </w:r>
    </w:p>
    <w:p w14:paraId="F10A0000">
      <w:pPr>
        <w:pStyle w:val="Style_8"/>
        <w:spacing w:line="470" w:lineRule="exact"/>
        <w:ind w:firstLine="680" w:left="260" w:right="560"/>
        <w:jc w:val="both"/>
      </w:pPr>
      <w:r>
        <w:t>определять цели деятельности, задавая параметры и критерии их достижения, соотносить результаты деятельности с поставленными целями;</w:t>
      </w:r>
    </w:p>
    <w:p w14:paraId="F20A0000">
      <w:pPr>
        <w:pStyle w:val="Style_8"/>
        <w:spacing w:line="470" w:lineRule="exact"/>
        <w:ind w:firstLine="680" w:left="260" w:right="560"/>
        <w:jc w:val="both"/>
      </w:pPr>
      <w:r>
        <w:t>использовать при освоении знаний приёмы логического мышления - выделять характерные признаки понятий и устанавливать их взаимосвязь, использовать соответствующие понятия для объяснения отдельных фактов и явлений;</w:t>
      </w:r>
    </w:p>
    <w:p w14:paraId="F30A0000">
      <w:pPr>
        <w:pStyle w:val="Style_8"/>
        <w:spacing w:line="470" w:lineRule="exact"/>
        <w:ind w:firstLine="680" w:left="260" w:right="560"/>
        <w:jc w:val="both"/>
      </w:pPr>
      <w:r>
        <w:t>выбирать основания и критерии для классификации веществ и химических реакций;</w:t>
      </w:r>
    </w:p>
    <w:p w14:paraId="F40A0000">
      <w:pPr>
        <w:pStyle w:val="Style_8"/>
        <w:spacing w:line="470" w:lineRule="exact"/>
        <w:ind w:firstLine="680" w:left="260"/>
        <w:jc w:val="both"/>
      </w:pPr>
      <w:r>
        <w:t>устанавливать причинно-следственные связи между изучаемыми явлениями;</w:t>
      </w:r>
    </w:p>
    <w:p w14:paraId="F50A0000">
      <w:pPr>
        <w:pStyle w:val="Style_8"/>
        <w:spacing w:line="470" w:lineRule="exact"/>
        <w:ind w:firstLine="680" w:left="260" w:right="560"/>
        <w:jc w:val="both"/>
      </w:pPr>
      <w: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14:paraId="F60A0000">
      <w:pPr>
        <w:pStyle w:val="Style_8"/>
        <w:spacing w:line="470" w:lineRule="exact"/>
        <w:ind w:firstLine="680" w:left="260" w:right="560"/>
        <w:jc w:val="both"/>
      </w:pPr>
      <w: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14:paraId="F70A0000">
      <w:pPr>
        <w:pStyle w:val="Style_8"/>
        <w:numPr>
          <w:ilvl w:val="0"/>
          <w:numId w:val="82"/>
        </w:numPr>
        <w:tabs>
          <w:tab w:leader="none" w:pos="1306" w:val="left"/>
        </w:tabs>
        <w:spacing w:line="470" w:lineRule="exact"/>
        <w:ind w:firstLine="680" w:left="260"/>
        <w:jc w:val="both"/>
      </w:pPr>
      <w:r>
        <w:t>базовые исследовательские действия:</w:t>
      </w:r>
    </w:p>
    <w:p w14:paraId="F80A0000">
      <w:pPr>
        <w:pStyle w:val="Style_8"/>
        <w:spacing w:line="470" w:lineRule="exact"/>
        <w:ind w:firstLine="680" w:left="220" w:right="600"/>
      </w:pPr>
      <w:r>
        <w:t>владеть основами методов научного познания веществ и химических реакций; 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14:paraId="F90A0000">
      <w:pPr>
        <w:pStyle w:val="Style_8"/>
        <w:spacing w:line="470" w:lineRule="exact"/>
        <w:ind w:firstLine="680" w:left="220" w:right="600"/>
        <w:jc w:val="both"/>
      </w:pPr>
      <w: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14:paraId="FA0A0000">
      <w:pPr>
        <w:pStyle w:val="Style_8"/>
        <w:spacing w:line="470" w:lineRule="exact"/>
        <w:ind w:firstLine="680" w:left="220" w:right="600"/>
        <w:jc w:val="both"/>
      </w:pPr>
      <w: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14:paraId="FB0A0000">
      <w:pPr>
        <w:pStyle w:val="Style_8"/>
        <w:numPr>
          <w:ilvl w:val="0"/>
          <w:numId w:val="82"/>
        </w:numPr>
        <w:tabs>
          <w:tab w:leader="none" w:pos="1242" w:val="left"/>
        </w:tabs>
        <w:spacing w:line="470" w:lineRule="exact"/>
        <w:ind w:firstLine="680" w:left="220"/>
        <w:jc w:val="both"/>
      </w:pPr>
      <w:r>
        <w:t>работа с информацией:</w:t>
      </w:r>
    </w:p>
    <w:p w14:paraId="FC0A0000">
      <w:pPr>
        <w:pStyle w:val="Style_8"/>
        <w:spacing w:line="470" w:lineRule="exact"/>
        <w:ind w:firstLine="680" w:left="220" w:right="600"/>
        <w:jc w:val="both"/>
      </w:pPr>
      <w:r>
        <w:t>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w:t>
      </w:r>
    </w:p>
    <w:p w14:paraId="FD0A0000">
      <w:pPr>
        <w:pStyle w:val="Style_8"/>
        <w:spacing w:line="470" w:lineRule="exact"/>
        <w:ind w:firstLine="680" w:left="220" w:right="600"/>
        <w:jc w:val="both"/>
      </w:pPr>
      <w:r>
        <w:t>формулировать запросы и применять различные методы при поиске и отборе информации, необходимой для выполнения учебных задач определённого типа;</w:t>
      </w:r>
    </w:p>
    <w:p w14:paraId="FE0A0000">
      <w:pPr>
        <w:pStyle w:val="Style_8"/>
        <w:spacing w:line="470" w:lineRule="exact"/>
        <w:ind w:firstLine="680" w:left="220" w:right="600"/>
        <w:jc w:val="both"/>
      </w:pPr>
      <w:r>
        <w:t>приобретать опыт использования информационно-коммуникативных технологий и различных поисковых систем;</w:t>
      </w:r>
    </w:p>
    <w:p w14:paraId="FF0A0000">
      <w:pPr>
        <w:pStyle w:val="Style_8"/>
        <w:spacing w:line="470" w:lineRule="exact"/>
        <w:ind w:firstLine="680" w:left="220" w:right="600"/>
        <w:jc w:val="both"/>
      </w:pPr>
      <w:r>
        <w:t>самостоятельно выбирать оптимальную форму представления информации (схемы, графики, диаграммы, таблицы, рисунки и другие);</w:t>
      </w:r>
    </w:p>
    <w:p w14:paraId="000B0000">
      <w:pPr>
        <w:pStyle w:val="Style_8"/>
        <w:spacing w:line="470" w:lineRule="exact"/>
        <w:ind w:firstLine="680" w:left="220" w:right="600"/>
        <w:jc w:val="both"/>
      </w:pPr>
      <w:r>
        <w:t>использовать научный язык в качестве средства при работе с химической информацией: применять межпредметные (физические и математические) знаки и символы, формулы, аббревиатуры, номенклатуру;</w:t>
      </w:r>
    </w:p>
    <w:p w14:paraId="010B0000">
      <w:pPr>
        <w:pStyle w:val="Style_8"/>
        <w:spacing w:line="470" w:lineRule="exact"/>
        <w:ind w:firstLine="680" w:left="220" w:right="600"/>
        <w:jc w:val="both"/>
      </w:pPr>
      <w:r>
        <w:t>использовать и преобразовывать знаково-символические средства наглядности.</w:t>
      </w:r>
    </w:p>
    <w:p w14:paraId="020B0000">
      <w:pPr>
        <w:pStyle w:val="Style_8"/>
        <w:numPr>
          <w:ilvl w:val="0"/>
          <w:numId w:val="81"/>
        </w:numPr>
        <w:tabs>
          <w:tab w:leader="none" w:pos="2053" w:val="left"/>
        </w:tabs>
        <w:spacing w:line="470" w:lineRule="exact"/>
        <w:ind w:firstLine="680" w:left="220"/>
        <w:jc w:val="both"/>
      </w:pPr>
      <w:r>
        <w:t>Овладение универсальными коммуникативными действиями:</w:t>
      </w:r>
    </w:p>
    <w:p w14:paraId="030B0000">
      <w:pPr>
        <w:pStyle w:val="Style_8"/>
        <w:spacing w:line="470" w:lineRule="exact"/>
        <w:ind w:firstLine="700" w:left="200" w:right="620"/>
        <w:jc w:val="both"/>
      </w:pPr>
      <w: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14:paraId="040B0000">
      <w:pPr>
        <w:pStyle w:val="Style_8"/>
        <w:spacing w:line="470" w:lineRule="exact"/>
        <w:ind w:firstLine="700" w:left="200" w:right="620"/>
        <w:jc w:val="both"/>
      </w:pPr>
      <w: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14:paraId="050B0000">
      <w:pPr>
        <w:pStyle w:val="Style_8"/>
        <w:numPr>
          <w:ilvl w:val="0"/>
          <w:numId w:val="81"/>
        </w:numPr>
        <w:tabs>
          <w:tab w:leader="none" w:pos="2073" w:val="left"/>
        </w:tabs>
        <w:spacing w:line="470" w:lineRule="exact"/>
        <w:ind w:firstLine="700" w:left="200" w:right="620"/>
        <w:jc w:val="both"/>
      </w:pPr>
      <w:r>
        <w:t>Овладение универсальными регулятивными действиями: 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w:t>
      </w:r>
    </w:p>
    <w:p w14:paraId="060B0000">
      <w:pPr>
        <w:pStyle w:val="Style_8"/>
        <w:spacing w:line="470" w:lineRule="exact"/>
        <w:ind w:firstLine="700" w:left="200" w:right="620"/>
        <w:jc w:val="both"/>
      </w:pPr>
      <w:r>
        <w:t>осуществлять самоконтроль своей деятельности на основе самоанализа и самооценки.</w:t>
      </w:r>
    </w:p>
    <w:p w14:paraId="070B0000">
      <w:pPr>
        <w:pStyle w:val="Style_8"/>
        <w:numPr>
          <w:ilvl w:val="0"/>
          <w:numId w:val="79"/>
        </w:numPr>
        <w:tabs>
          <w:tab w:leader="none" w:pos="1856" w:val="left"/>
        </w:tabs>
        <w:spacing w:line="470" w:lineRule="exact"/>
        <w:ind w:firstLine="700" w:left="200"/>
        <w:jc w:val="both"/>
      </w:pPr>
      <w:r>
        <w:t>Предметные результаты освоения программы среднего общего</w:t>
      </w:r>
    </w:p>
    <w:p w14:paraId="080B0000">
      <w:pPr>
        <w:pStyle w:val="Style_8"/>
        <w:tabs>
          <w:tab w:leader="none" w:pos="5616" w:val="left"/>
          <w:tab w:leader="none" w:pos="6205" w:val="left"/>
        </w:tabs>
        <w:spacing w:line="470" w:lineRule="exact"/>
        <w:ind w:firstLine="0" w:left="200" w:right="620"/>
        <w:jc w:val="both"/>
      </w:pPr>
      <w:r>
        <w:t>образования по химии на базовом уровне ориентированы на обеспечение преимущественно общеобразовательной</w:t>
      </w:r>
      <w:r>
        <w:tab/>
      </w:r>
      <w:r>
        <w:t>и</w:t>
      </w:r>
      <w:r>
        <w:tab/>
      </w:r>
      <w:r>
        <w:t>общекультурной подготовки</w:t>
      </w:r>
    </w:p>
    <w:p w14:paraId="090B0000">
      <w:pPr>
        <w:pStyle w:val="Style_8"/>
        <w:spacing w:line="470" w:lineRule="exact"/>
        <w:ind w:firstLine="0" w:left="200" w:right="620"/>
        <w:jc w:val="both"/>
      </w:pPr>
      <w:r>
        <w:t>обучающихся. Они включают специфические для учебного предмета «Химия»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и реальных жизненных ситуациях, связанных с химией. В программе по химии предметные результаты представлены по годам изучения.</w:t>
      </w:r>
    </w:p>
    <w:p w14:paraId="0A0B0000">
      <w:pPr>
        <w:pStyle w:val="Style_8"/>
        <w:numPr>
          <w:ilvl w:val="0"/>
          <w:numId w:val="79"/>
        </w:numPr>
        <w:tabs>
          <w:tab w:leader="none" w:pos="1862" w:val="left"/>
        </w:tabs>
        <w:spacing w:line="470" w:lineRule="exact"/>
        <w:ind w:firstLine="700" w:left="200" w:right="620"/>
        <w:jc w:val="both"/>
      </w:pPr>
      <w:r>
        <w:t>К концу обучения в 10 классе предметные результаты освоения курса «Органическая химия» отражают:</w:t>
      </w:r>
    </w:p>
    <w:p w14:paraId="0B0B0000">
      <w:pPr>
        <w:pStyle w:val="Style_8"/>
        <w:tabs>
          <w:tab w:leader="none" w:pos="5616" w:val="left"/>
          <w:tab w:leader="none" w:pos="8230" w:val="left"/>
        </w:tabs>
        <w:spacing w:line="470" w:lineRule="exact"/>
        <w:ind w:firstLine="700" w:left="200"/>
        <w:jc w:val="both"/>
      </w:pPr>
      <w:r>
        <w:t>сформированность представлений</w:t>
      </w:r>
      <w:r>
        <w:tab/>
      </w:r>
      <w:r>
        <w:t>о химической</w:t>
      </w:r>
      <w:r>
        <w:tab/>
      </w:r>
      <w:r>
        <w:t>составляющей</w:t>
      </w:r>
    </w:p>
    <w:p w14:paraId="0C0B0000">
      <w:pPr>
        <w:pStyle w:val="Style_8"/>
        <w:spacing w:line="470" w:lineRule="exact"/>
        <w:ind w:firstLine="0" w:left="200"/>
        <w:jc w:val="both"/>
      </w:pPr>
      <w:r>
        <w:t>естественно-научной картины мира, роли химии в познании явлений природы,</w:t>
      </w:r>
    </w:p>
    <w:p w14:paraId="0D0B0000">
      <w:pPr>
        <w:pStyle w:val="Style_8"/>
        <w:spacing w:line="470" w:lineRule="exact"/>
        <w:ind w:firstLine="0" w:left="220" w:right="600"/>
        <w:jc w:val="both"/>
      </w:pPr>
      <w:r>
        <w:t>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14:paraId="0E0B0000">
      <w:pPr>
        <w:pStyle w:val="Style_8"/>
        <w:spacing w:line="470" w:lineRule="exact"/>
        <w:ind w:firstLine="680" w:left="220" w:right="600"/>
        <w:jc w:val="both"/>
      </w:pPr>
      <w:r>
        <w:t>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электроотрицательность,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w:t>
      </w:r>
    </w:p>
    <w:p w14:paraId="0F0B0000">
      <w:pPr>
        <w:pStyle w:val="Style_8"/>
        <w:spacing w:line="470" w:lineRule="exact"/>
        <w:ind w:firstLine="680" w:left="220" w:right="600"/>
        <w:jc w:val="both"/>
      </w:pPr>
      <w:r>
        <w:t>теории и законы (теория строения органических веществ А.М. Бутлерова, закон сохранения массы веществ);</w:t>
      </w:r>
    </w:p>
    <w:p w14:paraId="100B0000">
      <w:pPr>
        <w:pStyle w:val="Style_8"/>
        <w:spacing w:line="470" w:lineRule="exact"/>
        <w:ind w:firstLine="680" w:left="220"/>
        <w:jc w:val="both"/>
      </w:pPr>
      <w:r>
        <w:t>закономерности, символический язык химии;</w:t>
      </w:r>
    </w:p>
    <w:p w14:paraId="110B0000">
      <w:pPr>
        <w:pStyle w:val="Style_8"/>
        <w:spacing w:line="470" w:lineRule="exact"/>
        <w:ind w:firstLine="680" w:left="220" w:right="600"/>
        <w:jc w:val="both"/>
      </w:pPr>
      <w:r>
        <w:t>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органических веществ в быту и практической деятельности человека;</w:t>
      </w:r>
    </w:p>
    <w:p w14:paraId="120B0000">
      <w:pPr>
        <w:pStyle w:val="Style_8"/>
        <w:spacing w:line="470" w:lineRule="exact"/>
        <w:ind w:firstLine="680" w:left="220" w:right="600"/>
        <w:jc w:val="both"/>
      </w:pPr>
      <w:r>
        <w:t>сформированность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14:paraId="130B0000">
      <w:pPr>
        <w:pStyle w:val="Style_8"/>
        <w:spacing w:line="470" w:lineRule="exact"/>
        <w:ind w:firstLine="680" w:left="220" w:right="600"/>
        <w:jc w:val="both"/>
      </w:pPr>
      <w:r>
        <w:t>сформированность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
    <w:p w14:paraId="140B0000">
      <w:pPr>
        <w:pStyle w:val="Style_8"/>
        <w:spacing w:line="470" w:lineRule="exact"/>
        <w:ind w:firstLine="680" w:left="220" w:right="600"/>
        <w:jc w:val="both"/>
      </w:pPr>
      <w:r>
        <w:t xml:space="preserve">сформированность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w:t>
      </w:r>
      <w:r>
        <w:t>(</w:t>
      </w:r>
      <w:r>
        <w:t>IUPAC</w:t>
      </w:r>
      <w:r>
        <w:t xml:space="preserve">), </w:t>
      </w:r>
      <w:r>
        <w:t>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
    <w:p w14:paraId="150B0000">
      <w:pPr>
        <w:pStyle w:val="Style_8"/>
        <w:spacing w:line="470" w:lineRule="exact"/>
        <w:ind w:firstLine="680" w:left="220" w:right="600"/>
        <w:jc w:val="both"/>
      </w:pPr>
      <w:r>
        <w:t>сформированность умения определять виды химической связи в органических соединениях (одинарные и кратные);</w:t>
      </w:r>
    </w:p>
    <w:p w14:paraId="160B0000">
      <w:pPr>
        <w:pStyle w:val="Style_8"/>
        <w:spacing w:line="470" w:lineRule="exact"/>
        <w:ind w:firstLine="680" w:left="220" w:right="600"/>
        <w:jc w:val="both"/>
      </w:pPr>
      <w:r>
        <w:t>сформированность умения применять положения теории строения органических веществ А.М. Бутлерова для объяснения зависимости свойств веществ от их состава и строения; закон сохранения массы веществ;</w:t>
      </w:r>
    </w:p>
    <w:p w14:paraId="170B0000">
      <w:pPr>
        <w:pStyle w:val="Style_8"/>
        <w:spacing w:line="470" w:lineRule="exact"/>
        <w:ind w:firstLine="680" w:left="220" w:right="600"/>
        <w:jc w:val="both"/>
      </w:pPr>
      <w:r>
        <w:t>сформированность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
    <w:p w14:paraId="180B0000">
      <w:pPr>
        <w:pStyle w:val="Style_8"/>
        <w:spacing w:line="470" w:lineRule="exact"/>
        <w:ind w:firstLine="680" w:left="220" w:right="600"/>
        <w:jc w:val="both"/>
      </w:pPr>
      <w:r>
        <w:t>сформированность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14:paraId="190B0000">
      <w:pPr>
        <w:pStyle w:val="Style_8"/>
        <w:spacing w:line="470" w:lineRule="exact"/>
        <w:ind w:firstLine="680" w:left="220" w:right="600"/>
        <w:jc w:val="both"/>
      </w:pPr>
      <w:r>
        <w:t>сформированность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14:paraId="1A0B0000">
      <w:pPr>
        <w:pStyle w:val="Style_8"/>
        <w:spacing w:line="470" w:lineRule="exact"/>
        <w:ind w:firstLine="680" w:left="220" w:right="600"/>
        <w:jc w:val="both"/>
      </w:pPr>
      <w:r>
        <w:t>сформированность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14:paraId="1B0B0000">
      <w:pPr>
        <w:pStyle w:val="Style_8"/>
        <w:spacing w:line="470" w:lineRule="exact"/>
        <w:ind w:firstLine="680" w:left="220"/>
        <w:jc w:val="both"/>
      </w:pPr>
      <w:r>
        <w:t>сформированность умений соблюдать правила пользования химической</w:t>
      </w:r>
    </w:p>
    <w:p w14:paraId="1C0B0000">
      <w:pPr>
        <w:pStyle w:val="Style_8"/>
        <w:spacing w:line="470" w:lineRule="exact"/>
        <w:ind w:firstLine="0" w:left="280" w:right="560"/>
      </w:pPr>
      <w:r>
        <w:t>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14:paraId="1D0B0000">
      <w:pPr>
        <w:pStyle w:val="Style_8"/>
        <w:spacing w:line="470" w:lineRule="exact"/>
        <w:ind w:firstLine="680" w:left="280" w:right="560"/>
        <w:jc w:val="both"/>
      </w:pPr>
      <w:r>
        <w:t>сформированность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14:paraId="1E0B0000">
      <w:pPr>
        <w:pStyle w:val="Style_8"/>
        <w:spacing w:line="470" w:lineRule="exact"/>
        <w:ind w:firstLine="680" w:left="280" w:right="560"/>
        <w:jc w:val="both"/>
      </w:pPr>
      <w:r>
        <w:t>сформированность умений критически анализировать химическую информацию, получаемую из разных источников (средства массовой информации, Интернет и других);</w:t>
      </w:r>
    </w:p>
    <w:p w14:paraId="1F0B0000">
      <w:pPr>
        <w:pStyle w:val="Style_8"/>
        <w:spacing w:line="470" w:lineRule="exact"/>
        <w:ind w:firstLine="680" w:left="280" w:right="560"/>
        <w:jc w:val="both"/>
      </w:pPr>
      <w:r>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(предельно допустимой концентрации), пояснять на примерах способы уменьшения и предотвращения их вредного воздействия на организм человека;</w:t>
      </w:r>
    </w:p>
    <w:p w14:paraId="200B0000">
      <w:pPr>
        <w:pStyle w:val="Style_8"/>
        <w:spacing w:line="470" w:lineRule="exact"/>
        <w:ind w:firstLine="680" w:left="280" w:right="560"/>
        <w:jc w:val="both"/>
      </w:pPr>
      <w: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14:paraId="210B0000">
      <w:pPr>
        <w:pStyle w:val="Style_8"/>
        <w:spacing w:line="470" w:lineRule="exact"/>
        <w:ind w:firstLine="680" w:left="280" w:right="560"/>
        <w:jc w:val="both"/>
      </w:pPr>
      <w:r>
        <w:t>для слепых и слабовидящих обучающихся: умение использовать рельефно точечную систему обозначений Л. Брайля для записи химических формул.</w:t>
      </w:r>
    </w:p>
    <w:p w14:paraId="220B0000">
      <w:pPr>
        <w:pStyle w:val="Style_8"/>
        <w:numPr>
          <w:ilvl w:val="0"/>
          <w:numId w:val="79"/>
        </w:numPr>
        <w:tabs>
          <w:tab w:leader="none" w:pos="1942" w:val="left"/>
        </w:tabs>
        <w:spacing w:line="470" w:lineRule="exact"/>
        <w:ind w:firstLine="680" w:left="280" w:right="560"/>
        <w:jc w:val="both"/>
      </w:pPr>
      <w:r>
        <w:t>К концу обучения в 11 классе предметные результаты освоения курса «Общая и неорганическая химия» отражают:</w:t>
      </w:r>
    </w:p>
    <w:p w14:paraId="230B0000">
      <w:pPr>
        <w:pStyle w:val="Style_8"/>
        <w:spacing w:line="470" w:lineRule="exact"/>
        <w:ind w:firstLine="680" w:left="280" w:right="560"/>
        <w:jc w:val="both"/>
      </w:pPr>
      <w:r>
        <w:t>сформированность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14:paraId="240B0000">
      <w:pPr>
        <w:pStyle w:val="Style_8"/>
        <w:spacing w:line="470" w:lineRule="exact"/>
        <w:ind w:firstLine="680" w:left="280" w:right="540"/>
        <w:jc w:val="both"/>
      </w:pPr>
      <w:r>
        <w:t xml:space="preserve">владение системой химических знаний, которая включает: основополагающие понятия (химический элемент, атом, изотоп, </w:t>
      </w:r>
      <w:r>
        <w:t>s</w:t>
      </w:r>
      <w:r>
        <w:t xml:space="preserve">-, </w:t>
      </w:r>
      <w:r>
        <w:t xml:space="preserve">р-, </w:t>
      </w:r>
      <w:r>
        <w:t>cl</w:t>
      </w:r>
      <w:r>
        <w:t>- электронные орбитали атомов, ион, молекула, моль, молярный объём, валентность, электроотрицательность,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неэлектролиты, электролитическая диссоциация, окислитель, восстановитель, скорость химической реакции, химическое равновесие);</w:t>
      </w:r>
    </w:p>
    <w:p w14:paraId="250B0000">
      <w:pPr>
        <w:pStyle w:val="Style_8"/>
        <w:spacing w:line="470" w:lineRule="exact"/>
        <w:ind w:firstLine="680" w:left="280" w:right="540"/>
        <w:jc w:val="both"/>
      </w:pPr>
      <w:r>
        <w:t>теории и законы (теория электролитической диссоциации, периодический закон Д.И.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неорганических веществ в быту и практической деятельности человека;</w:t>
      </w:r>
    </w:p>
    <w:p w14:paraId="260B0000">
      <w:pPr>
        <w:pStyle w:val="Style_8"/>
        <w:spacing w:line="470" w:lineRule="exact"/>
        <w:ind w:firstLine="680" w:left="280" w:right="540"/>
        <w:jc w:val="both"/>
      </w:pPr>
      <w:r>
        <w:t>сформированность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14:paraId="270B0000">
      <w:pPr>
        <w:pStyle w:val="Style_8"/>
        <w:tabs>
          <w:tab w:leader="none" w:pos="4757" w:val="left"/>
        </w:tabs>
        <w:spacing w:line="470" w:lineRule="exact"/>
        <w:ind w:firstLine="680" w:left="280"/>
        <w:jc w:val="both"/>
      </w:pPr>
      <w:r>
        <w:t>сформированность умений</w:t>
      </w:r>
      <w:r>
        <w:tab/>
      </w:r>
      <w:r>
        <w:t>использовать химическую символику</w:t>
      </w:r>
    </w:p>
    <w:p w14:paraId="280B0000">
      <w:pPr>
        <w:pStyle w:val="Style_8"/>
        <w:spacing w:line="470" w:lineRule="exact"/>
        <w:ind w:firstLine="0" w:left="280" w:right="540"/>
        <w:jc w:val="both"/>
      </w:pPr>
      <w:r>
        <w:t>для составления формул веществ и уравнений химических реакций, систематическую номенклатуру (ШРАС) и тривиальные названия отдельных неорганических веществ (угарный газ, углекислый газ, аммиак, гашёная известь, негашёная известь, питьевая сода, пирит и другие);</w:t>
      </w:r>
    </w:p>
    <w:p w14:paraId="290B0000">
      <w:pPr>
        <w:pStyle w:val="Style_8"/>
        <w:spacing w:line="470" w:lineRule="exact"/>
        <w:ind w:firstLine="680" w:left="280" w:right="540"/>
        <w:jc w:val="both"/>
      </w:pPr>
      <w:r>
        <w:t>сформированность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14:paraId="2A0B0000">
      <w:pPr>
        <w:pStyle w:val="Style_8"/>
        <w:spacing w:line="470" w:lineRule="exact"/>
        <w:ind w:firstLine="680" w:left="280" w:right="540"/>
        <w:jc w:val="both"/>
      </w:pPr>
      <w:r>
        <w:t>сформированность умений устанавливать принадлежность неорганических веществ по их составу к определённому классу/группе соединений (простые</w:t>
      </w:r>
    </w:p>
    <w:p w14:paraId="2B0B0000">
      <w:pPr>
        <w:pStyle w:val="Style_8"/>
        <w:spacing w:line="470" w:lineRule="exact"/>
        <w:ind w:firstLine="0" w:left="220" w:right="600"/>
      </w:pPr>
      <w:r>
        <w:t>вещества - металлы и неметаллы, оксиды, основания, кислоты, амфотерные гидроксиды, соли);</w:t>
      </w:r>
    </w:p>
    <w:p w14:paraId="2C0B0000">
      <w:pPr>
        <w:pStyle w:val="Style_8"/>
        <w:spacing w:line="470" w:lineRule="exact"/>
        <w:ind w:firstLine="680" w:left="220" w:right="600"/>
        <w:jc w:val="both"/>
      </w:pPr>
      <w:r>
        <w:t>сформированность умений раскрывать смысл периодического закона Д.И. Менделеева и демонстрировать его систематизирующую, объяснительную и прогностическую функции;</w:t>
      </w:r>
    </w:p>
    <w:p w14:paraId="2D0B0000">
      <w:pPr>
        <w:pStyle w:val="Style_8"/>
        <w:spacing w:line="470" w:lineRule="exact"/>
        <w:ind w:firstLine="680" w:left="220" w:right="600"/>
        <w:jc w:val="both"/>
      </w:pPr>
      <w:r>
        <w:t xml:space="preserve">сформированность умений характеризовать электронное строение атомов химических элементов 1-4 периодов Периодической системы химических элементов Д.И. Менделеева, используя понятия </w:t>
      </w:r>
      <w:r>
        <w:rPr>
          <w:rStyle w:val="Style_17_ch"/>
        </w:rPr>
        <w:t>«</w:t>
      </w:r>
      <w:r>
        <w:rPr>
          <w:rStyle w:val="Style_17_ch"/>
        </w:rPr>
        <w:t>S</w:t>
      </w:r>
      <w:r>
        <w:rPr>
          <w:rStyle w:val="Style_17_ch"/>
        </w:rPr>
        <w:t xml:space="preserve">-, </w:t>
      </w:r>
      <w:r>
        <w:t xml:space="preserve">р-, </w:t>
      </w:r>
      <w:r>
        <w:t>d</w:t>
      </w:r>
      <w:r>
        <w:t>-электронные орбитали»,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Д.И. Менделеева;</w:t>
      </w:r>
    </w:p>
    <w:p w14:paraId="2E0B0000">
      <w:pPr>
        <w:pStyle w:val="Style_8"/>
        <w:spacing w:line="470" w:lineRule="exact"/>
        <w:ind w:firstLine="680" w:left="220" w:right="600"/>
        <w:jc w:val="both"/>
      </w:pPr>
      <w:r>
        <w:t>сформированность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14:paraId="2F0B0000">
      <w:pPr>
        <w:pStyle w:val="Style_8"/>
        <w:tabs>
          <w:tab w:leader="none" w:pos="3425" w:val="left"/>
          <w:tab w:leader="none" w:pos="9930" w:val="right"/>
        </w:tabs>
        <w:spacing w:line="470" w:lineRule="exact"/>
        <w:ind w:firstLine="680" w:left="220"/>
        <w:jc w:val="both"/>
      </w:pPr>
      <w:r>
        <w:t>сформированность</w:t>
      </w:r>
      <w:r>
        <w:tab/>
      </w:r>
      <w:r>
        <w:t>умения</w:t>
      </w:r>
      <w:r>
        <w:tab/>
      </w:r>
      <w:r>
        <w:t>классифицировать химические реакции</w:t>
      </w:r>
    </w:p>
    <w:p w14:paraId="300B0000">
      <w:pPr>
        <w:pStyle w:val="Style_8"/>
        <w:tabs>
          <w:tab w:leader="none" w:pos="3469" w:val="left"/>
          <w:tab w:leader="none" w:pos="9930" w:val="right"/>
        </w:tabs>
        <w:spacing w:line="470" w:lineRule="exact"/>
        <w:ind w:firstLine="0" w:left="220"/>
        <w:jc w:val="both"/>
      </w:pPr>
      <w:r>
        <w:t>по различным признакам</w:t>
      </w:r>
      <w:r>
        <w:tab/>
      </w:r>
      <w:r>
        <w:t>(числу и</w:t>
      </w:r>
      <w:r>
        <w:tab/>
      </w:r>
      <w:r>
        <w:t>составу реагирующих веществ, тепловому</w:t>
      </w:r>
    </w:p>
    <w:p w14:paraId="310B0000">
      <w:pPr>
        <w:pStyle w:val="Style_8"/>
        <w:spacing w:line="470" w:lineRule="exact"/>
        <w:ind w:firstLine="0" w:left="220"/>
      </w:pPr>
      <w:r>
        <w:t>эффекту реакции, изменению степеней окисления элементов, обратимости реакции, участию катализатора);</w:t>
      </w:r>
    </w:p>
    <w:p w14:paraId="320B0000">
      <w:pPr>
        <w:pStyle w:val="Style_8"/>
        <w:spacing w:line="470" w:lineRule="exact"/>
        <w:ind w:firstLine="680" w:left="220" w:right="600"/>
        <w:jc w:val="both"/>
      </w:pPr>
      <w:r>
        <w:t>сформированность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w:t>
      </w:r>
    </w:p>
    <w:p w14:paraId="330B0000">
      <w:pPr>
        <w:pStyle w:val="Style_8"/>
        <w:tabs>
          <w:tab w:leader="none" w:pos="3425" w:val="left"/>
          <w:tab w:leader="none" w:pos="9930" w:val="right"/>
        </w:tabs>
        <w:spacing w:line="470" w:lineRule="exact"/>
        <w:ind w:firstLine="680" w:left="220"/>
        <w:jc w:val="both"/>
      </w:pPr>
      <w:r>
        <w:t>сформированность</w:t>
      </w:r>
      <w:r>
        <w:tab/>
      </w:r>
      <w:r>
        <w:t>умений</w:t>
      </w:r>
      <w:r>
        <w:tab/>
      </w:r>
      <w:r>
        <w:t>проводить реакции, подтверждающие</w:t>
      </w:r>
    </w:p>
    <w:p w14:paraId="340B0000">
      <w:pPr>
        <w:pStyle w:val="Style_8"/>
        <w:spacing w:line="470" w:lineRule="exact"/>
        <w:ind w:firstLine="0" w:left="220"/>
      </w:pPr>
      <w:r>
        <w:t>качественный состав различных неорганических веществ, распознавать опытным путём ионы, присутствующие в водных растворах неорганических веществ;</w:t>
      </w:r>
    </w:p>
    <w:p w14:paraId="350B0000">
      <w:pPr>
        <w:pStyle w:val="Style_8"/>
        <w:tabs>
          <w:tab w:leader="none" w:pos="3425" w:val="left"/>
          <w:tab w:leader="none" w:pos="9930" w:val="right"/>
        </w:tabs>
        <w:spacing w:line="470" w:lineRule="exact"/>
        <w:ind w:firstLine="680" w:left="220"/>
        <w:jc w:val="both"/>
      </w:pPr>
      <w:r>
        <w:t>сформированность</w:t>
      </w:r>
      <w:r>
        <w:tab/>
      </w:r>
      <w:r>
        <w:t>умений</w:t>
      </w:r>
      <w:r>
        <w:tab/>
      </w:r>
      <w:r>
        <w:t>раскрывать сущность окислительно</w:t>
      </w:r>
    </w:p>
    <w:p w14:paraId="360B0000">
      <w:pPr>
        <w:pStyle w:val="Style_8"/>
        <w:spacing w:line="470" w:lineRule="exact"/>
        <w:ind w:firstLine="0" w:left="220"/>
      </w:pPr>
      <w:r>
        <w:t>восстановительных реакций посредством составления электронного баланса этих реакций;</w:t>
      </w:r>
    </w:p>
    <w:p w14:paraId="370B0000">
      <w:pPr>
        <w:pStyle w:val="Style_8"/>
        <w:spacing w:line="470" w:lineRule="exact"/>
        <w:ind w:firstLine="680" w:left="220" w:right="600"/>
        <w:jc w:val="both"/>
      </w:pPr>
      <w:r>
        <w:t>сформированность умений объяснять зависимость скорости химической реакции от различных факторов; характер смещения химического равновесия</w:t>
      </w:r>
    </w:p>
    <w:p w14:paraId="380B0000">
      <w:pPr>
        <w:pStyle w:val="Style_8"/>
        <w:spacing w:line="470" w:lineRule="exact"/>
        <w:ind w:firstLine="0" w:left="240"/>
      </w:pPr>
      <w:r>
        <w:t>в зависимости от внешнего воздействия (принцип Ле Шателье);</w:t>
      </w:r>
    </w:p>
    <w:p w14:paraId="390B0000">
      <w:pPr>
        <w:pStyle w:val="Style_8"/>
        <w:spacing w:line="470" w:lineRule="exact"/>
        <w:ind w:firstLine="680" w:left="240" w:right="580"/>
        <w:jc w:val="both"/>
      </w:pPr>
      <w:r>
        <w:t>сформированность умений характеризовать химические процессы, лежащие в основе промышленного получения серной кислоты, аммиака, а также сформированность представлений об общих научных принципах и экологических проблемах химического производства;</w:t>
      </w:r>
    </w:p>
    <w:p w14:paraId="3A0B0000">
      <w:pPr>
        <w:pStyle w:val="Style_8"/>
        <w:spacing w:line="470" w:lineRule="exact"/>
        <w:ind w:firstLine="680" w:left="240" w:right="580"/>
        <w:jc w:val="both"/>
      </w:pPr>
      <w:r>
        <w:t>сформированность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14:paraId="3B0B0000">
      <w:pPr>
        <w:pStyle w:val="Style_8"/>
        <w:spacing w:line="470" w:lineRule="exact"/>
        <w:ind w:firstLine="680" w:left="240" w:right="580"/>
        <w:jc w:val="both"/>
      </w:pPr>
      <w: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14:paraId="3C0B0000">
      <w:pPr>
        <w:pStyle w:val="Style_8"/>
        <w:spacing w:line="470" w:lineRule="exact"/>
        <w:ind w:firstLine="680" w:left="240" w:right="580"/>
        <w:jc w:val="both"/>
      </w:pPr>
      <w:r>
        <w:t>сформированность умений планировать и выполнять химический эксперимент (разложение пероксида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сульфат-, карбонат- и хлорид-анионы,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14:paraId="3D0B0000">
      <w:pPr>
        <w:pStyle w:val="Style_8"/>
        <w:spacing w:line="470" w:lineRule="exact"/>
        <w:ind w:firstLine="680" w:left="240" w:right="580"/>
        <w:jc w:val="both"/>
      </w:pPr>
      <w:r>
        <w:t>сформированность умений критически анализировать химическую информацию, получаемую из разных источников (средства массовой коммуникации, Интернет и других);</w:t>
      </w:r>
    </w:p>
    <w:p w14:paraId="3E0B0000">
      <w:pPr>
        <w:pStyle w:val="Style_8"/>
        <w:spacing w:line="470" w:lineRule="exact"/>
        <w:ind w:firstLine="680" w:left="240" w:right="580"/>
        <w:jc w:val="both"/>
      </w:pPr>
      <w:r>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смысл показателя ПДК, пояснять на примерах способы уменьшения и предотвращения их вредного воздействия на организм человека;</w:t>
      </w:r>
    </w:p>
    <w:p w14:paraId="3F0B0000">
      <w:pPr>
        <w:pStyle w:val="Style_8"/>
        <w:spacing w:line="470" w:lineRule="exact"/>
        <w:ind w:firstLine="700" w:left="260" w:right="560"/>
        <w:jc w:val="both"/>
      </w:pPr>
      <w: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14:paraId="400B0000">
      <w:pPr>
        <w:pStyle w:val="Style_8"/>
        <w:spacing w:line="470" w:lineRule="exact"/>
        <w:ind w:firstLine="700" w:left="260" w:right="560"/>
        <w:jc w:val="both"/>
      </w:pPr>
      <w:r>
        <w:t>для слепых и слабовидящих обучающихся: умение использовать рельефно точечную систему обозначений Л. Брайля для записи химических формул.</w:t>
      </w:r>
    </w:p>
    <w:p w14:paraId="410B0000">
      <w:pPr>
        <w:pStyle w:val="Style_8"/>
        <w:numPr>
          <w:ilvl w:val="0"/>
          <w:numId w:val="83"/>
        </w:numPr>
        <w:tabs>
          <w:tab w:leader="none" w:pos="1474" w:val="left"/>
        </w:tabs>
        <w:spacing w:line="470" w:lineRule="exact"/>
        <w:ind w:firstLine="700" w:left="220" w:right="600"/>
        <w:jc w:val="both"/>
        <w:rPr>
          <w:b w:val="1"/>
        </w:rPr>
      </w:pPr>
      <w:r>
        <w:rPr>
          <w:b w:val="1"/>
        </w:rPr>
        <w:t>Федеральная рабочая программа по учебному предмету «Биология» (углублённый уровень).</w:t>
      </w:r>
    </w:p>
    <w:p w14:paraId="420B0000">
      <w:pPr>
        <w:pStyle w:val="Style_8"/>
        <w:numPr>
          <w:ilvl w:val="1"/>
          <w:numId w:val="83"/>
        </w:numPr>
        <w:tabs>
          <w:tab w:leader="none" w:pos="1685" w:val="left"/>
        </w:tabs>
        <w:spacing w:line="470" w:lineRule="exact"/>
        <w:ind w:firstLine="700" w:left="220" w:right="600"/>
        <w:jc w:val="both"/>
      </w:pPr>
      <w:r>
        <w:t>Федеральная рабочая программа по учебному предмету «Биология» (углублённый уровень) (предметная область «Естественно-научные предметы») (далее соответственно - программа по биологии, биология) включает пояснительную записку, содержание обучения, планируемые результаты освоения программы по биологии.</w:t>
      </w:r>
    </w:p>
    <w:p w14:paraId="430B0000">
      <w:pPr>
        <w:pStyle w:val="Style_8"/>
        <w:numPr>
          <w:ilvl w:val="1"/>
          <w:numId w:val="83"/>
        </w:numPr>
        <w:tabs>
          <w:tab w:leader="none" w:pos="1685" w:val="left"/>
        </w:tabs>
        <w:spacing w:line="470" w:lineRule="exact"/>
        <w:ind w:firstLine="700" w:left="220" w:right="600"/>
        <w:jc w:val="both"/>
      </w:pPr>
      <w:r>
        <w:t>Пояснительная записка отражает общие цели и задачи изучения биологии, характеристику психологических предпосылок к её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14:paraId="440B0000">
      <w:pPr>
        <w:pStyle w:val="Style_8"/>
        <w:numPr>
          <w:ilvl w:val="1"/>
          <w:numId w:val="83"/>
        </w:numPr>
        <w:tabs>
          <w:tab w:leader="none" w:pos="1690" w:val="left"/>
        </w:tabs>
        <w:spacing w:line="470" w:lineRule="exact"/>
        <w:ind w:firstLine="700" w:left="220" w:right="600"/>
        <w:jc w:val="both"/>
      </w:pPr>
      <w:r>
        <w:t>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w:t>
      </w:r>
    </w:p>
    <w:p w14:paraId="450B0000">
      <w:pPr>
        <w:pStyle w:val="Style_8"/>
        <w:numPr>
          <w:ilvl w:val="1"/>
          <w:numId w:val="83"/>
        </w:numPr>
        <w:tabs>
          <w:tab w:leader="none" w:pos="1699" w:val="left"/>
        </w:tabs>
        <w:spacing w:line="470" w:lineRule="exact"/>
        <w:ind w:firstLine="700" w:left="220" w:right="600"/>
        <w:jc w:val="both"/>
      </w:pPr>
      <w:r>
        <w:t>Планируемые результаты освоения программы по биологии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14:paraId="460B0000">
      <w:pPr>
        <w:pStyle w:val="Style_8"/>
        <w:numPr>
          <w:ilvl w:val="1"/>
          <w:numId w:val="83"/>
        </w:numPr>
        <w:tabs>
          <w:tab w:leader="none" w:pos="1679" w:val="left"/>
        </w:tabs>
        <w:spacing w:line="470" w:lineRule="exact"/>
        <w:ind w:firstLine="700" w:left="220"/>
        <w:jc w:val="both"/>
      </w:pPr>
      <w:r>
        <w:t>Пояснительная записка.</w:t>
      </w:r>
    </w:p>
    <w:p w14:paraId="470B0000">
      <w:pPr>
        <w:pStyle w:val="Style_8"/>
        <w:numPr>
          <w:ilvl w:val="2"/>
          <w:numId w:val="83"/>
        </w:numPr>
        <w:tabs>
          <w:tab w:leader="none" w:pos="1871" w:val="left"/>
        </w:tabs>
        <w:spacing w:line="470" w:lineRule="exact"/>
        <w:ind w:firstLine="700" w:left="220"/>
        <w:jc w:val="both"/>
      </w:pPr>
      <w:r>
        <w:t>Программа по биологии на уровне среднего общего образования</w:t>
      </w:r>
    </w:p>
    <w:p w14:paraId="480B0000">
      <w:pPr>
        <w:pStyle w:val="Style_8"/>
        <w:tabs>
          <w:tab w:leader="none" w:pos="8567" w:val="left"/>
          <w:tab w:leader="none" w:pos="9129" w:val="left"/>
        </w:tabs>
        <w:spacing w:line="470" w:lineRule="exact"/>
        <w:ind w:firstLine="0" w:left="220"/>
        <w:jc w:val="both"/>
      </w:pPr>
      <w:r>
        <w:t>разработана на основе Федерального закона от 29.12.2012</w:t>
      </w:r>
      <w:r>
        <w:tab/>
      </w:r>
      <w:r>
        <w:t>№</w:t>
      </w:r>
      <w:r>
        <w:tab/>
      </w:r>
      <w:r>
        <w:t>273-ФЗ</w:t>
      </w:r>
    </w:p>
    <w:p w14:paraId="490B0000">
      <w:pPr>
        <w:pStyle w:val="Style_8"/>
        <w:spacing w:line="470" w:lineRule="exact"/>
        <w:ind w:firstLine="0" w:left="220" w:right="600"/>
        <w:jc w:val="both"/>
      </w:pPr>
      <w:r>
        <w:t>«Об образовании в Российской Федерации», ФГОС СОО, Концепции преподавания учебного предмета «Биология» и основных положений федеральной рабочей программы воспитания.</w:t>
      </w:r>
    </w:p>
    <w:p w14:paraId="4A0B0000">
      <w:pPr>
        <w:pStyle w:val="Style_8"/>
        <w:numPr>
          <w:ilvl w:val="2"/>
          <w:numId w:val="83"/>
        </w:numPr>
        <w:tabs>
          <w:tab w:leader="none" w:pos="1891" w:val="left"/>
        </w:tabs>
        <w:spacing w:line="470" w:lineRule="exact"/>
        <w:ind w:firstLine="720" w:left="220" w:right="600"/>
        <w:jc w:val="both"/>
      </w:pPr>
      <w:r>
        <w:t>Биология углублённого уровня изучения (10-11 классы) является одним из компонентов предметной области «Естественно-научные предметы». Согласно положениям ФГОС СОО профильные учебные предметы, изучаемые на углублённом уровне, являются способом дифференциации обучения на уровне среднего общего образования и призваны обеспечить преемственность между основным общим, средним общим, средним профессиональным и высшим образованием. В то же время каждый из этих учебных предметов должен быть ориентирован на приоритетное решение образовательных, воспитательных и развивающих задач, связанных с профориентацией обучающихся и стимулированием интереса к конкретной области научного знания, связанного с биологией, медициной, экологией, психологией, спортом или военным делом.</w:t>
      </w:r>
    </w:p>
    <w:p w14:paraId="4B0B0000">
      <w:pPr>
        <w:pStyle w:val="Style_8"/>
        <w:numPr>
          <w:ilvl w:val="2"/>
          <w:numId w:val="83"/>
        </w:numPr>
        <w:tabs>
          <w:tab w:leader="none" w:pos="1896" w:val="left"/>
        </w:tabs>
        <w:spacing w:line="470" w:lineRule="exact"/>
        <w:ind w:firstLine="720" w:left="220" w:right="600"/>
        <w:jc w:val="both"/>
      </w:pPr>
      <w:r>
        <w:t>Программа по биологии даёт представление о цели и задачах изучения учебного предмета «Биология» на углублённом уровне, определяет обязательное (инвариантное) предметное содержание, его структурирование по разделам и темам, распределение по классам, рекомендует последовательность изучения учебного материала с учётом межпредметных и внутрипредметных связей, логики учебного процесса, возрастных особенностей обучающихся. В программе по биологии реализован принцип преемственности с изучением биологии на уровне основного общего образования, благодаря чему просматривается направленность на последующее развитие биологических знаний, ориентированных на формирование естественно-научного мировоззрения, экологического мышления, представлений о здоровом образе жизни, на воспитание бережного отношения к окружающей природной среде. В программе по биологии также показаны возможности учебного предмета «Биология» в реализации требований ФГОС СОО к планируемым личностным, метапредметным и предметным результатам обучения и в формировании основных видов учебно-познавательной деятельности</w:t>
      </w:r>
    </w:p>
    <w:p w14:paraId="4C0B0000">
      <w:pPr>
        <w:pStyle w:val="Style_8"/>
        <w:spacing w:line="470" w:lineRule="exact"/>
        <w:ind w:firstLine="0" w:left="240" w:right="600"/>
      </w:pPr>
      <w:r>
        <w:t>обучающихся по освоению содержания биологического образования на уровне среднего общего образования.</w:t>
      </w:r>
    </w:p>
    <w:p w14:paraId="4D0B0000">
      <w:pPr>
        <w:pStyle w:val="Style_8"/>
        <w:numPr>
          <w:ilvl w:val="2"/>
          <w:numId w:val="83"/>
        </w:numPr>
        <w:tabs>
          <w:tab w:leader="none" w:pos="1916" w:val="left"/>
        </w:tabs>
        <w:spacing w:line="470" w:lineRule="exact"/>
        <w:ind w:firstLine="700" w:left="240" w:right="600"/>
        <w:jc w:val="both"/>
      </w:pPr>
      <w:r>
        <w:t>Программа по биологии является ориентиром для составления авторских рабочих программ. Авторами рабочих программ может быть предложен свой подход к структурированию и последовательности изучения учебного материала, своё видение способов формирования у обучающихся предметных знаний и умений, а также методов воспитания и развития средствами учебного предмета «Биология».</w:t>
      </w:r>
    </w:p>
    <w:p w14:paraId="4E0B0000">
      <w:pPr>
        <w:pStyle w:val="Style_8"/>
        <w:numPr>
          <w:ilvl w:val="2"/>
          <w:numId w:val="83"/>
        </w:numPr>
        <w:tabs>
          <w:tab w:leader="none" w:pos="1906" w:val="left"/>
        </w:tabs>
        <w:spacing w:line="470" w:lineRule="exact"/>
        <w:ind w:firstLine="700" w:left="240" w:right="600"/>
        <w:jc w:val="both"/>
      </w:pPr>
      <w:r>
        <w:t>Биология на уровне среднего общего образования завершает биологическое образование в школе и ориентирован на расширение и углубление знаний обучающихся о живой природе, основах молекулярной и клеточной биологии, эмбриологии и биологии развития, генетики, селекции, биотехнологии, эволюционного учения и экологии.</w:t>
      </w:r>
    </w:p>
    <w:p w14:paraId="4F0B0000">
      <w:pPr>
        <w:pStyle w:val="Style_8"/>
        <w:numPr>
          <w:ilvl w:val="2"/>
          <w:numId w:val="83"/>
        </w:numPr>
        <w:tabs>
          <w:tab w:leader="none" w:pos="1916" w:val="left"/>
        </w:tabs>
        <w:spacing w:line="470" w:lineRule="exact"/>
        <w:ind w:firstLine="700" w:left="240" w:right="600"/>
        <w:jc w:val="both"/>
      </w:pPr>
      <w:r>
        <w:t>Изучение учебного предмета «Биология» на углубленном уровне ориентировано на подготовку обучающихся к последующему получению биологического образования в вузах и организациях среднего профессионального образования. Основу его содержания составляет система биологических знаний, полученных при изучении обучающимися соответствующих систематических разделов биологии на уровне основного общего образования, в 10-11 классах эти знания получают развитие. Так, расширены и углублены биологические знания о растениях, животных, грибах, бактериях, организме человека, общих закономерностях жизни, дополнительно включены биологические сведения прикладного и поискового характера, которые можно использовать как ориентиры для последующего выбора профессии. Возможна также интеграция биологических знаний с соответствующими знаниями, полученными обучающимися при изучении физики, химии, географии и математики.</w:t>
      </w:r>
    </w:p>
    <w:p w14:paraId="500B0000">
      <w:pPr>
        <w:pStyle w:val="Style_8"/>
        <w:numPr>
          <w:ilvl w:val="2"/>
          <w:numId w:val="83"/>
        </w:numPr>
        <w:tabs>
          <w:tab w:leader="none" w:pos="1911" w:val="left"/>
        </w:tabs>
        <w:spacing w:line="470" w:lineRule="exact"/>
        <w:ind w:firstLine="700" w:left="240" w:right="600"/>
        <w:jc w:val="both"/>
      </w:pPr>
      <w:r>
        <w:t>Структура программы по биологии отражает системно-уровневый и эволюционный подходы к изучению биологии. Согласно им, изучаются свойства и закономерности, характерные для живых систем разного уровня организации, эволюции органического мира на Земле, сохранения биологического разнообразия планеты. Так, в 10 классе изучаются основы молекулярной и клеточной биологии, эмбриологии и биологии развития, генетики и селекции, биотехнологии и синтетической биологии, актуализируются знания обучающихся по ботанике, зоологии, анатомии, физиологии человека. В 11 классе изучаются эволюционное учение, основы экологии и учение о биосфере.</w:t>
      </w:r>
    </w:p>
    <w:p w14:paraId="510B0000">
      <w:pPr>
        <w:pStyle w:val="Style_8"/>
        <w:numPr>
          <w:ilvl w:val="2"/>
          <w:numId w:val="83"/>
        </w:numPr>
        <w:tabs>
          <w:tab w:leader="none" w:pos="1827" w:val="left"/>
        </w:tabs>
        <w:spacing w:line="470" w:lineRule="exact"/>
        <w:ind w:firstLine="680" w:left="180"/>
        <w:jc w:val="both"/>
      </w:pPr>
      <w:r>
        <w:t>Биология призван обеспечить освоение обучающимися биологических</w:t>
      </w:r>
    </w:p>
    <w:p w14:paraId="520B0000">
      <w:pPr>
        <w:pStyle w:val="Style_8"/>
        <w:tabs>
          <w:tab w:leader="none" w:pos="6746" w:val="left"/>
          <w:tab w:leader="none" w:pos="8138" w:val="left"/>
        </w:tabs>
        <w:spacing w:line="470" w:lineRule="exact"/>
        <w:ind w:firstLine="0" w:left="180" w:right="660"/>
        <w:jc w:val="both"/>
      </w:pPr>
      <w:r>
        <w:t>теорий и законов, идей, принципов и правил, лежащих в основе современной естественно-научной картины мира, знаний о</w:t>
      </w:r>
      <w:r>
        <w:tab/>
      </w:r>
      <w:r>
        <w:t>строении,</w:t>
      </w:r>
      <w:r>
        <w:tab/>
      </w:r>
      <w:r>
        <w:t>многообразии</w:t>
      </w:r>
    </w:p>
    <w:p w14:paraId="530B0000">
      <w:pPr>
        <w:pStyle w:val="Style_8"/>
        <w:spacing w:line="470" w:lineRule="exact"/>
        <w:ind w:firstLine="0" w:left="180" w:right="660"/>
        <w:jc w:val="both"/>
      </w:pPr>
      <w:r>
        <w:t>и особенностях клетки, организма, популяции, биоценоза, экосистемы, о выдающихся научных достижениях, современных исследованиях в биологии, прикладных аспектах биологических знаний. Для развития и поддержания интереса обучающихся к биологии наряду со значительным объёмом теоретического материала в содержании программы по биологии предусмотрено знакомство с историей становления и развития той или иной области биологии, вкладом отечественных и зарубежных учёных в решение важнейших биологических и экологических проблем.</w:t>
      </w:r>
    </w:p>
    <w:p w14:paraId="540B0000">
      <w:pPr>
        <w:pStyle w:val="Style_8"/>
        <w:numPr>
          <w:ilvl w:val="2"/>
          <w:numId w:val="83"/>
        </w:numPr>
        <w:tabs>
          <w:tab w:leader="none" w:pos="1842" w:val="left"/>
        </w:tabs>
        <w:spacing w:line="470" w:lineRule="exact"/>
        <w:ind w:firstLine="680" w:left="180" w:right="660"/>
        <w:jc w:val="both"/>
      </w:pPr>
      <w:r>
        <w:t>Цель изучения учебного предмета «Биология» на углублённом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в формировании интереса к определённой области профессиональной деятельности, связанной с биологией, или к выбору учебного заведения для продолжения биологического образования.</w:t>
      </w:r>
    </w:p>
    <w:p w14:paraId="550B0000">
      <w:pPr>
        <w:pStyle w:val="Style_8"/>
        <w:numPr>
          <w:ilvl w:val="2"/>
          <w:numId w:val="83"/>
        </w:numPr>
        <w:tabs>
          <w:tab w:leader="none" w:pos="1971" w:val="left"/>
        </w:tabs>
        <w:spacing w:line="470" w:lineRule="exact"/>
        <w:ind w:firstLine="680" w:left="180" w:right="660"/>
        <w:jc w:val="both"/>
      </w:pPr>
      <w:r>
        <w:t>Достижение цели изучения учебного предмета «Биология» на углублённом уровне обеспечивается решением следующих задач:</w:t>
      </w:r>
    </w:p>
    <w:p w14:paraId="560B0000">
      <w:pPr>
        <w:pStyle w:val="Style_8"/>
        <w:spacing w:line="470" w:lineRule="exact"/>
        <w:ind w:firstLine="680" w:left="180" w:right="660"/>
        <w:jc w:val="both"/>
      </w:pPr>
      <w:r>
        <w:t>освоение обучающимися системы биологических знаний: об основных биологических теориях, концепциях, гипотезах, законах, закономерностях и правилах, составляющих современную естественно-научную картину мира; о строении, многообразии и особенностях биологических систем (клетка, организм, популяция, вид, биогеоценоз, биосфера); о выдающихся открытиях и современных исследованиях в биологии;</w:t>
      </w:r>
    </w:p>
    <w:p w14:paraId="570B0000">
      <w:pPr>
        <w:pStyle w:val="Style_8"/>
        <w:spacing w:line="470" w:lineRule="exact"/>
        <w:ind w:firstLine="680" w:left="200" w:right="640"/>
        <w:jc w:val="both"/>
      </w:pPr>
      <w:r>
        <w:t>ознакомление обучающихся с методами познания живой природы: исследовательскими методами биологических наук (молекулярной и клеточной биологии, эмбриологии и биологии развития, генетики и селекции, биотехнологии и синтетической биологии, палеонтологии, экологии); методами самостоятельного проведения биологических исследований в лаборатории и в природе (наблюдение, измерение, эксперимент, моделирование);</w:t>
      </w:r>
    </w:p>
    <w:p w14:paraId="580B0000">
      <w:pPr>
        <w:pStyle w:val="Style_8"/>
        <w:spacing w:line="470" w:lineRule="exact"/>
        <w:ind w:firstLine="680" w:left="200" w:right="640"/>
        <w:jc w:val="both"/>
      </w:pPr>
      <w:r>
        <w:t>овладение обучающимися умениями: самостоятельно находить, анализировать и использовать биологическую информацию; пользоваться биологической терминологией и символикой; устанавливать связь между развитием биологии и социально-экономическими и экологическими проблемами человечества; оценивать последствия своей деятельности по отношению к окружающей природной среде, собственному здоровью и здоровью окружающих людей; обосновывать и соблюдать меры профилактики инфекционных заболеваний, правила поведения в природе и обеспечения безопасности собственной жизнедеятельности в чрезвычайных ситуациях природного и техногенного характера; характеризовать современные научные открытия в области биологии;</w:t>
      </w:r>
    </w:p>
    <w:p w14:paraId="590B0000">
      <w:pPr>
        <w:pStyle w:val="Style_8"/>
        <w:spacing w:line="470" w:lineRule="exact"/>
        <w:ind w:firstLine="680" w:left="200" w:right="640"/>
        <w:jc w:val="both"/>
      </w:pPr>
      <w:r>
        <w:t>развитие у обучающихся интеллектуальных и творческих способностей в процессе знакомства с выдающимися открытиями и современными исследованиями в биологии, решаемыми ею проблемами, методологией биологического исследования, проведения экспериментальных исследований, решения биологических задач, моделирования биологических объектов и процессов;</w:t>
      </w:r>
    </w:p>
    <w:p w14:paraId="5A0B0000">
      <w:pPr>
        <w:pStyle w:val="Style_8"/>
        <w:spacing w:line="470" w:lineRule="exact"/>
        <w:ind w:firstLine="680" w:left="200" w:right="640"/>
        <w:jc w:val="both"/>
      </w:pPr>
      <w:r>
        <w:t>воспитание у обучающихся ценностного отношения к живой природе в целом и к отдельным её объектам и явлениям; формирование экологической, генетической грамотности, общей культуры поведения в природе; интеграции естественно</w:t>
      </w:r>
      <w:r>
        <w:t>научных знаний;</w:t>
      </w:r>
    </w:p>
    <w:p w14:paraId="5B0B0000">
      <w:pPr>
        <w:pStyle w:val="Style_8"/>
        <w:spacing w:line="470" w:lineRule="exact"/>
        <w:ind w:firstLine="680" w:left="200" w:right="640"/>
        <w:jc w:val="both"/>
      </w:pPr>
      <w:r>
        <w:t>приобретение обучающимися компетентности в рациональном природопользовании (соблюдение правил поведения в природе, охраны видов, экосистем, биосферы), сохранении собственного здоровья и здоровья окружающих людей (соблюдения мер профилактики заболеваний, обеспечение безопасности жизнедеятельности в чрезвычайных ситуациях природного и техногенного</w:t>
      </w:r>
    </w:p>
    <w:p w14:paraId="5C0B0000">
      <w:pPr>
        <w:pStyle w:val="Style_8"/>
        <w:spacing w:line="470" w:lineRule="exact"/>
        <w:ind w:firstLine="0" w:left="220" w:right="600"/>
      </w:pPr>
      <w:r>
        <w:t>характера) на основе использования биологических знаний и умений в повседневной жизни;</w:t>
      </w:r>
    </w:p>
    <w:p w14:paraId="5D0B0000">
      <w:pPr>
        <w:pStyle w:val="Style_8"/>
        <w:spacing w:line="470" w:lineRule="exact"/>
        <w:ind w:firstLine="700" w:left="220" w:right="600"/>
        <w:jc w:val="both"/>
      </w:pPr>
      <w:r>
        <w:t>создание условий для осознанного выбора обучающимися индивидуальной образовательной траектории, способствующей последующему профессиональному самоопределению, в соответствии с индивидуальными интересами и потребностями региона.</w:t>
      </w:r>
    </w:p>
    <w:p w14:paraId="5E0B0000">
      <w:pPr>
        <w:pStyle w:val="Style_8"/>
        <w:numPr>
          <w:ilvl w:val="2"/>
          <w:numId w:val="83"/>
        </w:numPr>
        <w:tabs>
          <w:tab w:leader="none" w:pos="2021" w:val="left"/>
        </w:tabs>
        <w:spacing w:line="470" w:lineRule="exact"/>
        <w:ind w:firstLine="700" w:left="220" w:right="600"/>
        <w:jc w:val="both"/>
      </w:pPr>
      <w:r>
        <w:t>Общее число часов, рекомендованных для изучения биологии на углубленном уровне, - 204 часа: в 10 классе - 102 часа (3 часа в неделю), в 11 классе - 102 часа (3 часа в неделю).</w:t>
      </w:r>
    </w:p>
    <w:p w14:paraId="5F0B0000">
      <w:pPr>
        <w:pStyle w:val="Style_8"/>
        <w:numPr>
          <w:ilvl w:val="2"/>
          <w:numId w:val="83"/>
        </w:numPr>
        <w:tabs>
          <w:tab w:leader="none" w:pos="2021" w:val="left"/>
        </w:tabs>
        <w:spacing w:line="470" w:lineRule="exact"/>
        <w:ind w:firstLine="700" w:left="220" w:right="600"/>
        <w:jc w:val="both"/>
      </w:pPr>
      <w:r>
        <w:t>Отбор организационных форм, методов и средств обучения биологии осуществляется с учётом специфики его содержания и направленности на продолжение биологического образования в организациях среднего профессионального и высшего образования.</w:t>
      </w:r>
    </w:p>
    <w:p w14:paraId="600B0000">
      <w:pPr>
        <w:pStyle w:val="Style_8"/>
        <w:numPr>
          <w:ilvl w:val="2"/>
          <w:numId w:val="83"/>
        </w:numPr>
        <w:tabs>
          <w:tab w:leader="none" w:pos="2030" w:val="left"/>
        </w:tabs>
        <w:spacing w:line="470" w:lineRule="exact"/>
        <w:ind w:firstLine="700" w:left="220" w:right="600"/>
        <w:jc w:val="both"/>
      </w:pPr>
      <w:r>
        <w:t>Обязательным условием при обучении биологии на углублённом уровне является проведение лабораторных и практических работ. Также участие обучающихся в выполнении проектных и учебно-исследовательских работ, тематика которых определяется учителем на основе имеющихся материально- технических ресурсов и местных природных условий.</w:t>
      </w:r>
    </w:p>
    <w:p w14:paraId="610B0000">
      <w:pPr>
        <w:pStyle w:val="Style_8"/>
        <w:spacing w:line="470" w:lineRule="exact"/>
        <w:ind w:firstLine="700" w:left="220"/>
        <w:jc w:val="both"/>
      </w:pPr>
      <w:r>
        <w:t>120.6. Содержание обучения в 10 классе.</w:t>
      </w:r>
    </w:p>
    <w:p w14:paraId="620B0000">
      <w:pPr>
        <w:pStyle w:val="Style_8"/>
        <w:spacing w:line="470" w:lineRule="exact"/>
        <w:ind w:firstLine="700" w:left="220"/>
        <w:jc w:val="both"/>
      </w:pPr>
      <w:r>
        <w:t>102 ч, из них 1 ч - резервное время.</w:t>
      </w:r>
    </w:p>
    <w:p w14:paraId="630B0000">
      <w:pPr>
        <w:pStyle w:val="Style_8"/>
        <w:spacing w:line="470" w:lineRule="exact"/>
        <w:ind w:firstLine="700" w:left="220" w:right="600"/>
        <w:jc w:val="both"/>
      </w:pPr>
      <w:r>
        <w:t>Содержание программы, выделенное курсивом, не входит в проверку государственной итоговой аттстации (ГИА).</w:t>
      </w:r>
    </w:p>
    <w:p w14:paraId="640B0000">
      <w:pPr>
        <w:pStyle w:val="Style_8"/>
        <w:numPr>
          <w:ilvl w:val="0"/>
          <w:numId w:val="84"/>
        </w:numPr>
        <w:tabs>
          <w:tab w:leader="none" w:pos="1871" w:val="left"/>
        </w:tabs>
        <w:spacing w:line="470" w:lineRule="exact"/>
        <w:ind w:firstLine="700" w:left="220"/>
        <w:jc w:val="both"/>
      </w:pPr>
      <w:r>
        <w:t>Тема 1. Биология как наука.</w:t>
      </w:r>
    </w:p>
    <w:p w14:paraId="650B0000">
      <w:pPr>
        <w:pStyle w:val="Style_8"/>
        <w:spacing w:line="470" w:lineRule="exact"/>
        <w:ind w:firstLine="700" w:left="220" w:right="600"/>
        <w:jc w:val="both"/>
      </w:pPr>
      <w:r>
        <w:t>Современная биология - комплексная наука. Краткая история развития биологии. Биологические науки и изучаемые ими проблемы. Фундаментальные, прикладные и поисковые научные исследования в биологии.</w:t>
      </w:r>
    </w:p>
    <w:p w14:paraId="660B0000">
      <w:pPr>
        <w:pStyle w:val="Style_8"/>
        <w:spacing w:line="470" w:lineRule="exact"/>
        <w:ind w:firstLine="700" w:left="220" w:right="600"/>
        <w:jc w:val="both"/>
      </w:pPr>
      <w:r>
        <w:t>Значение биологии в формировании современной естественно-научной картины мира. Профессии, связанные с биологией. Значение биологии в практической деятельности человека: медицине, сельском хозяйстве, промышленности, охране природы.</w:t>
      </w:r>
      <w:r>
        <w:t xml:space="preserve"> </w:t>
      </w:r>
      <w:r>
        <w:t>Демонстрации:</w:t>
      </w:r>
    </w:p>
    <w:p w14:paraId="670B0000">
      <w:pPr>
        <w:pStyle w:val="Style_8"/>
        <w:spacing w:line="470" w:lineRule="exact"/>
        <w:ind w:firstLine="680" w:left="220" w:right="620"/>
        <w:jc w:val="both"/>
      </w:pPr>
      <w:r>
        <w:t>Портреты: Аристотель, Теофраст, К. Линней, Ж.Б. Ламарк, Ч. Дарвин, У. Гарвей, Г. Мендель, В.И. Вернадский, И.П. Павлов, И.И. Мечников, Н.И. Вавилов, Н.В. Тимофеев-Ресовский, Дж. Уотсон, Ф. Крик, Д.К. Беляев.</w:t>
      </w:r>
    </w:p>
    <w:p w14:paraId="680B0000">
      <w:pPr>
        <w:pStyle w:val="Style_8"/>
        <w:spacing w:line="470" w:lineRule="exact"/>
        <w:ind w:firstLine="680" w:left="220" w:right="620"/>
        <w:jc w:val="both"/>
      </w:pPr>
      <w:r>
        <w:t>Таблицы и схемы: «Связь биологии с другими науками», «Система биологических наук».</w:t>
      </w:r>
    </w:p>
    <w:p w14:paraId="690B0000">
      <w:pPr>
        <w:pStyle w:val="Style_8"/>
        <w:numPr>
          <w:ilvl w:val="0"/>
          <w:numId w:val="84"/>
        </w:numPr>
        <w:tabs>
          <w:tab w:leader="none" w:pos="1861" w:val="left"/>
        </w:tabs>
        <w:spacing w:line="470" w:lineRule="exact"/>
        <w:ind w:firstLine="680" w:left="220"/>
        <w:jc w:val="both"/>
      </w:pPr>
      <w:r>
        <w:t>Тема 2. Живые системы и их изучение.</w:t>
      </w:r>
    </w:p>
    <w:p w14:paraId="6A0B0000">
      <w:pPr>
        <w:pStyle w:val="Style_8"/>
        <w:spacing w:line="470" w:lineRule="exact"/>
        <w:ind w:firstLine="680" w:left="220" w:right="620"/>
        <w:jc w:val="both"/>
      </w:pPr>
      <w:r>
        <w:t>Живые системы как предмет изучения биологии. Свойства живых систем: единство химического состава, дискретность и целостность, сложность и упорядоченность структуры, открытость, самоорганизация, самовоспроизведение, раздражимость, изменчивость, рост и развитие.</w:t>
      </w:r>
    </w:p>
    <w:p w14:paraId="6B0B0000">
      <w:pPr>
        <w:pStyle w:val="Style_8"/>
        <w:spacing w:line="470" w:lineRule="exact"/>
        <w:ind w:firstLine="680" w:left="220" w:right="620"/>
        <w:jc w:val="both"/>
      </w:pPr>
      <w:r>
        <w:t>Уровни организации живых систем: молекулярный, клеточный, тканевый, организменный, популяционно-видовой, экосистемный (биогеоценотический), биосферный. Процессы, происходящие в живых системах. Основные признаки живого. Жизнь как форма существования материи. Науки, изучающие живые системы на разных уровнях организации.</w:t>
      </w:r>
    </w:p>
    <w:p w14:paraId="6C0B0000">
      <w:pPr>
        <w:pStyle w:val="Style_8"/>
        <w:spacing w:line="470" w:lineRule="exact"/>
        <w:ind w:firstLine="680" w:left="220" w:right="620"/>
        <w:jc w:val="both"/>
      </w:pPr>
      <w:r>
        <w:t>Изучение живых систем. Методы биологической науки. Наблюдение, измерение, эксперимент, систематизация, метаанализ. Понятие о зависимой и независимой переменной. Планирование эксперимента. Постановка и проверка гипотез. Нулевая гипотеза. Понятие выборки и её достоверность. Разброс в биологических данных. Оценка достоверности полученных результатов. Причины искажения результатов эксперимента. Понятие статистического теста.</w:t>
      </w:r>
    </w:p>
    <w:p w14:paraId="6D0B0000">
      <w:pPr>
        <w:pStyle w:val="Style_8"/>
        <w:spacing w:line="470" w:lineRule="exact"/>
        <w:ind w:firstLine="680" w:left="220" w:right="620"/>
        <w:jc w:val="both"/>
      </w:pPr>
      <w:r>
        <w:t>Таблицы и схемы: «Основные признаки жизни», «Биологические системы», «Свойства живой материи», «Уровни организации живой природы», «Строение животной клетки», «Ткани животных», «Системы органов человеческого организма», «Биогеоценоз», «Биосфера», «Методы изучения живой природы».</w:t>
      </w:r>
    </w:p>
    <w:p w14:paraId="6E0B0000">
      <w:pPr>
        <w:pStyle w:val="Style_8"/>
        <w:spacing w:line="470" w:lineRule="exact"/>
        <w:ind w:firstLine="680" w:left="220" w:right="620"/>
        <w:jc w:val="both"/>
      </w:pPr>
      <w:r>
        <w:t>Оборудование: лабораторное оборудование для проведения наблюдений, измерений, экспериментов.</w:t>
      </w:r>
    </w:p>
    <w:p w14:paraId="6F0B0000">
      <w:pPr>
        <w:pStyle w:val="Style_8"/>
        <w:spacing w:line="470" w:lineRule="exact"/>
        <w:ind w:firstLine="680" w:left="220" w:right="620"/>
        <w:jc w:val="both"/>
      </w:pPr>
      <w:r>
        <w:t>Практическая работа «Использование различных методов при изучении живых систем».</w:t>
      </w:r>
    </w:p>
    <w:p w14:paraId="700B0000">
      <w:pPr>
        <w:pStyle w:val="Style_8"/>
        <w:numPr>
          <w:ilvl w:val="0"/>
          <w:numId w:val="84"/>
        </w:numPr>
        <w:tabs>
          <w:tab w:leader="none" w:pos="1898" w:val="left"/>
        </w:tabs>
        <w:spacing w:line="470" w:lineRule="exact"/>
        <w:ind w:firstLine="700" w:left="200"/>
        <w:jc w:val="both"/>
      </w:pPr>
      <w:r>
        <w:t>Тема 3. Биология клетки.</w:t>
      </w:r>
    </w:p>
    <w:p w14:paraId="710B0000">
      <w:pPr>
        <w:pStyle w:val="Style_8"/>
        <w:spacing w:line="470" w:lineRule="exact"/>
        <w:ind w:firstLine="700" w:left="200" w:right="620"/>
        <w:jc w:val="both"/>
      </w:pPr>
      <w:r>
        <w:t>Клетка - структурно-функциональная единица живого. История открытия клетки. Работы Р. Гука, А. Левенгука. Клеточная теория (Т. Шванн, М. Шлейден, Р. Вирхов). Основные положения современной клеточной теории.</w:t>
      </w:r>
    </w:p>
    <w:p w14:paraId="720B0000">
      <w:pPr>
        <w:pStyle w:val="Style_8"/>
        <w:spacing w:line="470" w:lineRule="exact"/>
        <w:ind w:firstLine="700" w:left="200" w:right="620"/>
        <w:jc w:val="both"/>
      </w:pPr>
      <w:r>
        <w:t>Методы молекулярной и клеточной биологии: микроскопия, хроматография, электрофорез, метод меченых атомов, дифференциальное центрифугирование, культивирование клеток. Электронная микроскопия.</w:t>
      </w:r>
    </w:p>
    <w:p w14:paraId="730B0000">
      <w:pPr>
        <w:pStyle w:val="Style_8"/>
        <w:spacing w:line="470" w:lineRule="exact"/>
        <w:ind w:firstLine="700" w:left="200"/>
        <w:jc w:val="both"/>
      </w:pPr>
      <w:r>
        <w:t>Демонстрации:</w:t>
      </w:r>
    </w:p>
    <w:p w14:paraId="740B0000">
      <w:pPr>
        <w:pStyle w:val="Style_8"/>
        <w:spacing w:line="470" w:lineRule="exact"/>
        <w:ind w:firstLine="700" w:left="200"/>
        <w:jc w:val="both"/>
      </w:pPr>
      <w:r>
        <w:t>Портреты: Р. Гук, А. Левенгук, Т. Шванн, М. Шлейден, Р. Вирхов, К.М. Бэр.</w:t>
      </w:r>
    </w:p>
    <w:p w14:paraId="750B0000">
      <w:pPr>
        <w:pStyle w:val="Style_8"/>
        <w:spacing w:line="470" w:lineRule="exact"/>
        <w:ind w:firstLine="700" w:left="200" w:right="620"/>
        <w:jc w:val="both"/>
      </w:pPr>
      <w:r>
        <w:t>Таблицы и схемы: «Световой микроскоп», «Электронный микроскоп», «История развития методов микроскопии».</w:t>
      </w:r>
    </w:p>
    <w:p w14:paraId="760B0000">
      <w:pPr>
        <w:pStyle w:val="Style_8"/>
        <w:tabs>
          <w:tab w:leader="none" w:pos="2988" w:val="left"/>
        </w:tabs>
        <w:spacing w:line="470" w:lineRule="exact"/>
        <w:ind w:firstLine="700" w:left="200"/>
        <w:jc w:val="both"/>
      </w:pPr>
      <w:r>
        <w:t>Оборудование:</w:t>
      </w:r>
      <w:r>
        <w:tab/>
      </w:r>
      <w:r>
        <w:t>световой микроскоп, микропрепараты растительных,</w:t>
      </w:r>
    </w:p>
    <w:p w14:paraId="770B0000">
      <w:pPr>
        <w:pStyle w:val="Style_8"/>
        <w:spacing w:line="470" w:lineRule="exact"/>
        <w:ind w:firstLine="0" w:left="200"/>
      </w:pPr>
      <w:r>
        <w:t>животных и бактериальных клеток.</w:t>
      </w:r>
    </w:p>
    <w:p w14:paraId="780B0000">
      <w:pPr>
        <w:pStyle w:val="Style_8"/>
        <w:spacing w:line="470" w:lineRule="exact"/>
        <w:ind w:firstLine="700" w:left="200" w:right="620"/>
        <w:jc w:val="both"/>
      </w:pPr>
      <w:r>
        <w:t>Практическая работа «Изучение методов клеточной биологии (хроматография, электрофорез, дифференциальное центрифугирование, ПЦР)».</w:t>
      </w:r>
    </w:p>
    <w:p w14:paraId="790B0000">
      <w:pPr>
        <w:pStyle w:val="Style_8"/>
        <w:numPr>
          <w:ilvl w:val="0"/>
          <w:numId w:val="84"/>
        </w:numPr>
        <w:tabs>
          <w:tab w:leader="none" w:pos="1898" w:val="left"/>
        </w:tabs>
        <w:spacing w:line="470" w:lineRule="exact"/>
        <w:ind w:firstLine="700" w:left="200"/>
        <w:jc w:val="both"/>
      </w:pPr>
      <w:r>
        <w:t>Тема 4. Химическая организация клетки.</w:t>
      </w:r>
    </w:p>
    <w:p w14:paraId="7A0B0000">
      <w:pPr>
        <w:pStyle w:val="Style_8"/>
        <w:spacing w:line="470" w:lineRule="exact"/>
        <w:ind w:firstLine="700" w:left="200" w:right="620"/>
        <w:jc w:val="both"/>
      </w:pPr>
      <w:r>
        <w:t>Химический состав клетки. Макро-, микро- и ультрамикроэлементы. Вода и её роль как растворителя, реагента, участие в структурировании клетки, теплорегуляции. Минеральные вещества клетки, их биологическая роль. Роль катионов и анионов в клетке.</w:t>
      </w:r>
    </w:p>
    <w:p w14:paraId="7B0B0000">
      <w:pPr>
        <w:pStyle w:val="Style_8"/>
        <w:spacing w:line="470" w:lineRule="exact"/>
        <w:ind w:firstLine="700" w:left="200" w:right="620"/>
        <w:jc w:val="both"/>
      </w:pPr>
      <w:r>
        <w:t>Органические вещества клетки. Биологические полимеры. Белки. Аминокислотный состав белков. Структуры белковой молекулы. Первичная структура белка, пептидная связь. Вторичная, третичная, четвертичная структуры. Денатурация. Свойства белков. Классификация белков. Биологические функции белков.</w:t>
      </w:r>
    </w:p>
    <w:p w14:paraId="7C0B0000">
      <w:pPr>
        <w:pStyle w:val="Style_8"/>
        <w:spacing w:line="470" w:lineRule="exact"/>
        <w:ind w:firstLine="700" w:left="200" w:right="620"/>
        <w:jc w:val="both"/>
      </w:pPr>
      <w:r>
        <w:t>Углеводы. Моносахариды, дисахариды, олигосахариды и полисахариды. Общий план строения и физико-химические свойства углеводов. Биологические функции углеводов.</w:t>
      </w:r>
    </w:p>
    <w:p w14:paraId="7D0B0000">
      <w:pPr>
        <w:pStyle w:val="Style_8"/>
        <w:spacing w:line="470" w:lineRule="exact"/>
        <w:ind w:firstLine="700" w:left="200" w:right="620"/>
        <w:jc w:val="both"/>
      </w:pPr>
      <w:r>
        <w:t>Липиды. Гидрофильно-гидрофобные свойства. Классификация липидов. Триглицериды, фосфолипиды, воски, стероиды. Биологические функции липидов.</w:t>
      </w:r>
    </w:p>
    <w:p w14:paraId="7E0B0000">
      <w:pPr>
        <w:pStyle w:val="Style_8"/>
        <w:spacing w:line="470" w:lineRule="exact"/>
        <w:ind w:firstLine="0" w:left="200" w:right="620"/>
      </w:pPr>
      <w:r>
        <w:t>Общие свойства биологических мембран - текучесть, способность к самозамыканию, полупроницаемость.</w:t>
      </w:r>
    </w:p>
    <w:p w14:paraId="7F0B0000">
      <w:pPr>
        <w:pStyle w:val="Style_8"/>
        <w:spacing w:line="470" w:lineRule="exact"/>
        <w:ind w:firstLine="680" w:left="200" w:right="620"/>
        <w:jc w:val="both"/>
      </w:pPr>
      <w:r>
        <w:t>Нуклеиновые кислоты. ДНК и РНК. Строение нуклеиновых кислот. Нуклеотиды. Принцип комплементарности. Правило Чаргаффа. Структура ДНК - двойная спираль. Местонахождение и биологические функции ДНК. Виды РНК. Функции РНК в клетке.</w:t>
      </w:r>
    </w:p>
    <w:p w14:paraId="800B0000">
      <w:pPr>
        <w:pStyle w:val="Style_8"/>
        <w:spacing w:line="470" w:lineRule="exact"/>
        <w:ind w:firstLine="680" w:left="200" w:right="620"/>
        <w:jc w:val="both"/>
      </w:pPr>
      <w:r>
        <w:t>Строение молекулы АТФ. Макроэргические связи в молекуле АТФ. Биологические функции АТФ. Восстановленные переносчики, их функции в клетке. Секвенирование ДНК.</w:t>
      </w:r>
    </w:p>
    <w:p w14:paraId="810B0000">
      <w:pPr>
        <w:pStyle w:val="Style_8"/>
        <w:spacing w:line="470" w:lineRule="exact"/>
        <w:ind w:firstLine="680" w:left="200" w:right="620"/>
        <w:jc w:val="both"/>
      </w:pPr>
      <w:r>
        <w:t>Структурная биология: биохимические и биофизические исследования состава и пространственной структуры биомолекул.</w:t>
      </w:r>
    </w:p>
    <w:p w14:paraId="820B0000">
      <w:pPr>
        <w:pStyle w:val="Style_8"/>
        <w:spacing w:line="470" w:lineRule="exact"/>
        <w:ind w:firstLine="680" w:left="200"/>
        <w:jc w:val="both"/>
      </w:pPr>
      <w:r>
        <w:t>Демонстрации:</w:t>
      </w:r>
    </w:p>
    <w:p w14:paraId="830B0000">
      <w:pPr>
        <w:pStyle w:val="Style_8"/>
        <w:spacing w:line="470" w:lineRule="exact"/>
        <w:ind w:firstLine="680" w:left="200" w:right="620"/>
        <w:jc w:val="both"/>
      </w:pPr>
      <w:r>
        <w:t>Портреты: Л. Полинг, Дж. Уотсон, Ф. Крик, М. Уилкинс, Р. Франклин, Ф. Сэнгер, С. Прузинер.</w:t>
      </w:r>
    </w:p>
    <w:p w14:paraId="840B0000">
      <w:pPr>
        <w:pStyle w:val="Style_8"/>
        <w:spacing w:line="470" w:lineRule="exact"/>
        <w:ind w:firstLine="680" w:left="200" w:right="620"/>
        <w:jc w:val="both"/>
      </w:pPr>
      <w:r>
        <w:t>Диаграммы: «Распределение химических элементов в неживой природе», «Распределение химических элементов в живой природе».</w:t>
      </w:r>
    </w:p>
    <w:p w14:paraId="850B0000">
      <w:pPr>
        <w:pStyle w:val="Style_8"/>
        <w:spacing w:line="470" w:lineRule="exact"/>
        <w:ind w:firstLine="680" w:left="200" w:right="620"/>
        <w:jc w:val="both"/>
      </w:pPr>
      <w:r>
        <w:t>Таблицы и схемы: «Периодическая таблица химических элементов», «Строение молекулы воды», «Вещества в составе организмов», «Строение молекулы белка», «Структуры белковой молекулы», «Строение молекул углеводов», «Строение молекул липидов», «Нуклеиновые кислоты», «Строение молекулы АТФ».</w:t>
      </w:r>
    </w:p>
    <w:p w14:paraId="860B0000">
      <w:pPr>
        <w:pStyle w:val="Style_8"/>
        <w:spacing w:line="470" w:lineRule="exact"/>
        <w:ind w:firstLine="680" w:left="200"/>
        <w:jc w:val="both"/>
      </w:pPr>
      <w:r>
        <w:t>Оборудование: химическая посуда и оборудование.</w:t>
      </w:r>
    </w:p>
    <w:p w14:paraId="870B0000">
      <w:pPr>
        <w:pStyle w:val="Style_8"/>
        <w:spacing w:line="470" w:lineRule="exact"/>
        <w:ind w:firstLine="680" w:left="200" w:right="620"/>
        <w:jc w:val="both"/>
      </w:pPr>
      <w:r>
        <w:t>Лабораторная работа «Обнаружение белков с помощью качественных реакций».</w:t>
      </w:r>
    </w:p>
    <w:p w14:paraId="880B0000">
      <w:pPr>
        <w:pStyle w:val="Style_8"/>
        <w:spacing w:line="470" w:lineRule="exact"/>
        <w:ind w:firstLine="680" w:left="200" w:right="620"/>
        <w:jc w:val="both"/>
      </w:pPr>
      <w:r>
        <w:t>Лабораторная работа «Исследование нуклеиновых кислот, выделенных из клеток различных организмов».</w:t>
      </w:r>
    </w:p>
    <w:p w14:paraId="890B0000">
      <w:pPr>
        <w:pStyle w:val="Style_8"/>
        <w:numPr>
          <w:ilvl w:val="0"/>
          <w:numId w:val="84"/>
        </w:numPr>
        <w:tabs>
          <w:tab w:leader="none" w:pos="1874" w:val="left"/>
        </w:tabs>
        <w:spacing w:line="470" w:lineRule="exact"/>
        <w:ind w:firstLine="680" w:left="200"/>
        <w:jc w:val="both"/>
      </w:pPr>
      <w:r>
        <w:t>Тема 5. Строение и функции клетки.</w:t>
      </w:r>
    </w:p>
    <w:p w14:paraId="8A0B0000">
      <w:pPr>
        <w:pStyle w:val="Style_8"/>
        <w:spacing w:line="470" w:lineRule="exact"/>
        <w:ind w:firstLine="680" w:left="200" w:right="620"/>
        <w:jc w:val="both"/>
      </w:pPr>
      <w:r>
        <w:t>Типы клеток: эукариотическая и прокариотическая. Структурно</w:t>
      </w:r>
      <w:r>
        <w:t>функциональные образования клетки.</w:t>
      </w:r>
    </w:p>
    <w:p w14:paraId="8B0B0000">
      <w:pPr>
        <w:pStyle w:val="Style_8"/>
        <w:spacing w:line="470" w:lineRule="exact"/>
        <w:ind w:firstLine="680" w:left="200"/>
        <w:jc w:val="both"/>
      </w:pPr>
      <w:r>
        <w:t>Строение прокариотической клетки. Клеточная стенка бактерий и архей.</w:t>
      </w:r>
    </w:p>
    <w:p w14:paraId="8C0B0000">
      <w:pPr>
        <w:pStyle w:val="Style_8"/>
        <w:spacing w:line="470" w:lineRule="exact"/>
        <w:ind w:firstLine="0" w:left="240" w:right="580"/>
      </w:pPr>
      <w:r>
        <w:t>Особенности строения гетеротрофной и автотрофной прокариотических клеток. Место и роль прокариот в биоценозах.</w:t>
      </w:r>
    </w:p>
    <w:p w14:paraId="8D0B0000">
      <w:pPr>
        <w:pStyle w:val="Style_8"/>
        <w:spacing w:line="470" w:lineRule="exact"/>
        <w:ind w:firstLine="680" w:left="240" w:right="580"/>
        <w:jc w:val="both"/>
      </w:pPr>
      <w:r>
        <w:t>Строение и функционирование эукариотической клетки. Плазматическая мембрана (плазмалемма). Структура плазматической мембраны. Транспорт веществ через плазматическую мембрану: пассивный (диффузия, облегчённая диффузия), активный (первичный и вторичный активный транспорт). Полупроницаемость мембраны. Работа натрий-калиевого насоса. Эндоцитоз: пиноцитоз, фагоцитоз. Экзоцитоз. Клеточная стенка. Структура и функции клеточной стенки растений, грибов.</w:t>
      </w:r>
    </w:p>
    <w:p w14:paraId="8E0B0000">
      <w:pPr>
        <w:pStyle w:val="Style_8"/>
        <w:spacing w:line="470" w:lineRule="exact"/>
        <w:ind w:firstLine="680" w:left="240" w:right="580"/>
        <w:jc w:val="both"/>
      </w:pPr>
      <w:r>
        <w:t>Цитоплазма. Цитозоль. Цитоскелет. Движение цитоплазмы. Органоиды клетки. Одномембранные органоиды клетки: эндоплазматическая сеть (ЭПС), аппарат Гольджи, лизосомы, их строение и функции. Взаимосвязь одномембранных органоидов клетки. Строение гранулярного ретикулума. Синтез растворимых белков. Синтез клеточных мембран. Гладкий (агранулярный) эндоплазматический ретикулум. Секреторная функция аппарата Гольджи. Транспорт веществ в клетке. Вакуоли растительных клеток. Клеточный сок. Тургор.</w:t>
      </w:r>
    </w:p>
    <w:p w14:paraId="8F0B0000">
      <w:pPr>
        <w:pStyle w:val="Style_8"/>
        <w:spacing w:line="470" w:lineRule="exact"/>
        <w:ind w:firstLine="680" w:left="240" w:right="580"/>
        <w:jc w:val="both"/>
      </w:pPr>
      <w:r>
        <w:t>Полуавтономные органоиды клетки: митохондрии, пластиды. Строение и функции митохондрий и пластид. Первичные, вторичные и сложные пластиды фотосинтезирующих эукариот. Хлоропласты, хромопласты, лейкопласты высших растений.</w:t>
      </w:r>
    </w:p>
    <w:p w14:paraId="900B0000">
      <w:pPr>
        <w:pStyle w:val="Style_8"/>
        <w:spacing w:line="470" w:lineRule="exact"/>
        <w:ind w:firstLine="680" w:left="240" w:right="580"/>
        <w:jc w:val="both"/>
      </w:pPr>
      <w:r>
        <w:t>Немембранные органоиды клетки Строение и функции немембранных органоидов клетки. Рибосомы. Микрофиламенты. Мышечные клетки. Микротрубочки. Клеточный центр. Строение и движение жгутиков и ресничек. Микротрубочки цитоплазмы. Центриоль.</w:t>
      </w:r>
    </w:p>
    <w:p w14:paraId="910B0000">
      <w:pPr>
        <w:pStyle w:val="Style_8"/>
        <w:spacing w:line="470" w:lineRule="exact"/>
        <w:ind w:firstLine="680" w:left="240" w:right="580"/>
        <w:jc w:val="both"/>
      </w:pPr>
      <w:r>
        <w:t>Ядро. Оболочка ядра, хроматин, кариоплазма, ядрышки, их строение и функции. Ядерный белковый матрикс. Пространственное расположение хромосом в интерфазном ядре. Белки хроматина - гистоны.</w:t>
      </w:r>
    </w:p>
    <w:p w14:paraId="920B0000">
      <w:pPr>
        <w:pStyle w:val="Style_8"/>
        <w:spacing w:line="470" w:lineRule="exact"/>
        <w:ind w:firstLine="680" w:left="240" w:right="580"/>
        <w:jc w:val="both"/>
      </w:pPr>
      <w:r>
        <w:t>Клеточные включения. Сравнительная характеристика клеток эукариот (растительной, животной, грибной).</w:t>
      </w:r>
    </w:p>
    <w:p w14:paraId="930B0000">
      <w:pPr>
        <w:pStyle w:val="Style_8"/>
        <w:spacing w:line="470" w:lineRule="exact"/>
        <w:ind w:firstLine="680" w:left="240"/>
        <w:jc w:val="both"/>
      </w:pPr>
      <w:r>
        <w:t>Демонстрации:</w:t>
      </w:r>
    </w:p>
    <w:p w14:paraId="940B0000">
      <w:pPr>
        <w:pStyle w:val="Style_8"/>
        <w:spacing w:after="13" w:line="260" w:lineRule="exact"/>
        <w:ind w:firstLine="680" w:left="220"/>
        <w:jc w:val="both"/>
      </w:pPr>
      <w:r>
        <w:t>Портреты: К.С. Мережковский, Л. Маргулис.</w:t>
      </w:r>
    </w:p>
    <w:p w14:paraId="950B0000">
      <w:pPr>
        <w:pStyle w:val="Style_8"/>
        <w:spacing w:line="466" w:lineRule="exact"/>
        <w:ind w:firstLine="680" w:left="220" w:right="600"/>
        <w:jc w:val="both"/>
      </w:pPr>
      <w:r>
        <w:t>Таблицы и схемы: «Строение эукариотической клетки», «Строение животной клетки», «Строение растительной клетки», «Строение митохондрии», «Ядро», «Строение прокариотической клетки».</w:t>
      </w:r>
    </w:p>
    <w:p w14:paraId="960B0000">
      <w:pPr>
        <w:pStyle w:val="Style_8"/>
        <w:tabs>
          <w:tab w:leader="none" w:pos="2983" w:val="left"/>
        </w:tabs>
        <w:spacing w:line="466" w:lineRule="exact"/>
        <w:ind w:firstLine="680" w:left="220"/>
        <w:jc w:val="both"/>
      </w:pPr>
      <w:r>
        <w:t>Оборудование:</w:t>
      </w:r>
      <w:r>
        <w:tab/>
      </w:r>
      <w:r>
        <w:t>световой микроскоп, микропрепараты растительных,</w:t>
      </w:r>
    </w:p>
    <w:p w14:paraId="970B0000">
      <w:pPr>
        <w:pStyle w:val="Style_8"/>
        <w:spacing w:line="466" w:lineRule="exact"/>
        <w:ind w:firstLine="0" w:left="220"/>
      </w:pPr>
      <w:r>
        <w:t>животных клеток, микропрепараты бактериальных клеток.</w:t>
      </w:r>
    </w:p>
    <w:p w14:paraId="980B0000">
      <w:pPr>
        <w:pStyle w:val="Style_8"/>
        <w:spacing w:line="466" w:lineRule="exact"/>
        <w:ind w:firstLine="680" w:left="220"/>
        <w:jc w:val="both"/>
      </w:pPr>
      <w:r>
        <w:t>Лабораторная работа «Изучение строения клеток различных организмов».</w:t>
      </w:r>
    </w:p>
    <w:p w14:paraId="990B0000">
      <w:pPr>
        <w:pStyle w:val="Style_8"/>
        <w:spacing w:line="466" w:lineRule="exact"/>
        <w:ind w:firstLine="680" w:left="220"/>
        <w:jc w:val="both"/>
      </w:pPr>
      <w:r>
        <w:t>Практическая работа «Изучение свойств клеточной мембраны».</w:t>
      </w:r>
    </w:p>
    <w:p w14:paraId="9A0B0000">
      <w:pPr>
        <w:pStyle w:val="Style_8"/>
        <w:spacing w:line="466" w:lineRule="exact"/>
        <w:ind w:firstLine="680" w:left="220" w:right="600"/>
        <w:jc w:val="both"/>
      </w:pPr>
      <w:r>
        <w:t>Лабораторная работа «Исследование плазмолиза и деплазмолиза в растительных клетках».</w:t>
      </w:r>
    </w:p>
    <w:p w14:paraId="9B0B0000">
      <w:pPr>
        <w:pStyle w:val="Style_8"/>
        <w:spacing w:line="466" w:lineRule="exact"/>
        <w:ind w:firstLine="680" w:left="220" w:right="600"/>
        <w:jc w:val="both"/>
      </w:pPr>
      <w:r>
        <w:t>Практическая работа «Изучение движения цитоплазмы в растительных клетках».</w:t>
      </w:r>
    </w:p>
    <w:p w14:paraId="9C0B0000">
      <w:pPr>
        <w:pStyle w:val="Style_8"/>
        <w:numPr>
          <w:ilvl w:val="0"/>
          <w:numId w:val="84"/>
        </w:numPr>
        <w:tabs>
          <w:tab w:leader="none" w:pos="1885" w:val="left"/>
        </w:tabs>
        <w:spacing w:line="466" w:lineRule="exact"/>
        <w:ind w:firstLine="680" w:left="220"/>
        <w:jc w:val="both"/>
      </w:pPr>
      <w:r>
        <w:t>Тема 6. Обмен веществ и превращение энергии в клетке.</w:t>
      </w:r>
    </w:p>
    <w:p w14:paraId="9D0B0000">
      <w:pPr>
        <w:pStyle w:val="Style_8"/>
        <w:spacing w:line="466" w:lineRule="exact"/>
        <w:ind w:firstLine="680" w:left="220" w:right="600"/>
        <w:jc w:val="both"/>
      </w:pPr>
      <w:r>
        <w:t>Ассимиляция и диссимиляция - две стороны метаболизма. Типы обмена веществ: автотрофный и гетеротрофный. Участие кислорода в обменных процессах. Энергетическое обеспечение клетки: превращение АТФ в обменных процессах. Ферментативный характер реакций клеточного метаболизма. Ферменты, их строение, свойства и механизм действия. Коферменты. Отличия ферментов от неорганических катализаторов. Белки-активаторы и белки-ингибиторы. Зависимость скорости ферментативных реакций от различных факторов.</w:t>
      </w:r>
    </w:p>
    <w:p w14:paraId="9E0B0000">
      <w:pPr>
        <w:pStyle w:val="Style_8"/>
        <w:spacing w:line="466" w:lineRule="exact"/>
        <w:ind w:firstLine="680" w:left="220" w:right="600"/>
        <w:jc w:val="both"/>
      </w:pPr>
      <w:r>
        <w:t>Первичный синтез органических веществ в клетке. Фотосинтез. Световая и темновая фазы. Продуктивность фотосинтеза. Влияние различных факторов на скорость фотосинтеза. Значение фотосинтеза.</w:t>
      </w:r>
    </w:p>
    <w:p w14:paraId="9F0B0000">
      <w:pPr>
        <w:pStyle w:val="Style_8"/>
        <w:spacing w:line="466" w:lineRule="exact"/>
        <w:ind w:firstLine="680" w:left="220" w:right="600"/>
        <w:jc w:val="both"/>
      </w:pPr>
      <w:r>
        <w:t>Хемосинтез. Разнообразие организмов-хемосинтетиков: нитрифицирующие бактерии, железобактерии, серобактерии, водородные бактерии. Значение хемосинтеза.</w:t>
      </w:r>
    </w:p>
    <w:p w14:paraId="A00B0000">
      <w:pPr>
        <w:pStyle w:val="Style_8"/>
        <w:spacing w:line="466" w:lineRule="exact"/>
        <w:ind w:firstLine="680" w:left="220" w:right="600"/>
        <w:jc w:val="both"/>
      </w:pPr>
      <w:r>
        <w:t>Анаэробные организмы. Виды брожения. Продукты брожения и их использование человеком. Анаэробные микроорганизмы как объекты биотехнологии и возбудители болезней.</w:t>
      </w:r>
    </w:p>
    <w:p w14:paraId="A10B0000">
      <w:pPr>
        <w:pStyle w:val="Style_8"/>
        <w:spacing w:line="466" w:lineRule="exact"/>
        <w:ind w:firstLine="680" w:left="220"/>
        <w:jc w:val="both"/>
      </w:pPr>
      <w:r>
        <w:t>Аэробные организмы. Этапы энергетического обмена. Подготовительный</w:t>
      </w:r>
    </w:p>
    <w:p w14:paraId="A20B0000">
      <w:pPr>
        <w:pStyle w:val="Style_8"/>
        <w:spacing w:line="470" w:lineRule="exact"/>
        <w:ind w:firstLine="0" w:left="240"/>
      </w:pPr>
      <w:r>
        <w:t>этап. Гликолиз - бескислородное расщепление глюкозы.</w:t>
      </w:r>
    </w:p>
    <w:p w14:paraId="A30B0000">
      <w:pPr>
        <w:pStyle w:val="Style_8"/>
        <w:spacing w:line="470" w:lineRule="exact"/>
        <w:ind w:firstLine="680" w:left="240" w:right="580"/>
        <w:jc w:val="both"/>
      </w:pPr>
      <w:r>
        <w:t>Биологическое окисление, или клеточное дыхание. Роль митохондрий в процессах биологического окисления. Циклические реакции. Окислительное фосфорилирование. Преимущества аэробного пути обмена веществ перед анаэробным. Эффективность энергетического обмена.</w:t>
      </w:r>
    </w:p>
    <w:p w14:paraId="A40B0000">
      <w:pPr>
        <w:pStyle w:val="Style_8"/>
        <w:spacing w:line="470" w:lineRule="exact"/>
        <w:ind w:firstLine="680" w:left="240"/>
        <w:jc w:val="both"/>
      </w:pPr>
      <w:r>
        <w:t>Демонстрации:</w:t>
      </w:r>
    </w:p>
    <w:p w14:paraId="A50B0000">
      <w:pPr>
        <w:pStyle w:val="Style_8"/>
        <w:tabs>
          <w:tab w:leader="none" w:pos="2883" w:val="left"/>
        </w:tabs>
        <w:spacing w:line="470" w:lineRule="exact"/>
        <w:ind w:firstLine="680" w:left="240"/>
        <w:jc w:val="both"/>
      </w:pPr>
      <w:r>
        <w:t>Портреты:</w:t>
      </w:r>
      <w:r>
        <w:tab/>
      </w:r>
      <w:r>
        <w:t>Д. Пристли, К.А. Тимирязев, С. Н. Виноградский,</w:t>
      </w:r>
    </w:p>
    <w:p w14:paraId="A60B0000">
      <w:pPr>
        <w:pStyle w:val="Style_8"/>
        <w:spacing w:line="470" w:lineRule="exact"/>
        <w:ind w:firstLine="0" w:left="240"/>
      </w:pPr>
      <w:r>
        <w:t>В. А. Энгельгардт, П. Митчелл, Г.А. Заварзин.</w:t>
      </w:r>
    </w:p>
    <w:p w14:paraId="A70B0000">
      <w:pPr>
        <w:pStyle w:val="Style_8"/>
        <w:spacing w:line="470" w:lineRule="exact"/>
        <w:ind w:firstLine="680" w:left="240" w:right="580"/>
        <w:jc w:val="both"/>
      </w:pPr>
      <w:r>
        <w:t>Таблицы и схемы: «Фотосинтез», «Энергетический обмен», «Биосинтез белка», «Строение фермента», «Хемосинтез».</w:t>
      </w:r>
    </w:p>
    <w:p w14:paraId="A80B0000">
      <w:pPr>
        <w:pStyle w:val="Style_8"/>
        <w:spacing w:line="470" w:lineRule="exact"/>
        <w:ind w:firstLine="680" w:left="240" w:right="580"/>
        <w:jc w:val="both"/>
      </w:pPr>
      <w:r>
        <w:t>Оборудование: световой микроскоп, оборудование для приготовления постоянных и временных микропрепаратов.</w:t>
      </w:r>
    </w:p>
    <w:p w14:paraId="A90B0000">
      <w:pPr>
        <w:pStyle w:val="Style_8"/>
        <w:spacing w:line="470" w:lineRule="exact"/>
        <w:ind w:firstLine="680" w:left="240" w:right="580"/>
        <w:jc w:val="both"/>
      </w:pPr>
      <w:r>
        <w:t>Лабораторная работа «Изучение каталитической активности ферментов (на примере амилазы или каталазы)».</w:t>
      </w:r>
    </w:p>
    <w:p w14:paraId="AA0B0000">
      <w:pPr>
        <w:pStyle w:val="Style_8"/>
        <w:spacing w:line="470" w:lineRule="exact"/>
        <w:ind w:firstLine="680" w:left="240" w:right="580"/>
        <w:jc w:val="both"/>
      </w:pPr>
      <w:r>
        <w:t>Лабораторная работа «Изучение ферментативного расщепления пероксида водорода в растительных и животных клетках».</w:t>
      </w:r>
    </w:p>
    <w:p w14:paraId="AB0B0000">
      <w:pPr>
        <w:pStyle w:val="Style_8"/>
        <w:spacing w:line="470" w:lineRule="exact"/>
        <w:ind w:firstLine="680" w:left="240"/>
        <w:jc w:val="both"/>
      </w:pPr>
      <w:r>
        <w:t>Лабораторная работа «Сравнение процессов фотосинтеза и хемосинтеза».</w:t>
      </w:r>
    </w:p>
    <w:p w14:paraId="AC0B0000">
      <w:pPr>
        <w:pStyle w:val="Style_8"/>
        <w:spacing w:line="470" w:lineRule="exact"/>
        <w:ind w:firstLine="680" w:left="240"/>
        <w:jc w:val="both"/>
      </w:pPr>
      <w:r>
        <w:t>Лабораторная работа «Сравнение процессов брожения и дыхания».</w:t>
      </w:r>
    </w:p>
    <w:p w14:paraId="AD0B0000">
      <w:pPr>
        <w:pStyle w:val="Style_8"/>
        <w:numPr>
          <w:ilvl w:val="0"/>
          <w:numId w:val="84"/>
        </w:numPr>
        <w:tabs>
          <w:tab w:leader="none" w:pos="1936" w:val="left"/>
        </w:tabs>
        <w:spacing w:line="470" w:lineRule="exact"/>
        <w:ind w:firstLine="680" w:left="240"/>
        <w:jc w:val="both"/>
      </w:pPr>
      <w:r>
        <w:t>Тема 7. Наследственная информация и реализация её в клетке.</w:t>
      </w:r>
    </w:p>
    <w:p w14:paraId="AE0B0000">
      <w:pPr>
        <w:pStyle w:val="Style_8"/>
        <w:spacing w:line="470" w:lineRule="exact"/>
        <w:ind w:firstLine="680" w:left="240" w:right="580"/>
        <w:jc w:val="both"/>
      </w:pPr>
      <w:r>
        <w:t>Реакции матричного синтеза. Принцип комплементарности в реакциях матричного синтеза. Реализация наследственной информации. Генетический код, его свойства. Транскрипция - матричный синтез РНК. Принципы транскрипции: комплементарность, антипараллельность, асимметричность.</w:t>
      </w:r>
    </w:p>
    <w:p w14:paraId="AF0B0000">
      <w:pPr>
        <w:pStyle w:val="Style_8"/>
        <w:spacing w:line="470" w:lineRule="exact"/>
        <w:ind w:firstLine="680" w:left="240" w:right="580"/>
        <w:jc w:val="both"/>
      </w:pPr>
      <w:r>
        <w:t>Трансляция и её этапы. Участие транспортных РНК в биосинтезе белка. Условия биосинтеза белка. Кодирование аминокислот. Роль рибосом в биосинтезе белка.</w:t>
      </w:r>
    </w:p>
    <w:p w14:paraId="B00B0000">
      <w:pPr>
        <w:pStyle w:val="Style_8"/>
        <w:spacing w:line="470" w:lineRule="exact"/>
        <w:ind w:firstLine="680" w:left="240" w:right="580"/>
        <w:jc w:val="both"/>
      </w:pPr>
      <w:r>
        <w:t>Организация генома у прокариот и эукариот. Регуляция активности генов у прокариот. Гипотеза оперона (Ф. Жакоб, Ж. Мано). Регуляция обменных процессов в клетке. Клеточный гомеостаз.</w:t>
      </w:r>
    </w:p>
    <w:p w14:paraId="B10B0000">
      <w:pPr>
        <w:pStyle w:val="Style_8"/>
        <w:spacing w:line="470" w:lineRule="exact"/>
        <w:ind w:firstLine="680" w:left="240"/>
        <w:jc w:val="both"/>
      </w:pPr>
      <w:r>
        <w:t>Вирусы - неклеточные формы жизни и облигатные паразиты. Строение</w:t>
      </w:r>
    </w:p>
    <w:p w14:paraId="B20B0000">
      <w:pPr>
        <w:pStyle w:val="Style_8"/>
        <w:spacing w:line="470" w:lineRule="exact"/>
        <w:ind w:firstLine="0" w:left="200"/>
      </w:pPr>
      <w:r>
        <w:t>простых и сложных вирусов, ретровирусов, бактериофагов.</w:t>
      </w:r>
    </w:p>
    <w:p w14:paraId="B30B0000">
      <w:pPr>
        <w:pStyle w:val="Style_8"/>
        <w:spacing w:line="470" w:lineRule="exact"/>
        <w:ind w:firstLine="680" w:left="200" w:right="620"/>
        <w:jc w:val="both"/>
      </w:pPr>
      <w:r>
        <w:t xml:space="preserve">Вирусные заболевания человека, животных, растений. СПИД, </w:t>
      </w:r>
      <w:r>
        <w:t>COVID</w:t>
      </w:r>
      <w:r>
        <w:t xml:space="preserve">-19, </w:t>
      </w:r>
      <w:r>
        <w:t>социальные и медицинские проблемы.</w:t>
      </w:r>
    </w:p>
    <w:p w14:paraId="B40B0000">
      <w:pPr>
        <w:pStyle w:val="Style_8"/>
        <w:spacing w:line="470" w:lineRule="exact"/>
        <w:ind w:firstLine="680" w:left="200"/>
        <w:jc w:val="both"/>
      </w:pPr>
      <w:r>
        <w:t>Демонстрации:</w:t>
      </w:r>
    </w:p>
    <w:p w14:paraId="B50B0000">
      <w:pPr>
        <w:pStyle w:val="Style_8"/>
        <w:spacing w:line="470" w:lineRule="exact"/>
        <w:ind w:firstLine="680" w:left="200"/>
        <w:jc w:val="both"/>
      </w:pPr>
      <w:r>
        <w:t>Портреты: Н.К. Кольцов, Д.И. Ивановский.</w:t>
      </w:r>
    </w:p>
    <w:p w14:paraId="B60B0000">
      <w:pPr>
        <w:pStyle w:val="Style_8"/>
        <w:spacing w:line="470" w:lineRule="exact"/>
        <w:ind w:firstLine="680" w:left="200" w:right="620"/>
        <w:jc w:val="both"/>
      </w:pPr>
      <w:r>
        <w:t>Таблицы и схемы: «Биосинтез белка», «Генетический код», «Вирусы», «Бактериофаги».</w:t>
      </w:r>
    </w:p>
    <w:p w14:paraId="B70B0000">
      <w:pPr>
        <w:pStyle w:val="Style_8"/>
        <w:spacing w:line="470" w:lineRule="exact"/>
        <w:ind w:firstLine="680" w:left="200"/>
        <w:jc w:val="both"/>
      </w:pPr>
      <w:r>
        <w:t>Практическая работа «Создание модели вируса».</w:t>
      </w:r>
    </w:p>
    <w:p w14:paraId="B80B0000">
      <w:pPr>
        <w:pStyle w:val="Style_8"/>
        <w:numPr>
          <w:ilvl w:val="0"/>
          <w:numId w:val="84"/>
        </w:numPr>
        <w:tabs>
          <w:tab w:leader="none" w:pos="1901" w:val="left"/>
        </w:tabs>
        <w:spacing w:line="470" w:lineRule="exact"/>
        <w:ind w:firstLine="680" w:left="200"/>
        <w:jc w:val="both"/>
      </w:pPr>
      <w:r>
        <w:t>Тема 8. Жизненный цикл клетки.</w:t>
      </w:r>
    </w:p>
    <w:p w14:paraId="B90B0000">
      <w:pPr>
        <w:pStyle w:val="Style_8"/>
        <w:spacing w:line="470" w:lineRule="exact"/>
        <w:ind w:firstLine="680" w:left="200" w:right="620"/>
        <w:jc w:val="both"/>
      </w:pPr>
      <w:r>
        <w:t>Клеточный цикл, его периоды и регуляция. Интерфаза и митоз. Особенности процессов, протекающих в интерфазе. Подготовка клетки к делению. Пресинтетический (постмитотический), синтетический и постсинтетический (премитотический) периоды интерфазы.</w:t>
      </w:r>
    </w:p>
    <w:p w14:paraId="BA0B0000">
      <w:pPr>
        <w:pStyle w:val="Style_8"/>
        <w:spacing w:line="470" w:lineRule="exact"/>
        <w:ind w:firstLine="680" w:left="200" w:right="620"/>
        <w:jc w:val="both"/>
      </w:pPr>
      <w:r>
        <w:t>Матричный синтез ДНК - репликация. Принципы репликации ДНК: комплементарность, полуконсервативный синтез, антипараллельность. Механизм репликации ДНК. Хромосомы. Строение хромосом. Теломеры и теломераза. Хромосомный набор клетки - кариотип. Диплоидный и гаплоидный наборы хромосом. Гомологичные хромосомы. Половые хромосомы.</w:t>
      </w:r>
    </w:p>
    <w:p w14:paraId="BB0B0000">
      <w:pPr>
        <w:pStyle w:val="Style_8"/>
        <w:spacing w:line="470" w:lineRule="exact"/>
        <w:ind w:firstLine="680" w:left="200" w:right="620"/>
        <w:jc w:val="both"/>
      </w:pPr>
      <w:r>
        <w:t>Деление клетки - митоз. Стадии митоза и происходящие в них процессы. Типы митоза. Кариокинез и цитокинез. Биологическое значение митоза.</w:t>
      </w:r>
    </w:p>
    <w:p w14:paraId="BC0B0000">
      <w:pPr>
        <w:pStyle w:val="Style_8"/>
        <w:spacing w:line="470" w:lineRule="exact"/>
        <w:ind w:firstLine="680" w:left="200" w:right="620"/>
        <w:jc w:val="both"/>
      </w:pPr>
      <w:r>
        <w:t>Регуляция митотического цикла клетки. Программируемая клеточная гибель - апоптоз.</w:t>
      </w:r>
    </w:p>
    <w:p w14:paraId="BD0B0000">
      <w:pPr>
        <w:pStyle w:val="Style_8"/>
        <w:spacing w:line="470" w:lineRule="exact"/>
        <w:ind w:firstLine="680" w:left="200"/>
        <w:jc w:val="both"/>
      </w:pPr>
      <w:r>
        <w:t>Клеточное ядро, хромосомы, функциональная геномика.</w:t>
      </w:r>
    </w:p>
    <w:p w14:paraId="BE0B0000">
      <w:pPr>
        <w:pStyle w:val="Style_8"/>
        <w:spacing w:line="470" w:lineRule="exact"/>
        <w:ind w:firstLine="680" w:left="200"/>
        <w:jc w:val="both"/>
      </w:pPr>
      <w:r>
        <w:t>Демонстрации:</w:t>
      </w:r>
    </w:p>
    <w:p w14:paraId="BF0B0000">
      <w:pPr>
        <w:pStyle w:val="Style_8"/>
        <w:spacing w:line="470" w:lineRule="exact"/>
        <w:ind w:firstLine="680" w:left="200" w:right="620"/>
        <w:jc w:val="both"/>
      </w:pPr>
      <w:r>
        <w:t>Таблицы и схемы: «Жизненный цикл клетки», «Митоз», «Строение хромосом», «Репликация ДНК».</w:t>
      </w:r>
    </w:p>
    <w:p w14:paraId="C00B0000">
      <w:pPr>
        <w:pStyle w:val="Style_8"/>
        <w:spacing w:line="470" w:lineRule="exact"/>
        <w:ind w:firstLine="680" w:left="200" w:right="620"/>
        <w:jc w:val="both"/>
      </w:pPr>
      <w:r>
        <w:t>Оборудование: световой микроскоп, микропрепараты: «Митоз в клетках корешка лука».</w:t>
      </w:r>
    </w:p>
    <w:p w14:paraId="C10B0000">
      <w:pPr>
        <w:pStyle w:val="Style_8"/>
        <w:spacing w:line="470" w:lineRule="exact"/>
        <w:ind w:firstLine="680" w:left="200"/>
        <w:jc w:val="both"/>
      </w:pPr>
      <w:r>
        <w:t>Лабораторная работа «Изучение хромосом на готовых микропрепаратах».</w:t>
      </w:r>
    </w:p>
    <w:p w14:paraId="C20B0000">
      <w:pPr>
        <w:pStyle w:val="Style_8"/>
        <w:spacing w:line="470" w:lineRule="exact"/>
        <w:ind w:firstLine="680" w:left="200"/>
        <w:jc w:val="both"/>
      </w:pPr>
      <w:r>
        <w:t>Лабораторная работа «Наблюдение митоза в клетках кончика корешка лука</w:t>
      </w:r>
    </w:p>
    <w:p w14:paraId="C30B0000">
      <w:pPr>
        <w:pStyle w:val="Style_8"/>
        <w:spacing w:after="8" w:line="260" w:lineRule="exact"/>
        <w:ind w:firstLine="0" w:left="220"/>
      </w:pPr>
      <w:r>
        <w:t>(на готовых микропрепаратах)».</w:t>
      </w:r>
    </w:p>
    <w:p w14:paraId="C40B0000">
      <w:pPr>
        <w:pStyle w:val="Style_8"/>
        <w:numPr>
          <w:ilvl w:val="0"/>
          <w:numId w:val="84"/>
        </w:numPr>
        <w:tabs>
          <w:tab w:leader="none" w:pos="1896" w:val="left"/>
        </w:tabs>
        <w:spacing w:line="466" w:lineRule="exact"/>
        <w:ind w:firstLine="680" w:left="220"/>
        <w:jc w:val="both"/>
      </w:pPr>
      <w:r>
        <w:t>Тема 9. Строение и функции организмов.</w:t>
      </w:r>
    </w:p>
    <w:p w14:paraId="C50B0000">
      <w:pPr>
        <w:pStyle w:val="Style_8"/>
        <w:spacing w:line="466" w:lineRule="exact"/>
        <w:ind w:firstLine="680" w:left="220" w:right="600"/>
        <w:jc w:val="both"/>
      </w:pPr>
      <w:r>
        <w:t>Биологическое разнообразие организмов. Одноклеточные, колониальные, многоклеточные организмы.</w:t>
      </w:r>
    </w:p>
    <w:p w14:paraId="C60B0000">
      <w:pPr>
        <w:pStyle w:val="Style_8"/>
        <w:spacing w:line="466" w:lineRule="exact"/>
        <w:ind w:firstLine="680" w:left="220" w:right="600"/>
        <w:jc w:val="both"/>
      </w:pPr>
      <w:r>
        <w:t>Особенности строения и жизнедеятельности одноклеточных организмов. Бактерии, археи, одноклеточные грибы, одноклеточные водоросли, другие протесты. Колониальные организмы.</w:t>
      </w:r>
    </w:p>
    <w:p w14:paraId="C70B0000">
      <w:pPr>
        <w:pStyle w:val="Style_8"/>
        <w:spacing w:line="466" w:lineRule="exact"/>
        <w:ind w:firstLine="680" w:left="220" w:right="600"/>
        <w:jc w:val="both"/>
      </w:pPr>
      <w:r>
        <w:t>Взаимосвязь частей многоклеточного организма. Ткани, органы и системы органов. Организм как единое целое. Гомеостаз.</w:t>
      </w:r>
    </w:p>
    <w:p w14:paraId="C80B0000">
      <w:pPr>
        <w:pStyle w:val="Style_8"/>
        <w:tabs>
          <w:tab w:leader="none" w:pos="5505" w:val="left"/>
          <w:tab w:leader="none" w:pos="7377" w:val="left"/>
          <w:tab w:leader="none" w:pos="8850" w:val="left"/>
        </w:tabs>
        <w:spacing w:line="466" w:lineRule="exact"/>
        <w:ind w:firstLine="680" w:left="220" w:right="600"/>
        <w:jc w:val="both"/>
      </w:pPr>
      <w:r>
        <w:t>Ткани растений. Типы растительных тканей: образовательная, покровная, проводящая, основная, механическая.</w:t>
      </w:r>
      <w:r>
        <w:tab/>
      </w:r>
      <w:r>
        <w:t>Особенности</w:t>
      </w:r>
      <w:r>
        <w:tab/>
      </w:r>
      <w:r>
        <w:t>строения,</w:t>
      </w:r>
      <w:r>
        <w:tab/>
      </w:r>
      <w:r>
        <w:t>функций</w:t>
      </w:r>
    </w:p>
    <w:p w14:paraId="C90B0000">
      <w:pPr>
        <w:pStyle w:val="Style_8"/>
        <w:spacing w:line="466" w:lineRule="exact"/>
        <w:ind w:firstLine="0" w:left="220"/>
      </w:pPr>
      <w:r>
        <w:t>и расположения тканей в органах растений.</w:t>
      </w:r>
    </w:p>
    <w:p w14:paraId="CA0B0000">
      <w:pPr>
        <w:pStyle w:val="Style_8"/>
        <w:tabs>
          <w:tab w:leader="none" w:pos="5505" w:val="left"/>
          <w:tab w:leader="none" w:pos="7377" w:val="left"/>
          <w:tab w:leader="none" w:pos="8850" w:val="left"/>
        </w:tabs>
        <w:spacing w:line="466" w:lineRule="exact"/>
        <w:ind w:firstLine="680" w:left="220" w:right="600"/>
        <w:jc w:val="both"/>
      </w:pPr>
      <w:r>
        <w:t>Ткани животных и человека. Типы животных тканей: эпителиальная, соединительная, мышечная, нервная.</w:t>
      </w:r>
      <w:r>
        <w:tab/>
      </w:r>
      <w:r>
        <w:t>Особенности</w:t>
      </w:r>
      <w:r>
        <w:tab/>
      </w:r>
      <w:r>
        <w:t>строения,</w:t>
      </w:r>
      <w:r>
        <w:tab/>
      </w:r>
      <w:r>
        <w:t>функций</w:t>
      </w:r>
    </w:p>
    <w:p w14:paraId="CB0B0000">
      <w:pPr>
        <w:pStyle w:val="Style_8"/>
        <w:spacing w:line="466" w:lineRule="exact"/>
        <w:ind w:firstLine="0" w:left="220"/>
      </w:pPr>
      <w:r>
        <w:t>и расположения тканей в органах животных и человека.</w:t>
      </w:r>
    </w:p>
    <w:p w14:paraId="CC0B0000">
      <w:pPr>
        <w:pStyle w:val="Style_8"/>
        <w:spacing w:line="466" w:lineRule="exact"/>
        <w:ind w:firstLine="680" w:left="220" w:right="600"/>
        <w:jc w:val="both"/>
      </w:pPr>
      <w:r>
        <w:t>Органы. Вегетативные и генеративные органы растений. Органы и системы органов животных и человека. Функции органов и систем органов.</w:t>
      </w:r>
    </w:p>
    <w:p w14:paraId="CD0B0000">
      <w:pPr>
        <w:pStyle w:val="Style_8"/>
        <w:spacing w:line="466" w:lineRule="exact"/>
        <w:ind w:firstLine="680" w:left="220" w:right="600"/>
        <w:jc w:val="both"/>
      </w:pPr>
      <w:r>
        <w:t>Опора тела организмов. Каркас растений. Скелеты одноклеточных и многоклеточных животных. Наружный и внутренний скелет. Строение и типы соединения костей.</w:t>
      </w:r>
    </w:p>
    <w:p w14:paraId="CE0B0000">
      <w:pPr>
        <w:pStyle w:val="Style_8"/>
        <w:spacing w:line="466" w:lineRule="exact"/>
        <w:ind w:firstLine="680" w:left="220" w:right="600"/>
        <w:jc w:val="both"/>
      </w:pPr>
      <w:r>
        <w:t>Движение организмов. Движение одноклеточных организмов: амебоидное, жгутиковое, ресничное. Движение многоклеточных растений: тропизмы и настии. Движение многоклеточных животных и человека: мышечная система. Рефлекс. Скелетные мышцы и их работа.</w:t>
      </w:r>
    </w:p>
    <w:p w14:paraId="CF0B0000">
      <w:pPr>
        <w:pStyle w:val="Style_8"/>
        <w:spacing w:line="466" w:lineRule="exact"/>
        <w:ind w:firstLine="680" w:left="220" w:right="600"/>
        <w:jc w:val="both"/>
      </w:pPr>
      <w:r>
        <w:t>Питание организмов. Поглощение воды, углекислого газа и минеральных веществ растениями. Питание животных. Внутриполостное и внутриклеточное пищеварение. Питание позвоночных животных. Отделы пищеварительного тракта. Пищеварительные железы. Пищеварительная система человека.</w:t>
      </w:r>
    </w:p>
    <w:p w14:paraId="D00B0000">
      <w:pPr>
        <w:pStyle w:val="Style_8"/>
        <w:spacing w:line="466" w:lineRule="exact"/>
        <w:ind w:firstLine="680" w:left="220" w:right="600"/>
        <w:jc w:val="both"/>
      </w:pPr>
      <w:r>
        <w:t>Дыхание организмов. Дыхание растений. Дыхание животных. Диффузия газов через поверхность клетки. Кожное дыхание. Дыхательная поверхность. Жаберное и лёгочное дыхание. Дыхание позвоночных животных и человека. Эволюционное усложнение строения лёгких позвоночных животных. Дыхательная система человека. Механизм вентиляции лёгких у птиц и млекопитающих. Регуляция дыхания. Дыхательные объёмы.</w:t>
      </w:r>
    </w:p>
    <w:p w14:paraId="D10B0000">
      <w:pPr>
        <w:pStyle w:val="Style_8"/>
        <w:spacing w:line="470" w:lineRule="exact"/>
        <w:ind w:firstLine="680" w:left="200" w:right="620"/>
        <w:jc w:val="both"/>
      </w:pPr>
      <w:r>
        <w:t>Транспорт веществ у организмов. Транспортные системы растений. Транспорт веществ у животных. Кровеносная система и её органы. Кровеносная система позвоночных животных и человека. Сердце, кровеносные сосуды и кровь. Круги кровообращения. Эволюционные усложнения строения кровеносной системы позвоночных животных. Работа сердца и её регуляция.</w:t>
      </w:r>
    </w:p>
    <w:p w14:paraId="D20B0000">
      <w:pPr>
        <w:pStyle w:val="Style_8"/>
        <w:spacing w:line="470" w:lineRule="exact"/>
        <w:ind w:firstLine="680" w:left="200" w:right="620"/>
        <w:jc w:val="both"/>
      </w:pPr>
      <w:r>
        <w:t>Выделение у организмов. Выделение у растений. Выделение у животных. Сократительные вакуоли. Органы выделения. Фильтрация, секреция и обратное всасывание как механизмы работы органов выделения. Связь полости тела с кровеносной и выделительной системами. Выделение у позвоночных животных и человека. Почки. Строение и функционирование нефрона. Образование мочи у человека.</w:t>
      </w:r>
    </w:p>
    <w:p w14:paraId="D30B0000">
      <w:pPr>
        <w:pStyle w:val="Style_8"/>
        <w:spacing w:line="470" w:lineRule="exact"/>
        <w:ind w:firstLine="680" w:left="200" w:right="620"/>
        <w:jc w:val="both"/>
      </w:pPr>
      <w:r>
        <w:t>Защита у организмов. Защита у одноклеточных организмов. Споры бактерий и цисты простейших. Защита у многоклеточных растений. Кутикула. Средства пассивной и химической защиты. Фитонциды.</w:t>
      </w:r>
    </w:p>
    <w:p w14:paraId="D40B0000">
      <w:pPr>
        <w:pStyle w:val="Style_8"/>
        <w:spacing w:line="470" w:lineRule="exact"/>
        <w:ind w:firstLine="680" w:left="200" w:right="620"/>
        <w:jc w:val="both"/>
      </w:pPr>
      <w:r>
        <w:t>Защита у многоклеточных животных. Покровы и их производные. Защита организма от болезней. Иммунная система человека. Клеточный и гуморальный иммунитет. Врождённый и приобретённый специфический иммунитет. Теория клонально-селективного иммунитета (П. Эрлих, Ф.М. Вернет, С. Тонегава). Воспалительные ответы организмов. Роль врождённого иммунитета в развитии системных заболеваний.</w:t>
      </w:r>
    </w:p>
    <w:p w14:paraId="D50B0000">
      <w:pPr>
        <w:pStyle w:val="Style_8"/>
        <w:spacing w:line="470" w:lineRule="exact"/>
        <w:ind w:firstLine="680" w:left="200" w:right="620"/>
        <w:jc w:val="both"/>
      </w:pPr>
      <w:r>
        <w:t>Раздражимость и регуляция у организмов. Раздражимость у одноклеточных организмов. Таксисы. Раздражимость и регуляция у растений. Ростовые вещества и их значение.</w:t>
      </w:r>
    </w:p>
    <w:p w14:paraId="D60B0000">
      <w:pPr>
        <w:pStyle w:val="Style_8"/>
        <w:spacing w:line="470" w:lineRule="exact"/>
        <w:ind w:firstLine="680" w:left="200" w:right="620"/>
        <w:jc w:val="both"/>
      </w:pPr>
      <w:r>
        <w:t>Нервная система и рефлекторная регуляция у животных. Нервная система и её отделы. Эволюционное усложнение строения нервной системы у животных. Отделы головного мозга позвоночных животных. Рефлекс и рефлекторная дуга.</w:t>
      </w:r>
      <w:r>
        <w:t xml:space="preserve"> </w:t>
      </w:r>
      <w:r>
        <w:t>Безусловные и условные рефлексы.</w:t>
      </w:r>
    </w:p>
    <w:p w14:paraId="D70B0000">
      <w:pPr>
        <w:pStyle w:val="Style_8"/>
        <w:spacing w:line="470" w:lineRule="exact"/>
        <w:ind w:firstLine="660" w:left="220" w:right="620"/>
        <w:jc w:val="both"/>
      </w:pPr>
      <w:r>
        <w:t>Гуморальная регуляция и эндокринная система животных и человека. Железы эндокринной системы и их гормоны. Действие гормонов. Взаимосвязь нервной и эндокринной систем. Гипоталамо-гипофизарная система.</w:t>
      </w:r>
    </w:p>
    <w:p w14:paraId="D80B0000">
      <w:pPr>
        <w:pStyle w:val="Style_8"/>
        <w:spacing w:line="470" w:lineRule="exact"/>
        <w:ind w:firstLine="660" w:left="220"/>
        <w:jc w:val="both"/>
      </w:pPr>
      <w:r>
        <w:t>Демонстрации:</w:t>
      </w:r>
    </w:p>
    <w:p w14:paraId="D90B0000">
      <w:pPr>
        <w:pStyle w:val="Style_8"/>
        <w:spacing w:line="470" w:lineRule="exact"/>
        <w:ind w:firstLine="660" w:left="220"/>
        <w:jc w:val="both"/>
      </w:pPr>
      <w:r>
        <w:t>Портрет: И.П. Павлов.</w:t>
      </w:r>
    </w:p>
    <w:p w14:paraId="DA0B0000">
      <w:pPr>
        <w:pStyle w:val="Style_8"/>
        <w:spacing w:line="470" w:lineRule="exact"/>
        <w:ind w:firstLine="660" w:left="220" w:right="620"/>
        <w:jc w:val="both"/>
      </w:pPr>
      <w:r>
        <w:t>Таблицы и схемы: «Одноклеточные водоросли», «Многоклеточные водоросли», «Бактерии», «Простейшие», «Органы цветковых растений», «Системы органов позвоночных животных», «Внутреннее строение насекомых», «Ткани растений», «Корневые системы», «Строение стебля», «Строение листовой пластинки», «Ткани животных», «Скелет человека», «Пищеварительная система», «Кровеносная система», «Дыхательная система», «Нервная система», «Кожа», «Мышечная система», «Выделительная система», «Эндокринная система», «Строение мышцы», «Иммунитет», «Кишечнополостные», «Схема питания растений», «Кровеносные системы позвоночных животных», «Строение гидры», «Строение планарии», «Внутреннее строение дождевого червя», «Нервная система рыб», «Нервная система лягушки», «Нервная система пресмыкающихся», «Нервная система птиц», «Нервная система млекопитающих», «Нервная система человека», «Рефлекс».</w:t>
      </w:r>
    </w:p>
    <w:p w14:paraId="DB0B0000">
      <w:pPr>
        <w:pStyle w:val="Style_8"/>
        <w:spacing w:line="470" w:lineRule="exact"/>
        <w:ind w:firstLine="660" w:left="220" w:right="620"/>
        <w:jc w:val="both"/>
      </w:pPr>
      <w:r>
        <w:t>Оборудование: световой микроскоп, микропрепараты одноклеточных организмов, микропрепараты тканей, раковины моллюсков, коллекции насекомых, иглокожих, живые экземпляры комнатных растений, гербарии растений разных отделов, влажные препараты животных, скелеты позвоночных, коллекции беспозвоночных животных, скелет человека, оборудование для демонстрации почвенного и воздушного питания растений, расщепления крахмала и белков под действием ферментов, оборудование для демонстрации опытов по измерению жизненной ёмкости лёгких, механизма дыхательных движений, модели головного мозга различных животных.</w:t>
      </w:r>
    </w:p>
    <w:p w14:paraId="DC0B0000">
      <w:pPr>
        <w:pStyle w:val="Style_8"/>
        <w:spacing w:line="470" w:lineRule="exact"/>
        <w:ind w:firstLine="660" w:left="220"/>
        <w:jc w:val="both"/>
      </w:pPr>
      <w:r>
        <w:t>Лабораторная работа «Изучение тканей растений».</w:t>
      </w:r>
    </w:p>
    <w:p w14:paraId="DD0B0000">
      <w:pPr>
        <w:pStyle w:val="Style_8"/>
        <w:spacing w:line="470" w:lineRule="exact"/>
        <w:ind w:firstLine="660" w:left="220"/>
        <w:jc w:val="both"/>
      </w:pPr>
      <w:r>
        <w:t>Лабораторная работа «Изучение тканей животных».</w:t>
      </w:r>
    </w:p>
    <w:p w14:paraId="DE0B0000">
      <w:pPr>
        <w:pStyle w:val="Style_8"/>
        <w:spacing w:line="470" w:lineRule="exact"/>
        <w:ind w:firstLine="660" w:left="200"/>
        <w:jc w:val="both"/>
      </w:pPr>
      <w:r>
        <w:t>Лабораторная работа «Изучение органов цветкового растения».</w:t>
      </w:r>
    </w:p>
    <w:p w14:paraId="DF0B0000">
      <w:pPr>
        <w:pStyle w:val="Style_8"/>
        <w:numPr>
          <w:ilvl w:val="0"/>
          <w:numId w:val="84"/>
        </w:numPr>
        <w:tabs>
          <w:tab w:leader="none" w:pos="1955" w:val="left"/>
        </w:tabs>
        <w:spacing w:line="470" w:lineRule="exact"/>
        <w:ind w:firstLine="660" w:left="200"/>
        <w:jc w:val="both"/>
      </w:pPr>
      <w:r>
        <w:t>Тема 10. Размножение и развитие организмов.</w:t>
      </w:r>
    </w:p>
    <w:p w14:paraId="E00B0000">
      <w:pPr>
        <w:pStyle w:val="Style_8"/>
        <w:spacing w:line="470" w:lineRule="exact"/>
        <w:ind w:firstLine="660" w:left="200" w:right="640"/>
        <w:jc w:val="both"/>
      </w:pPr>
      <w:r>
        <w:t>Формы размножения организмов: бесполое (включая вегетативное) и половое. Виды бесполого размножения: почкование, споруляция, фрагментация, клонирование.</w:t>
      </w:r>
    </w:p>
    <w:p w14:paraId="E10B0000">
      <w:pPr>
        <w:pStyle w:val="Style_8"/>
        <w:spacing w:line="470" w:lineRule="exact"/>
        <w:ind w:firstLine="660" w:left="200" w:right="640"/>
        <w:jc w:val="both"/>
      </w:pPr>
      <w:r>
        <w:t>Половое размножение. Половые клетки, или гаметы. Мейоз. Стадии мейоза. Поведение хромосом в мейозе. Кроссинговер. Биологический смысл мейоза и полового процесса. Мейоз и его место в жизненном цикле организмов.</w:t>
      </w:r>
    </w:p>
    <w:p w14:paraId="E20B0000">
      <w:pPr>
        <w:pStyle w:val="Style_8"/>
        <w:spacing w:line="470" w:lineRule="exact"/>
        <w:ind w:firstLine="660" w:left="200" w:right="640"/>
        <w:jc w:val="both"/>
      </w:pPr>
      <w:r>
        <w:t>Предзародышевое развитие. Гаметогенез у животных. Половые железы. Образование и развитие половых клеток. Сперматогенез и оогенез. Строение половых клеток.</w:t>
      </w:r>
    </w:p>
    <w:p w14:paraId="E30B0000">
      <w:pPr>
        <w:pStyle w:val="Style_8"/>
        <w:spacing w:line="470" w:lineRule="exact"/>
        <w:ind w:firstLine="660" w:left="200" w:right="640"/>
        <w:jc w:val="both"/>
      </w:pPr>
      <w:r>
        <w:t>Оплодотворение и эмбриональное развитие животных. Способы оплодотворения: наружное, внутреннее. Партеногенез.</w:t>
      </w:r>
    </w:p>
    <w:p w14:paraId="E40B0000">
      <w:pPr>
        <w:pStyle w:val="Style_8"/>
        <w:spacing w:line="470" w:lineRule="exact"/>
        <w:ind w:firstLine="660" w:left="200" w:right="640"/>
        <w:jc w:val="both"/>
      </w:pPr>
      <w:r>
        <w:t>Индивидуальное развитие организмов (онтогенез). Эмбриология - наука о развитии организмов. Стадии эмбриогенеза животных (на примере лягушки). Дробление. Типы дробления. Особенности дробления млекопитающих. Зародышевые листки (гаструляция). Закладка органов и тканей из зародышевых листков. Взаимное влияние частей развивающегося зародыша (эмбриональная индукция). Закладка плана строения животного как результат иерархических взаимодействий генов. Влияние на эмбриональное развитие различных факторов окружающей среды.</w:t>
      </w:r>
    </w:p>
    <w:p w14:paraId="E50B0000">
      <w:pPr>
        <w:pStyle w:val="Style_8"/>
        <w:spacing w:line="470" w:lineRule="exact"/>
        <w:ind w:firstLine="660" w:left="200" w:right="640"/>
        <w:jc w:val="both"/>
      </w:pPr>
      <w:r>
        <w:t>Рост и развитие животных. Постэмбриональный период. Прямое и непрямое развитие. Развитие с метаморфозом у беспозвоночных и позвоночных животных. Биологическое значение прямого и непрямого развития, их распространение в природе. Типы роста животных. Факторы регуляции роста животных и человека. Стадии постэмбрионального развития у животных и человека. Периоды онтогенеза человека. Старение и смерть как биологические процессы.</w:t>
      </w:r>
    </w:p>
    <w:p w14:paraId="E60B0000">
      <w:pPr>
        <w:pStyle w:val="Style_8"/>
        <w:spacing w:line="470" w:lineRule="exact"/>
        <w:ind w:firstLine="660" w:left="200" w:right="640"/>
        <w:jc w:val="both"/>
      </w:pPr>
      <w:r>
        <w:t>Размножение и развитие растений. Гаметофит и спорофит. Мейоз в жизненном цикле растений. Образование спор в процессе мейоза. Гаметогенез у растений. Оплодотворение и развитие растительных организмов. Двойное</w:t>
      </w:r>
    </w:p>
    <w:p w14:paraId="E70B0000">
      <w:pPr>
        <w:pStyle w:val="Style_8"/>
        <w:spacing w:line="470" w:lineRule="exact"/>
        <w:ind w:firstLine="0" w:left="200"/>
      </w:pPr>
      <w:r>
        <w:t>оплодотворение у цветковых растений. Образование и развитие семени.</w:t>
      </w:r>
    </w:p>
    <w:p w14:paraId="E80B0000">
      <w:pPr>
        <w:pStyle w:val="Style_8"/>
        <w:spacing w:line="470" w:lineRule="exact"/>
        <w:ind w:firstLine="680" w:left="200"/>
        <w:jc w:val="both"/>
      </w:pPr>
      <w:r>
        <w:t>Механизмы регуляции онтогенеза у растений и животных.</w:t>
      </w:r>
    </w:p>
    <w:p w14:paraId="E90B0000">
      <w:pPr>
        <w:pStyle w:val="Style_8"/>
        <w:spacing w:line="470" w:lineRule="exact"/>
        <w:ind w:firstLine="680" w:left="200"/>
        <w:jc w:val="both"/>
      </w:pPr>
      <w:r>
        <w:t>Демонстрации:</w:t>
      </w:r>
    </w:p>
    <w:p w14:paraId="EA0B0000">
      <w:pPr>
        <w:pStyle w:val="Style_8"/>
        <w:spacing w:line="470" w:lineRule="exact"/>
        <w:ind w:firstLine="680" w:left="200"/>
        <w:jc w:val="both"/>
      </w:pPr>
      <w:r>
        <w:t>Портреты: С.Г. Навашин, X. Шпеман.</w:t>
      </w:r>
    </w:p>
    <w:p w14:paraId="EB0B0000">
      <w:pPr>
        <w:pStyle w:val="Style_8"/>
        <w:spacing w:line="470" w:lineRule="exact"/>
        <w:ind w:firstLine="680" w:left="200" w:right="620"/>
        <w:jc w:val="both"/>
      </w:pPr>
      <w:r>
        <w:t>Таблицы и схемы: «Вегетативное размножение», «Типы бесполого размножения», «Размножение хламидомонады», «Размножение эвглены», «Размножение гидры», «Мейоз», «Хромосомы», «Гаметогенез», «Строение яйцеклетки и сперматозоида», «Основные стадии онтогенеза», «Прямое и непрямое развитие», «Развитие майского жука», «Развитие саранчи», «Развитие лягушки», «Двойное оплодотворение у цветковых растений», «Строение семян однодольных и двудольных растений», «Жизненный цикл морской капусты», «Жизненный цикл мха», «Жизненный цикл папоротника», «Жизненный цикл сосны».</w:t>
      </w:r>
    </w:p>
    <w:p w14:paraId="EC0B0000">
      <w:pPr>
        <w:pStyle w:val="Style_8"/>
        <w:tabs>
          <w:tab w:leader="none" w:pos="3059" w:val="left"/>
        </w:tabs>
        <w:spacing w:line="470" w:lineRule="exact"/>
        <w:ind w:firstLine="680" w:left="200"/>
        <w:jc w:val="both"/>
      </w:pPr>
      <w:r>
        <w:t>Оборудование:</w:t>
      </w:r>
      <w:r>
        <w:tab/>
      </w:r>
      <w:r>
        <w:t>световой микроскоп, микропрепараты яйцеклеток</w:t>
      </w:r>
    </w:p>
    <w:p w14:paraId="ED0B0000">
      <w:pPr>
        <w:pStyle w:val="Style_8"/>
        <w:spacing w:line="470" w:lineRule="exact"/>
        <w:ind w:firstLine="0" w:left="200"/>
      </w:pPr>
      <w:r>
        <w:t>и сперматозоидов, модель «Цикл развития лягушки».</w:t>
      </w:r>
    </w:p>
    <w:p w14:paraId="EE0B0000">
      <w:pPr>
        <w:pStyle w:val="Style_8"/>
        <w:spacing w:line="470" w:lineRule="exact"/>
        <w:ind w:firstLine="680" w:left="200" w:right="620"/>
        <w:jc w:val="both"/>
      </w:pPr>
      <w:r>
        <w:t>Лабораторная работа «Изучение строения половых клеток на готовых микропрепаратах».</w:t>
      </w:r>
    </w:p>
    <w:p w14:paraId="EF0B0000">
      <w:pPr>
        <w:pStyle w:val="Style_8"/>
        <w:spacing w:line="470" w:lineRule="exact"/>
        <w:ind w:firstLine="680" w:left="200" w:right="620"/>
        <w:jc w:val="both"/>
      </w:pPr>
      <w:r>
        <w:t>Практическая работа «Выявление признаков сходства зародышей позвоночных животных».</w:t>
      </w:r>
    </w:p>
    <w:p w14:paraId="F00B0000">
      <w:pPr>
        <w:pStyle w:val="Style_8"/>
        <w:spacing w:line="470" w:lineRule="exact"/>
        <w:ind w:firstLine="680" w:left="200"/>
        <w:jc w:val="both"/>
      </w:pPr>
      <w:r>
        <w:t>Лабораторная работа «Строение органов размножения высших растений».</w:t>
      </w:r>
    </w:p>
    <w:p w14:paraId="F10B0000">
      <w:pPr>
        <w:pStyle w:val="Style_8"/>
        <w:numPr>
          <w:ilvl w:val="0"/>
          <w:numId w:val="84"/>
        </w:numPr>
        <w:tabs>
          <w:tab w:leader="none" w:pos="2026" w:val="left"/>
        </w:tabs>
        <w:spacing w:line="470" w:lineRule="exact"/>
        <w:ind w:firstLine="680" w:left="200" w:right="620"/>
        <w:jc w:val="both"/>
      </w:pPr>
      <w:r>
        <w:t>Тема 11. Генетика - наука о наследственности и изменчивости организмов.</w:t>
      </w:r>
    </w:p>
    <w:p w14:paraId="F20B0000">
      <w:pPr>
        <w:pStyle w:val="Style_8"/>
        <w:spacing w:line="470" w:lineRule="exact"/>
        <w:ind w:firstLine="680" w:left="200" w:right="620"/>
        <w:jc w:val="both"/>
      </w:pPr>
      <w:r>
        <w:t>История становления и развития генетики как науки. Работы Г.Менделя, Г. де Фриза, Т. Моргана. Роль отечественных учёных в развитии генетики. Работы Н.К. Кольцова, Н.И. Вавилова, А.Н. Белозерского, Г.Д. Карпеченко, Ю.А. Филипченко, Н.В. Тимофеева-Ресовского.</w:t>
      </w:r>
    </w:p>
    <w:p w14:paraId="F30B0000">
      <w:pPr>
        <w:pStyle w:val="Style_8"/>
        <w:spacing w:line="470" w:lineRule="exact"/>
        <w:ind w:firstLine="680" w:left="200" w:right="620"/>
        <w:jc w:val="both"/>
      </w:pPr>
      <w:r>
        <w:t>Основные генетические понятия и символы. Гомологичные хромосомы, аллельные гены, альтернативные признаки, доминантный и рецессивный признак, гомозигота, гетерозигота, чистая линия, гибриды, генотип, фенотип. Основные методы генетики: гибридологический, цитологический, молекулярно-генетический.</w:t>
      </w:r>
    </w:p>
    <w:p w14:paraId="F40B0000">
      <w:pPr>
        <w:pStyle w:val="Style_8"/>
        <w:spacing w:line="470" w:lineRule="exact"/>
        <w:ind w:firstLine="680" w:left="200"/>
        <w:jc w:val="both"/>
      </w:pPr>
      <w:r>
        <w:t>Демонстрации:</w:t>
      </w:r>
    </w:p>
    <w:p w14:paraId="F50B0000">
      <w:pPr>
        <w:pStyle w:val="Style_8"/>
        <w:spacing w:line="470" w:lineRule="exact"/>
        <w:ind w:firstLine="680" w:left="220" w:right="620"/>
        <w:jc w:val="both"/>
      </w:pPr>
      <w:r>
        <w:t>Портреты: Г. Мендель, Г. де Фриз, Т. Морган, Н.К. Кольцов, Н.И. Вавилов, А.Н. Белозерский, Г.Д. Карпеченко, Ю.А. Филипченко, Н.В. Тимофеев-Ресовский.</w:t>
      </w:r>
    </w:p>
    <w:p w14:paraId="F60B0000">
      <w:pPr>
        <w:pStyle w:val="Style_8"/>
        <w:spacing w:line="470" w:lineRule="exact"/>
        <w:ind w:firstLine="680" w:left="220"/>
        <w:jc w:val="both"/>
      </w:pPr>
      <w:r>
        <w:t>Таблицы и схемы: «Методы генетики», «Схемы скрещивания».</w:t>
      </w:r>
    </w:p>
    <w:p w14:paraId="F70B0000">
      <w:pPr>
        <w:pStyle w:val="Style_8"/>
        <w:spacing w:line="470" w:lineRule="exact"/>
        <w:ind w:firstLine="680" w:left="220"/>
        <w:jc w:val="both"/>
      </w:pPr>
      <w:r>
        <w:t>Лабораторная работа «Дрозофила как объект генетических исследований».</w:t>
      </w:r>
    </w:p>
    <w:p w14:paraId="F80B0000">
      <w:pPr>
        <w:pStyle w:val="Style_8"/>
        <w:numPr>
          <w:ilvl w:val="0"/>
          <w:numId w:val="84"/>
        </w:numPr>
        <w:tabs>
          <w:tab w:leader="none" w:pos="2026" w:val="left"/>
        </w:tabs>
        <w:spacing w:line="470" w:lineRule="exact"/>
        <w:ind w:firstLine="680" w:left="220"/>
        <w:jc w:val="both"/>
      </w:pPr>
      <w:r>
        <w:t>Тема 12. Закономерности наследственности.</w:t>
      </w:r>
    </w:p>
    <w:p w14:paraId="F90B0000">
      <w:pPr>
        <w:pStyle w:val="Style_8"/>
        <w:spacing w:line="470" w:lineRule="exact"/>
        <w:ind w:firstLine="680" w:left="220" w:right="620"/>
        <w:jc w:val="both"/>
      </w:pPr>
      <w:r>
        <w:t>Моногибридное скрещивание. Первый закон Менделя - закон единообразия гибридов первого поколения. Правило доминирования. Второй закон Менделя - закон расщепления признаков. Цитологические основы моногибридного скрещивания. Гипотеза чистоты гамет.</w:t>
      </w:r>
    </w:p>
    <w:p w14:paraId="FA0B0000">
      <w:pPr>
        <w:pStyle w:val="Style_8"/>
        <w:spacing w:line="470" w:lineRule="exact"/>
        <w:ind w:firstLine="680" w:left="220" w:right="620"/>
        <w:jc w:val="both"/>
      </w:pPr>
      <w:r>
        <w:t>Анализирующее скрещивание. Промежуточный характер наследования. Расщепление признаков при неполном доминировании.</w:t>
      </w:r>
    </w:p>
    <w:p w14:paraId="FB0B0000">
      <w:pPr>
        <w:pStyle w:val="Style_8"/>
        <w:spacing w:line="470" w:lineRule="exact"/>
        <w:ind w:firstLine="680" w:left="220" w:right="620"/>
        <w:jc w:val="both"/>
      </w:pPr>
      <w:r>
        <w:t>Дигибридное скрещивание. Третий закон Менделя - закон независимого наследования признаков. Цитологические основы дигибридного скрещивания.</w:t>
      </w:r>
    </w:p>
    <w:p w14:paraId="FC0B0000">
      <w:pPr>
        <w:pStyle w:val="Style_8"/>
        <w:spacing w:line="470" w:lineRule="exact"/>
        <w:ind w:firstLine="680" w:left="220" w:right="620"/>
        <w:jc w:val="both"/>
      </w:pPr>
      <w:r>
        <w:t>Сцепленное наследование признаков. Работы Т. Моргана. Сцепленное наследование генов, нарушение сцепления между генами. Хромосомная теория наследственности.</w:t>
      </w:r>
    </w:p>
    <w:p w14:paraId="FD0B0000">
      <w:pPr>
        <w:pStyle w:val="Style_8"/>
        <w:spacing w:line="470" w:lineRule="exact"/>
        <w:ind w:firstLine="680" w:left="220" w:right="620"/>
        <w:jc w:val="both"/>
      </w:pPr>
      <w:r>
        <w:t>Генетика пола. Хромосомный механизм определения пола. Аутосомы и половые хромосомы. Гомогаметный и гетерогаметный пол. Генетическая структура половых хромосом. Наследование признаков, сцепленных с полом.</w:t>
      </w:r>
    </w:p>
    <w:p w14:paraId="FE0B0000">
      <w:pPr>
        <w:pStyle w:val="Style_8"/>
        <w:spacing w:line="470" w:lineRule="exact"/>
        <w:ind w:firstLine="680" w:left="220" w:right="620"/>
        <w:jc w:val="both"/>
      </w:pPr>
      <w:r>
        <w:t>Генотип как целостная система. Плейотропия - множественное действие гена. Множественный аллелизм. Взаимодействие неаллельных генов. Комплементарность. Эпистаз. Полимерия.</w:t>
      </w:r>
    </w:p>
    <w:p w14:paraId="FF0B0000">
      <w:pPr>
        <w:pStyle w:val="Style_8"/>
        <w:spacing w:line="470" w:lineRule="exact"/>
        <w:ind w:firstLine="680" w:left="220" w:right="620"/>
        <w:jc w:val="both"/>
      </w:pPr>
      <w:r>
        <w:t>Генетический контроль развития растений, животных и человека, а также физиологических процессов, поведения и когнитивных функций. Генетические механизмы симбиогенеза, механизмы взаимодействия «хозяин - паразит» и «хозяин - микробном». Генетические аспекты контроля и изменения наследственной информации в поколениях клеток и организмов.</w:t>
      </w:r>
    </w:p>
    <w:p w14:paraId="000C0000">
      <w:pPr>
        <w:pStyle w:val="Style_8"/>
        <w:spacing w:line="470" w:lineRule="exact"/>
        <w:ind w:firstLine="680" w:left="220"/>
        <w:jc w:val="both"/>
      </w:pPr>
      <w:r>
        <w:t>Демонстрации:</w:t>
      </w:r>
    </w:p>
    <w:p w14:paraId="010C0000">
      <w:pPr>
        <w:pStyle w:val="Style_8"/>
        <w:spacing w:line="470" w:lineRule="exact"/>
        <w:ind w:firstLine="680" w:left="220"/>
        <w:jc w:val="both"/>
      </w:pPr>
      <w:r>
        <w:t>Портреты: Г. Мендель, Т. Морган.</w:t>
      </w:r>
    </w:p>
    <w:p w14:paraId="020C0000">
      <w:pPr>
        <w:pStyle w:val="Style_8"/>
        <w:spacing w:line="470" w:lineRule="exact"/>
        <w:ind w:firstLine="680" w:left="220"/>
        <w:jc w:val="both"/>
      </w:pPr>
      <w:r>
        <w:t>Таблицы и схемы: «Первый и второй законы Менделя», «Третий закон</w:t>
      </w:r>
    </w:p>
    <w:p w14:paraId="030C0000">
      <w:pPr>
        <w:pStyle w:val="Style_8"/>
        <w:spacing w:line="470" w:lineRule="exact"/>
        <w:ind w:firstLine="0" w:left="200" w:right="620"/>
        <w:jc w:val="both"/>
      </w:pPr>
      <w:r>
        <w:t>Менделя», «Анализирующее скрещивание», «Неполное доминирование», «Сцепленное наследование признаков у дрозофилы», «Генетика пола», «Кариотип человека», «Кариотип дрозофилы», «Кариотип птицы», «Множественный аллелизм», «Взаимодействие генов».</w:t>
      </w:r>
    </w:p>
    <w:p w14:paraId="040C0000">
      <w:pPr>
        <w:pStyle w:val="Style_8"/>
        <w:spacing w:line="470" w:lineRule="exact"/>
        <w:ind w:firstLine="700" w:left="200" w:right="620"/>
        <w:jc w:val="both"/>
      </w:pPr>
      <w:r>
        <w:t>Оборудование: модель для демонстрации законов единообразия гибридов первого поколения и расщепления признаков, модель для демонстрации закона независимого наследования признаков, модель для демонстрации сцепленного наследования признаков, световой микроскоп, микропрепарат: «Дрозофила».</w:t>
      </w:r>
    </w:p>
    <w:p w14:paraId="050C0000">
      <w:pPr>
        <w:pStyle w:val="Style_8"/>
        <w:spacing w:line="470" w:lineRule="exact"/>
        <w:ind w:firstLine="700" w:left="200" w:right="620"/>
        <w:jc w:val="both"/>
      </w:pPr>
      <w:r>
        <w:t>Практическая работа «Изучение результатов моногибридного скрещивания у дрозофилы».</w:t>
      </w:r>
    </w:p>
    <w:p w14:paraId="060C0000">
      <w:pPr>
        <w:pStyle w:val="Style_8"/>
        <w:spacing w:line="470" w:lineRule="exact"/>
        <w:ind w:firstLine="700" w:left="200" w:right="620"/>
        <w:jc w:val="both"/>
      </w:pPr>
      <w:r>
        <w:t>Практическая работа «Изучение результатов дигибридного скрещивания у дрозофилы».</w:t>
      </w:r>
    </w:p>
    <w:p w14:paraId="070C0000">
      <w:pPr>
        <w:pStyle w:val="Style_8"/>
        <w:numPr>
          <w:ilvl w:val="0"/>
          <w:numId w:val="84"/>
        </w:numPr>
        <w:tabs>
          <w:tab w:leader="none" w:pos="1990" w:val="left"/>
        </w:tabs>
        <w:spacing w:line="470" w:lineRule="exact"/>
        <w:ind w:firstLine="700" w:left="200"/>
        <w:jc w:val="both"/>
      </w:pPr>
      <w:r>
        <w:t>Тема 13. Закономерности изменчивости.</w:t>
      </w:r>
    </w:p>
    <w:p w14:paraId="080C0000">
      <w:pPr>
        <w:pStyle w:val="Style_8"/>
        <w:spacing w:line="470" w:lineRule="exact"/>
        <w:ind w:firstLine="700" w:left="200" w:right="620"/>
        <w:jc w:val="both"/>
      </w:pPr>
      <w:r>
        <w:t>Взаимодействие генотипа и среды при формировании фенотипа. Изменчивость признаков. Качественные и количественные признаки. Виды изменчивости: ненаследственная и наследственная.</w:t>
      </w:r>
    </w:p>
    <w:p w14:paraId="090C0000">
      <w:pPr>
        <w:pStyle w:val="Style_8"/>
        <w:spacing w:line="470" w:lineRule="exact"/>
        <w:ind w:firstLine="700" w:left="200" w:right="620"/>
        <w:jc w:val="both"/>
      </w:pPr>
      <w:r>
        <w:t>Модификационная изменчивость. Роль среды в формировании модификационной изменчивости. Норма реакции признака. Вариационный ряд и вариационная кривая (В. Иоганнсен). Свойства модификационной изменчивости.</w:t>
      </w:r>
    </w:p>
    <w:p w14:paraId="0A0C0000">
      <w:pPr>
        <w:pStyle w:val="Style_8"/>
        <w:spacing w:line="470" w:lineRule="exact"/>
        <w:ind w:firstLine="700" w:left="200" w:right="620"/>
        <w:jc w:val="both"/>
      </w:pPr>
      <w:r>
        <w:t>Генотипическая изменчивость. Свойства генотипической изменчивости. Виды генотипической изменчивости: комбинативная, мутационная.</w:t>
      </w:r>
    </w:p>
    <w:p w14:paraId="0B0C0000">
      <w:pPr>
        <w:pStyle w:val="Style_8"/>
        <w:spacing w:line="470" w:lineRule="exact"/>
        <w:ind w:firstLine="700" w:left="200" w:right="620"/>
        <w:jc w:val="both"/>
      </w:pPr>
      <w:r>
        <w:t>Комбинативная изменчивость. Мейоз и половой процесс - основа комбинативной изменчивости. Роль комбинативной изменчивости в создании генетического разнообразия в пределах одного вида.</w:t>
      </w:r>
    </w:p>
    <w:p w14:paraId="0C0C0000">
      <w:pPr>
        <w:pStyle w:val="Style_8"/>
        <w:spacing w:line="470" w:lineRule="exact"/>
        <w:ind w:firstLine="700" w:left="200" w:right="620"/>
        <w:jc w:val="both"/>
      </w:pPr>
      <w:r>
        <w:t>Мутационная изменчивость. Виды мутаций: генные, хромосомные, геномные. Спонтанные и индуцированные мутации. Ядерные и цитоплазматические мутации. Соматические и половые мутации. Причины возникновения мутаций. Мутагены и их влияние на организмы. Закономерности мутационного процесса. Закон гомологических рядов в наследственной изменчивости (Н.И. Вавилов). Внеядерная изменчивость и наследственность.</w:t>
      </w:r>
    </w:p>
    <w:p w14:paraId="0D0C0000">
      <w:pPr>
        <w:pStyle w:val="Style_8"/>
        <w:spacing w:line="470" w:lineRule="exact"/>
        <w:ind w:firstLine="680" w:left="200"/>
        <w:jc w:val="both"/>
      </w:pPr>
      <w:r>
        <w:t>Демонстрации:</w:t>
      </w:r>
    </w:p>
    <w:p w14:paraId="0E0C0000">
      <w:pPr>
        <w:pStyle w:val="Style_8"/>
        <w:spacing w:line="470" w:lineRule="exact"/>
        <w:ind w:firstLine="680" w:left="200"/>
        <w:jc w:val="both"/>
      </w:pPr>
      <w:r>
        <w:t>Портреты: Г. де Фриз, В. Иоганнсен, Н.И. Вавилов.</w:t>
      </w:r>
    </w:p>
    <w:p w14:paraId="0F0C0000">
      <w:pPr>
        <w:pStyle w:val="Style_8"/>
        <w:spacing w:line="470" w:lineRule="exact"/>
        <w:ind w:firstLine="680" w:left="200" w:right="620"/>
        <w:jc w:val="both"/>
      </w:pPr>
      <w:r>
        <w:t>Таблицы и схемы: «Виды изменчивости», «Модификационная изменчивость», «Комбинативная изменчивость», «Мейоз», «Оплодотворение», «Генетические заболевания человека», «Виды мутаций».</w:t>
      </w:r>
    </w:p>
    <w:p w14:paraId="100C0000">
      <w:pPr>
        <w:pStyle w:val="Style_8"/>
        <w:spacing w:line="470" w:lineRule="exact"/>
        <w:ind w:firstLine="680" w:left="200" w:right="620"/>
        <w:jc w:val="both"/>
      </w:pPr>
      <w:r>
        <w:t>Оборудование: живые и гербарные экземпляры комнатных растений, рисунки (фотографии) животных с различными видами изменчивости.</w:t>
      </w:r>
    </w:p>
    <w:p w14:paraId="110C0000">
      <w:pPr>
        <w:pStyle w:val="Style_8"/>
        <w:spacing w:line="470" w:lineRule="exact"/>
        <w:ind w:firstLine="680" w:left="200" w:right="620"/>
        <w:jc w:val="both"/>
      </w:pPr>
      <w:r>
        <w:t>Лабораторная работа «Исследование закономерностей модификационной изменчивости. Построение вариационного ряда и вариационной кривой».</w:t>
      </w:r>
    </w:p>
    <w:p w14:paraId="120C0000">
      <w:pPr>
        <w:pStyle w:val="Style_8"/>
        <w:spacing w:line="470" w:lineRule="exact"/>
        <w:ind w:firstLine="680" w:left="200"/>
        <w:jc w:val="both"/>
      </w:pPr>
      <w:r>
        <w:t>Практическая работа «Мутации у дрозофилы (на готовых микропрепаратах)».</w:t>
      </w:r>
    </w:p>
    <w:p w14:paraId="130C0000">
      <w:pPr>
        <w:pStyle w:val="Style_8"/>
        <w:numPr>
          <w:ilvl w:val="0"/>
          <w:numId w:val="84"/>
        </w:numPr>
        <w:tabs>
          <w:tab w:leader="none" w:pos="2010" w:val="left"/>
        </w:tabs>
        <w:spacing w:line="470" w:lineRule="exact"/>
        <w:ind w:firstLine="680" w:left="200"/>
        <w:jc w:val="both"/>
      </w:pPr>
      <w:r>
        <w:t>Тема 14. Генетика человека.</w:t>
      </w:r>
    </w:p>
    <w:p w14:paraId="140C0000">
      <w:pPr>
        <w:pStyle w:val="Style_8"/>
        <w:tabs>
          <w:tab w:leader="none" w:pos="5782" w:val="left"/>
        </w:tabs>
        <w:spacing w:line="470" w:lineRule="exact"/>
        <w:ind w:firstLine="680" w:left="200" w:right="620"/>
        <w:jc w:val="both"/>
      </w:pPr>
      <w:r>
        <w:t>Кариотип человека. Международная программа исследования генома человека. Методы изучения генетики человека: генеалогический, близнецовый, цитогенетический, популяционно-статистический, молекулярно-генетический. Современное определение генотипа:</w:t>
      </w:r>
      <w:r>
        <w:tab/>
      </w:r>
      <w:r>
        <w:t>полногеномное секвенирование,</w:t>
      </w:r>
    </w:p>
    <w:p w14:paraId="150C0000">
      <w:pPr>
        <w:pStyle w:val="Style_8"/>
        <w:spacing w:line="470" w:lineRule="exact"/>
        <w:ind w:firstLine="0" w:left="200" w:right="620"/>
        <w:jc w:val="both"/>
      </w:pPr>
      <w:r>
        <w:t>генотипирование, в том числе с помощью ПЦР-анализа. Наследственные заболевания человека. Генные и хромосомные болезни человека. Болезни с наследственной предрасположенностью. Значение медицинской генетики в предотвращении и лечении генетических заболеваний человека. Медико</w:t>
      </w:r>
      <w:r>
        <w:t>генетическое консультирование. Стволовые клетки. Понятие «генетического груза». Этические аспекты исследований в области редактирования генома и стволовых клеток.</w:t>
      </w:r>
    </w:p>
    <w:p w14:paraId="160C0000">
      <w:pPr>
        <w:pStyle w:val="Style_8"/>
        <w:spacing w:line="470" w:lineRule="exact"/>
        <w:ind w:firstLine="680" w:left="200" w:right="620"/>
        <w:jc w:val="both"/>
      </w:pPr>
      <w:r>
        <w:t>Г енетические факторы повышенной чувствительности человека к физическому и химическому загрязнению окружающей среды. Генетическая предрасположенность человека к патологиям.</w:t>
      </w:r>
    </w:p>
    <w:p w14:paraId="170C0000">
      <w:pPr>
        <w:pStyle w:val="Style_8"/>
        <w:spacing w:line="470" w:lineRule="exact"/>
        <w:ind w:firstLine="680" w:left="200"/>
        <w:jc w:val="both"/>
      </w:pPr>
      <w:r>
        <w:t>Демонстрации:</w:t>
      </w:r>
    </w:p>
    <w:p w14:paraId="180C0000">
      <w:pPr>
        <w:pStyle w:val="Style_8"/>
        <w:spacing w:line="470" w:lineRule="exact"/>
        <w:ind w:firstLine="680" w:left="200" w:right="620"/>
        <w:jc w:val="both"/>
      </w:pPr>
      <w:r>
        <w:t>Таблицы и схемы: «Кариотип человека», «Методы изучения генетики человека», «Генетические заболевания человека».</w:t>
      </w:r>
    </w:p>
    <w:p w14:paraId="190C0000">
      <w:pPr>
        <w:pStyle w:val="Style_8"/>
        <w:spacing w:line="470" w:lineRule="exact"/>
        <w:ind w:firstLine="680" w:left="200"/>
        <w:jc w:val="both"/>
      </w:pPr>
      <w:r>
        <w:t>Практическая работа «Составление и анализ родословной».</w:t>
      </w:r>
    </w:p>
    <w:p w14:paraId="1A0C0000">
      <w:pPr>
        <w:pStyle w:val="Style_8"/>
        <w:numPr>
          <w:ilvl w:val="0"/>
          <w:numId w:val="84"/>
        </w:numPr>
        <w:tabs>
          <w:tab w:leader="none" w:pos="2010" w:val="left"/>
        </w:tabs>
        <w:spacing w:line="470" w:lineRule="exact"/>
        <w:ind w:firstLine="680" w:left="200"/>
        <w:jc w:val="both"/>
      </w:pPr>
      <w:r>
        <w:t>Тема 15. Селекция организмов.</w:t>
      </w:r>
    </w:p>
    <w:p w14:paraId="1B0C0000">
      <w:pPr>
        <w:pStyle w:val="Style_8"/>
        <w:spacing w:line="470" w:lineRule="exact"/>
        <w:ind w:firstLine="680" w:left="220" w:right="600"/>
        <w:jc w:val="both"/>
      </w:pPr>
      <w:r>
        <w:t>Доместикация и селекция. Зарождение селекции и доместикации. Учение Н.И. Вавилова о Центрах происхождения и многообразия культурных растений. Роль селекции в создании сортов растений и пород животных. Сорт, порода, штамм. Закон гомологических рядов в наследственной изменчивости Н.И. Вавилова, его значение для селекционной работы.</w:t>
      </w:r>
    </w:p>
    <w:p w14:paraId="1C0C0000">
      <w:pPr>
        <w:pStyle w:val="Style_8"/>
        <w:spacing w:line="470" w:lineRule="exact"/>
        <w:ind w:firstLine="680" w:left="220" w:right="600"/>
        <w:jc w:val="both"/>
      </w:pPr>
      <w:r>
        <w:t>Методы селекционной работы. Искусственный отбор: массовый и индивидуальный. Этапы комбинационной селекции. Испытание производителей по потомству. Отбор по генотипу с помощью оценки фенотипа потомства и отбор по генотипу с помощью анализа ДНК.</w:t>
      </w:r>
    </w:p>
    <w:p w14:paraId="1D0C0000">
      <w:pPr>
        <w:pStyle w:val="Style_8"/>
        <w:spacing w:line="470" w:lineRule="exact"/>
        <w:ind w:firstLine="680" w:left="220" w:right="600"/>
        <w:jc w:val="both"/>
      </w:pPr>
      <w:r>
        <w:t>Искусственный мутагенез как метод селекционной работы. Радиационный и химический мутагенез как источник мутаций у культурных форм организмов. Использование геномного редактирования и методов рекомбинантных ДНК для получения исходного материала для селекции.</w:t>
      </w:r>
    </w:p>
    <w:p w14:paraId="1E0C0000">
      <w:pPr>
        <w:pStyle w:val="Style_8"/>
        <w:spacing w:line="470" w:lineRule="exact"/>
        <w:ind w:firstLine="680" w:left="220" w:right="600"/>
        <w:jc w:val="both"/>
      </w:pPr>
      <w:r>
        <w:t>Получение полиплоидов. Внутривидовая гибридизация. Близкородственное скрещивание, или инбридинг. Неродственное скрещивание, или аутбридинг. Гетерозис и его причины. Использование гетерозиса в селекции. Отдалённая гибридизация. Преодоление бесплодия межвидовых гибридов. Достижения селекции растений и животных.</w:t>
      </w:r>
    </w:p>
    <w:p w14:paraId="1F0C0000">
      <w:pPr>
        <w:pStyle w:val="Style_8"/>
        <w:spacing w:line="470" w:lineRule="exact"/>
        <w:ind w:firstLine="680" w:left="220" w:right="600"/>
        <w:jc w:val="both"/>
      </w:pPr>
      <w:r>
        <w:t>Сохранение и изучение генетических ресурсов культурных растений и их диких родичей для создания новых сортов и гибридов сельскохозяйственных культур.</w:t>
      </w:r>
    </w:p>
    <w:p w14:paraId="200C0000">
      <w:pPr>
        <w:pStyle w:val="Style_8"/>
        <w:spacing w:line="470" w:lineRule="exact"/>
        <w:ind w:firstLine="680" w:left="220"/>
        <w:jc w:val="both"/>
      </w:pPr>
      <w:r>
        <w:t>Демонстрации:</w:t>
      </w:r>
    </w:p>
    <w:p w14:paraId="210C0000">
      <w:pPr>
        <w:pStyle w:val="Style_8"/>
        <w:spacing w:line="470" w:lineRule="exact"/>
        <w:ind w:firstLine="680" w:left="220" w:right="600"/>
        <w:jc w:val="both"/>
      </w:pPr>
      <w:r>
        <w:t>Портреты: Н.И. Вавилов, И.В. Мичурин, Г.Д. Карпеченко, П.П. Лукьяненко, Б.Л. Астауров, Н. Борлоуг, Д.К. Беляев.</w:t>
      </w:r>
    </w:p>
    <w:p w14:paraId="220C0000">
      <w:pPr>
        <w:pStyle w:val="Style_8"/>
        <w:spacing w:line="470" w:lineRule="exact"/>
        <w:ind w:firstLine="680" w:left="220" w:right="600"/>
        <w:jc w:val="both"/>
      </w:pPr>
      <w:r>
        <w:t>Таблицы и схемы: «Центры происхождения и многообразия культурных растений», «Закон гомологических рядов в наследственной изменчивости», «Методы селекции», «Отдалённая гибридизация», «Мутагенез».</w:t>
      </w:r>
    </w:p>
    <w:p w14:paraId="230C0000">
      <w:pPr>
        <w:pStyle w:val="Style_8"/>
        <w:spacing w:line="470" w:lineRule="exact"/>
        <w:ind w:firstLine="680" w:left="220" w:right="600"/>
        <w:jc w:val="both"/>
      </w:pPr>
      <w:r>
        <w:t>Лабораторная работа «Изучение сортов культурных растений и пород домашних животных».</w:t>
      </w:r>
    </w:p>
    <w:p w14:paraId="240C0000">
      <w:pPr>
        <w:pStyle w:val="Style_8"/>
        <w:spacing w:line="470" w:lineRule="exact"/>
        <w:ind w:firstLine="680" w:left="220"/>
        <w:jc w:val="both"/>
      </w:pPr>
      <w:r>
        <w:t>Лабораторная работа «Изучение методов селекции растений».</w:t>
      </w:r>
    </w:p>
    <w:p w14:paraId="250C0000">
      <w:pPr>
        <w:pStyle w:val="Style_8"/>
        <w:spacing w:after="14" w:line="260" w:lineRule="exact"/>
        <w:ind w:firstLine="680" w:left="200"/>
        <w:jc w:val="both"/>
      </w:pPr>
      <w:r>
        <w:t>Практическая работа «Прививка растений».</w:t>
      </w:r>
    </w:p>
    <w:p w14:paraId="260C0000">
      <w:pPr>
        <w:pStyle w:val="Style_8"/>
        <w:spacing w:line="470" w:lineRule="exact"/>
        <w:ind w:firstLine="680" w:left="200" w:right="640"/>
        <w:jc w:val="both"/>
      </w:pPr>
      <w:r>
        <w:t>Экскурсия «Основные методы и достижения селекции растений и животных (на селекционную станцию, племенную ферму, сортоиспытательный участок, в тепличное хозяйство, в лабораторию агроуниверситета или научного центра)».</w:t>
      </w:r>
    </w:p>
    <w:p w14:paraId="270C0000">
      <w:pPr>
        <w:pStyle w:val="Style_8"/>
        <w:numPr>
          <w:ilvl w:val="0"/>
          <w:numId w:val="84"/>
        </w:numPr>
        <w:tabs>
          <w:tab w:leader="none" w:pos="1975" w:val="left"/>
        </w:tabs>
        <w:spacing w:line="470" w:lineRule="exact"/>
        <w:ind w:firstLine="680" w:left="200"/>
        <w:jc w:val="both"/>
      </w:pPr>
      <w:r>
        <w:t>Тема 16. Биотехнология и синтетическая биология.</w:t>
      </w:r>
    </w:p>
    <w:p w14:paraId="280C0000">
      <w:pPr>
        <w:pStyle w:val="Style_8"/>
        <w:spacing w:line="470" w:lineRule="exact"/>
        <w:ind w:firstLine="680" w:left="200" w:right="640"/>
        <w:jc w:val="both"/>
      </w:pPr>
      <w:r>
        <w:t>Объекты, используемые в биотехнологии, - клеточные и тканевые культуры, микроорганизмы, их характеристика. Традиционная биотехнология: хлебопечение, получение кисломолочных продуктов, виноделие. Микробиологический синтез. Объекты микробиологических технологий. Производство белка, аминокислот и витаминов.</w:t>
      </w:r>
    </w:p>
    <w:p w14:paraId="290C0000">
      <w:pPr>
        <w:pStyle w:val="Style_8"/>
        <w:spacing w:line="470" w:lineRule="exact"/>
        <w:ind w:firstLine="680" w:left="200" w:right="640"/>
        <w:jc w:val="both"/>
      </w:pPr>
      <w:r>
        <w:t>Создание технологий и инструментов целенаправленного изменения и конструирования геномов с целью получения организмов и их компонентов, содержащих не встречающиеся в природе биосинтетические пути.</w:t>
      </w:r>
    </w:p>
    <w:p w14:paraId="2A0C0000">
      <w:pPr>
        <w:pStyle w:val="Style_8"/>
        <w:spacing w:line="470" w:lineRule="exact"/>
        <w:ind w:firstLine="680" w:left="200" w:right="640"/>
        <w:jc w:val="both"/>
      </w:pPr>
      <w:r>
        <w:t>Клеточная инженерия. Методы культуры клеток и тканей растений и животных. Криобанки. Соматическая гибридизация и соматический эмбриогенез. Использование гаплоидов в селекции растений. Искусственное оплодотворение. Реконструкция яйцеклеток и клонирование животных. Метод трансплантации ядер клеток.</w:t>
      </w:r>
    </w:p>
    <w:p w14:paraId="2B0C0000">
      <w:pPr>
        <w:pStyle w:val="Style_8"/>
        <w:spacing w:line="470" w:lineRule="exact"/>
        <w:ind w:firstLine="680" w:left="200" w:right="640"/>
        <w:jc w:val="both"/>
      </w:pPr>
      <w:r>
        <w:t>Хромосомная и генная инженерия. Искусственный синтез гена и конструирование рекомбинантных ДНК. Достижения и перспективы хромосомной и генной инженерии. Экологические и этические проблемы генной инженерии.</w:t>
      </w:r>
    </w:p>
    <w:p w14:paraId="2C0C0000">
      <w:pPr>
        <w:pStyle w:val="Style_8"/>
        <w:tabs>
          <w:tab w:leader="none" w:pos="2206" w:val="left"/>
          <w:tab w:leader="none" w:pos="6814" w:val="left"/>
          <w:tab w:leader="none" w:pos="9219" w:val="left"/>
        </w:tabs>
        <w:spacing w:line="470" w:lineRule="exact"/>
        <w:ind w:firstLine="680" w:left="200" w:right="640"/>
        <w:jc w:val="both"/>
      </w:pPr>
      <w:r>
        <w:t>Медицинские биотехнологии. Постгеномная цифровая медицина. ПЦР- диагностика. Метаболомный анализ, геноцентрический анализ протеома человека для оценки состояния его здоровья. Использование стволовых клеток. Таргетная терапия рака. ЗО-биоинженерия для разработки фундаментальных основ медицинских технологий, создания комплексных тканей сочетанием технологий трёхмерного</w:t>
      </w:r>
      <w:r>
        <w:tab/>
      </w:r>
      <w:r>
        <w:t>биопринтинга и скаффолдинга</w:t>
      </w:r>
      <w:r>
        <w:tab/>
      </w:r>
      <w:r>
        <w:t>для решения</w:t>
      </w:r>
      <w:r>
        <w:tab/>
      </w:r>
      <w:r>
        <w:t>задач</w:t>
      </w:r>
    </w:p>
    <w:p w14:paraId="2D0C0000">
      <w:pPr>
        <w:pStyle w:val="Style_8"/>
        <w:spacing w:line="470" w:lineRule="exact"/>
        <w:ind w:firstLine="0" w:left="200"/>
      </w:pPr>
      <w:r>
        <w:t>персонализированной медицины.</w:t>
      </w:r>
    </w:p>
    <w:p w14:paraId="2E0C0000">
      <w:pPr>
        <w:pStyle w:val="Style_8"/>
        <w:spacing w:line="470" w:lineRule="exact"/>
        <w:ind w:firstLine="680" w:left="200" w:right="640"/>
        <w:jc w:val="both"/>
      </w:pPr>
      <w:r>
        <w:t>Создание векторных вакцин с целью обеспечения комбинированной защиты от возбудителей ОРВИ, установление молекулярных механизмов</w:t>
      </w:r>
    </w:p>
    <w:p w14:paraId="2F0C0000">
      <w:pPr>
        <w:pStyle w:val="Style_8"/>
        <w:spacing w:line="470" w:lineRule="exact"/>
        <w:ind w:firstLine="0" w:left="240"/>
      </w:pPr>
      <w:r>
        <w:t>функционирования РНК-содержащих вирусов, вызывающих особо опасные заболевания человека и животных.</w:t>
      </w:r>
    </w:p>
    <w:p w14:paraId="300C0000">
      <w:pPr>
        <w:pStyle w:val="Style_8"/>
        <w:spacing w:line="470" w:lineRule="exact"/>
        <w:ind w:firstLine="700" w:left="240"/>
        <w:jc w:val="both"/>
      </w:pPr>
      <w:r>
        <w:t>Демонстрации:</w:t>
      </w:r>
    </w:p>
    <w:p w14:paraId="310C0000">
      <w:pPr>
        <w:pStyle w:val="Style_8"/>
        <w:spacing w:line="470" w:lineRule="exact"/>
        <w:ind w:firstLine="700" w:left="240" w:right="580"/>
        <w:jc w:val="both"/>
      </w:pPr>
      <w:r>
        <w:t>Таблицы и схемы: «Использование микроорганизмов в промышленном производстве», «Клеточная инженерия», «Генная инженерия».</w:t>
      </w:r>
    </w:p>
    <w:p w14:paraId="320C0000">
      <w:pPr>
        <w:pStyle w:val="Style_8"/>
        <w:spacing w:line="470" w:lineRule="exact"/>
        <w:ind w:firstLine="700" w:left="240"/>
        <w:jc w:val="both"/>
      </w:pPr>
      <w:r>
        <w:t>Лабораторная работа «Изучение объектов биотехнологии».</w:t>
      </w:r>
    </w:p>
    <w:p w14:paraId="330C0000">
      <w:pPr>
        <w:pStyle w:val="Style_8"/>
        <w:spacing w:line="470" w:lineRule="exact"/>
        <w:ind w:firstLine="700" w:left="240"/>
        <w:jc w:val="both"/>
      </w:pPr>
      <w:r>
        <w:t>Практическая работа «Получение молочнокислых продуктов».</w:t>
      </w:r>
    </w:p>
    <w:p w14:paraId="340C0000">
      <w:pPr>
        <w:pStyle w:val="Style_8"/>
        <w:spacing w:line="470" w:lineRule="exact"/>
        <w:ind w:firstLine="700" w:left="240" w:right="580"/>
        <w:jc w:val="both"/>
      </w:pPr>
      <w:r>
        <w:t>Экскурсия «Биотехнология - важнейшая производительная сила современности (на биотехнологическое производство)».</w:t>
      </w:r>
    </w:p>
    <w:p w14:paraId="350C0000">
      <w:pPr>
        <w:pStyle w:val="Style_8"/>
        <w:spacing w:line="470" w:lineRule="exact"/>
        <w:ind w:firstLine="700" w:left="240"/>
        <w:jc w:val="both"/>
      </w:pPr>
      <w:r>
        <w:t>120.7. Содержание обучения в 11 классе.</w:t>
      </w:r>
    </w:p>
    <w:p w14:paraId="360C0000">
      <w:pPr>
        <w:pStyle w:val="Style_8"/>
        <w:spacing w:line="470" w:lineRule="exact"/>
        <w:ind w:firstLine="700" w:left="240"/>
        <w:jc w:val="both"/>
      </w:pPr>
      <w:r>
        <w:t>102 ч, из них 8ч- резервное время</w:t>
      </w:r>
    </w:p>
    <w:p w14:paraId="370C0000">
      <w:pPr>
        <w:pStyle w:val="Style_8"/>
        <w:numPr>
          <w:ilvl w:val="0"/>
          <w:numId w:val="85"/>
        </w:numPr>
        <w:tabs>
          <w:tab w:leader="none" w:pos="1953" w:val="left"/>
        </w:tabs>
        <w:spacing w:line="470" w:lineRule="exact"/>
        <w:ind w:firstLine="700" w:left="240" w:right="580"/>
        <w:jc w:val="both"/>
      </w:pPr>
      <w:r>
        <w:t>Тема 1. Зарождение и развитие эволюционных представлений в биологии.</w:t>
      </w:r>
    </w:p>
    <w:p w14:paraId="380C0000">
      <w:pPr>
        <w:pStyle w:val="Style_8"/>
        <w:spacing w:line="470" w:lineRule="exact"/>
        <w:ind w:firstLine="700" w:left="240" w:right="580"/>
        <w:jc w:val="both"/>
      </w:pPr>
      <w:r>
        <w:t>Эволюционная теория Ч. Дарвина. Предпосылки возникновения дарвинизма. Жизнь и научная деятельность Ч. Дарвина.</w:t>
      </w:r>
    </w:p>
    <w:p w14:paraId="390C0000">
      <w:pPr>
        <w:pStyle w:val="Style_8"/>
        <w:spacing w:line="470" w:lineRule="exact"/>
        <w:ind w:firstLine="700" w:left="240" w:right="580"/>
        <w:jc w:val="both"/>
      </w:pPr>
      <w:r>
        <w:t>Движущие силы эволюции видов по Ч. Дарвину (высокая интенсивность размножения организмов, наследственная изменчивость, борьба за существование, естественный и искусственный отбор).</w:t>
      </w:r>
    </w:p>
    <w:p w14:paraId="3A0C0000">
      <w:pPr>
        <w:pStyle w:val="Style_8"/>
        <w:spacing w:line="470" w:lineRule="exact"/>
        <w:ind w:firstLine="700" w:left="240" w:right="580"/>
        <w:jc w:val="both"/>
      </w:pPr>
      <w:r>
        <w:t>Оформление синтетической теории эволюции (СТЭ). Нейтральная теория эволюции. Современная эволюционная биология. Значение эволюционной теории в формировании естественно-научной картины мира.</w:t>
      </w:r>
    </w:p>
    <w:p w14:paraId="3B0C0000">
      <w:pPr>
        <w:pStyle w:val="Style_8"/>
        <w:spacing w:line="470" w:lineRule="exact"/>
        <w:ind w:firstLine="700" w:left="240"/>
        <w:jc w:val="both"/>
      </w:pPr>
      <w:r>
        <w:t>Демонстрации:</w:t>
      </w:r>
    </w:p>
    <w:p w14:paraId="3C0C0000">
      <w:pPr>
        <w:pStyle w:val="Style_8"/>
        <w:spacing w:line="470" w:lineRule="exact"/>
        <w:ind w:firstLine="700" w:left="240" w:right="580"/>
        <w:jc w:val="both"/>
      </w:pPr>
      <w:r>
        <w:t>Портреты: Аристотель, К. Линней, Ж. Ламарк, Э. Сент-Илер, Ж. Кювье, Ч. Дарвин, С.С. Четвериков, И.И. Шмальгаузен, Д. Холдейн, Д.К. Беляев.</w:t>
      </w:r>
    </w:p>
    <w:p w14:paraId="3D0C0000">
      <w:pPr>
        <w:pStyle w:val="Style_8"/>
        <w:spacing w:line="470" w:lineRule="exact"/>
        <w:ind w:firstLine="700" w:left="240" w:right="580"/>
        <w:jc w:val="both"/>
      </w:pPr>
      <w:r>
        <w:t>Таблицы и схемы: «Система живой природы (по К. Линнею)», «Лестница живых существ (по Ламарку)», «Механизм формирования приспособлений у растений и животных (по Ламарку)», «Карта-схема маршрута путешествия Ч. Дарвина», «Находки Ч. Дарвина», «Формы борьбы за существование», «Породы голубей», «Многообразие культурных форм капусты», «Породы домашних животных», «Схема образования новых видов (по Ч. Дарвину)», «Схема</w:t>
      </w:r>
    </w:p>
    <w:p w14:paraId="3E0C0000">
      <w:pPr>
        <w:pStyle w:val="Style_8"/>
        <w:spacing w:line="470" w:lineRule="exact"/>
        <w:ind w:firstLine="0" w:left="240"/>
      </w:pPr>
      <w:r>
        <w:t>соотношения движущих сил эволюции», «Основные положения синтетической теории эволюции».</w:t>
      </w:r>
    </w:p>
    <w:p w14:paraId="3F0C0000">
      <w:pPr>
        <w:pStyle w:val="Style_8"/>
        <w:numPr>
          <w:ilvl w:val="0"/>
          <w:numId w:val="85"/>
        </w:numPr>
        <w:tabs>
          <w:tab w:leader="none" w:pos="1902" w:val="left"/>
        </w:tabs>
        <w:spacing w:line="470" w:lineRule="exact"/>
        <w:ind w:firstLine="680" w:left="240"/>
        <w:jc w:val="both"/>
      </w:pPr>
      <w:r>
        <w:t>Тема 2. Микроэволюция и её результаты.</w:t>
      </w:r>
    </w:p>
    <w:p w14:paraId="400C0000">
      <w:pPr>
        <w:pStyle w:val="Style_8"/>
        <w:spacing w:line="470" w:lineRule="exact"/>
        <w:ind w:firstLine="680" w:left="240" w:right="600"/>
        <w:jc w:val="both"/>
      </w:pPr>
      <w:r>
        <w:t>Популяция как элементарная единица эволюции. Современные методы оценки генетического разнообразия и структуры популяций. Изменение генофонда популяции как элементарное эволюционное явление. Закон генетического равновесия Дж. Харди, В. Вайнберга.</w:t>
      </w:r>
    </w:p>
    <w:p w14:paraId="410C0000">
      <w:pPr>
        <w:pStyle w:val="Style_8"/>
        <w:spacing w:line="470" w:lineRule="exact"/>
        <w:ind w:firstLine="680" w:left="240" w:right="600"/>
        <w:jc w:val="both"/>
      </w:pPr>
      <w:r>
        <w:t>Элементарные факторы (движущие силы) эволюции. Мутационный процесс. Комбинативная изменчивость. Дрейф генов - случайные ненаправленные изменения частот аллелей в популяциях. Эффект основателя. Миграции. Изоляция популяций: географическая (пространственная), биологическая (репродуктивная).</w:t>
      </w:r>
    </w:p>
    <w:p w14:paraId="420C0000">
      <w:pPr>
        <w:pStyle w:val="Style_8"/>
        <w:spacing w:line="470" w:lineRule="exact"/>
        <w:ind w:firstLine="680" w:left="240" w:right="600"/>
        <w:jc w:val="both"/>
      </w:pPr>
      <w:r>
        <w:t>Естественный отбор - направляющий фактор эволюции. Формы естественного отбора: движущий, стабилизирующий, разрывающий (дизруптивный). Половой отбор. Возникновение и эволюция социального поведения животных.</w:t>
      </w:r>
    </w:p>
    <w:p w14:paraId="430C0000">
      <w:pPr>
        <w:pStyle w:val="Style_8"/>
        <w:spacing w:line="470" w:lineRule="exact"/>
        <w:ind w:firstLine="680" w:left="240" w:right="600"/>
        <w:jc w:val="both"/>
      </w:pPr>
      <w:r>
        <w:t>Приспособленность организмов как результат микроэволюции. Возникновение приспособлений у организмов. Ароморфозы и идиоадаптации. Примеры приспособлений у организмов: морфологические, физиологические, биохимические, поведенческие. Относительность приспособленности организмов.</w:t>
      </w:r>
    </w:p>
    <w:p w14:paraId="440C0000">
      <w:pPr>
        <w:pStyle w:val="Style_8"/>
        <w:tabs>
          <w:tab w:leader="none" w:pos="2894" w:val="left"/>
        </w:tabs>
        <w:spacing w:line="470" w:lineRule="exact"/>
        <w:ind w:firstLine="680" w:left="240" w:right="600"/>
        <w:jc w:val="both"/>
      </w:pPr>
      <w:r>
        <w:t>Вид, его критерии и структура. Видообразование как результат микроэволюции. Изоляция - ключевой фактор видообразования. Пути и способы видообразования:</w:t>
      </w:r>
      <w:r>
        <w:tab/>
      </w:r>
      <w:r>
        <w:t>аллопатрическое (географическое), симпатрическое</w:t>
      </w:r>
    </w:p>
    <w:p w14:paraId="450C0000">
      <w:pPr>
        <w:pStyle w:val="Style_8"/>
        <w:spacing w:line="470" w:lineRule="exact"/>
        <w:ind w:firstLine="0" w:left="240"/>
      </w:pPr>
      <w:r>
        <w:t>(экологическое), «мгновенное» (полиплоидизация, гибридизация). Длительность эволюционных процессов.</w:t>
      </w:r>
    </w:p>
    <w:p w14:paraId="460C0000">
      <w:pPr>
        <w:pStyle w:val="Style_8"/>
        <w:spacing w:line="470" w:lineRule="exact"/>
        <w:ind w:firstLine="680" w:left="240"/>
        <w:jc w:val="both"/>
      </w:pPr>
      <w:r>
        <w:t>Механизмы формирования биологического разнообразия.</w:t>
      </w:r>
    </w:p>
    <w:p w14:paraId="470C0000">
      <w:pPr>
        <w:pStyle w:val="Style_8"/>
        <w:spacing w:line="470" w:lineRule="exact"/>
        <w:ind w:firstLine="680" w:left="240" w:right="600"/>
        <w:jc w:val="both"/>
      </w:pPr>
      <w:r>
        <w:t>Роль эволюционной биологии в разработке научных методов сохранения биоразнообразия. Микроэволюция и коэволюция паразитов и их хозяев. Механизмы формирования устойчивости к антибиотикам и способы борьбы с ней.</w:t>
      </w:r>
    </w:p>
    <w:p w14:paraId="480C0000">
      <w:pPr>
        <w:pStyle w:val="Style_8"/>
        <w:spacing w:line="470" w:lineRule="exact"/>
        <w:ind w:firstLine="680" w:left="240"/>
        <w:jc w:val="both"/>
      </w:pPr>
      <w:r>
        <w:t>Демонстрации:</w:t>
      </w:r>
    </w:p>
    <w:p w14:paraId="490C0000">
      <w:pPr>
        <w:pStyle w:val="Style_8"/>
        <w:spacing w:line="470" w:lineRule="exact"/>
        <w:ind w:firstLine="680" w:left="240"/>
        <w:jc w:val="both"/>
      </w:pPr>
      <w:r>
        <w:t>Портреты: С.С. Четвериков, Э. Майр.</w:t>
      </w:r>
    </w:p>
    <w:p w14:paraId="4A0C0000">
      <w:pPr>
        <w:pStyle w:val="Style_8"/>
        <w:spacing w:line="470" w:lineRule="exact"/>
        <w:ind w:firstLine="680" w:left="240"/>
        <w:jc w:val="both"/>
      </w:pPr>
      <w:r>
        <w:t>Таблицы и схемы: «Мутационная изменчивость», «Популяционная структура</w:t>
      </w:r>
    </w:p>
    <w:p w14:paraId="4B0C0000">
      <w:pPr>
        <w:pStyle w:val="Style_8"/>
        <w:spacing w:line="470" w:lineRule="exact"/>
        <w:ind w:firstLine="0" w:left="240" w:right="600"/>
        <w:jc w:val="both"/>
      </w:pPr>
      <w:r>
        <w:t>вида», «Схема проявления закона Харди-Вайнберга», «Движущие силы эволюции», «Экологическая изоляция популяций севанской форели», «Географическая изоляция лиственницы сибирской и лиственницы даурской», «Популяционные волны численности хищников и жертв», «Схема действия естественного отбора», «Формы борьбы за существование», «Индустриальный меланизм», «Живые ископаемые», «Покровительственная окраска животных», «Предупреждающая окраска животных», «Физиологические адаптации», «Приспособленность организмов и её относительность», «Критерии вида», «Виды-двойники», «Структура вида в природе», «Способы видообразования», «Географическое видообразование трёх видов ландышей», «Экологическое видообразование видов синиц», «Полиплоиды растений», «Капустно-редечный гибрид».</w:t>
      </w:r>
    </w:p>
    <w:p w14:paraId="4C0C0000">
      <w:pPr>
        <w:pStyle w:val="Style_8"/>
        <w:spacing w:line="470" w:lineRule="exact"/>
        <w:ind w:firstLine="680" w:left="240" w:right="600"/>
        <w:jc w:val="both"/>
      </w:pPr>
      <w:r>
        <w:t>Оборудование: гербарии растений, коллекции насекомых, чучела птиц и зверей с примерами различных приспособлений, чучела птиц и зверей разных видов, гербарии растений близких видов, образовавшихся различными способами.</w:t>
      </w:r>
    </w:p>
    <w:p w14:paraId="4D0C0000">
      <w:pPr>
        <w:pStyle w:val="Style_8"/>
        <w:spacing w:line="470" w:lineRule="exact"/>
        <w:ind w:firstLine="680" w:left="240"/>
        <w:jc w:val="both"/>
      </w:pPr>
      <w:r>
        <w:t>Лабораторная работа «Выявление изменчивости у особей одного вида».</w:t>
      </w:r>
    </w:p>
    <w:p w14:paraId="4E0C0000">
      <w:pPr>
        <w:pStyle w:val="Style_8"/>
        <w:spacing w:line="470" w:lineRule="exact"/>
        <w:ind w:firstLine="680" w:left="240" w:right="600"/>
        <w:jc w:val="both"/>
      </w:pPr>
      <w:r>
        <w:t>Лабораторная работа «Приспособления организмов и их относительная целесообразность».</w:t>
      </w:r>
    </w:p>
    <w:p w14:paraId="4F0C0000">
      <w:pPr>
        <w:pStyle w:val="Style_8"/>
        <w:spacing w:line="470" w:lineRule="exact"/>
        <w:ind w:firstLine="680" w:left="240"/>
        <w:jc w:val="both"/>
      </w:pPr>
      <w:r>
        <w:t>Лабораторная работа «Сравнение видов по морфологическому критерию».</w:t>
      </w:r>
    </w:p>
    <w:p w14:paraId="500C0000">
      <w:pPr>
        <w:pStyle w:val="Style_8"/>
        <w:numPr>
          <w:ilvl w:val="0"/>
          <w:numId w:val="85"/>
        </w:numPr>
        <w:tabs>
          <w:tab w:leader="none" w:pos="1871" w:val="left"/>
        </w:tabs>
        <w:spacing w:line="470" w:lineRule="exact"/>
        <w:ind w:firstLine="680" w:left="240"/>
        <w:jc w:val="both"/>
      </w:pPr>
      <w:r>
        <w:t>Тема 3. Макроэволюция и её результаты.</w:t>
      </w:r>
    </w:p>
    <w:p w14:paraId="510C0000">
      <w:pPr>
        <w:pStyle w:val="Style_8"/>
        <w:spacing w:line="470" w:lineRule="exact"/>
        <w:ind w:firstLine="680" w:left="240" w:right="600"/>
        <w:jc w:val="both"/>
      </w:pPr>
      <w:r>
        <w:t>Методы изучения макроэволюции. Палеонтологические методы изучения эволюции. Переходные формы и филогенетические ряды организмов.</w:t>
      </w:r>
    </w:p>
    <w:p w14:paraId="520C0000">
      <w:pPr>
        <w:pStyle w:val="Style_8"/>
        <w:spacing w:line="470" w:lineRule="exact"/>
        <w:ind w:firstLine="680" w:left="240" w:right="600"/>
        <w:jc w:val="both"/>
      </w:pPr>
      <w:r>
        <w:t>Биогеографические методы изучения эволюции. Сравнение флоры и фауны материков и островов. Биогеографические области Земли. Виды-эндемики и реликты.</w:t>
      </w:r>
    </w:p>
    <w:p w14:paraId="530C0000">
      <w:pPr>
        <w:pStyle w:val="Style_8"/>
        <w:spacing w:line="470" w:lineRule="exact"/>
        <w:ind w:firstLine="680" w:left="240" w:right="600"/>
        <w:jc w:val="both"/>
      </w:pPr>
      <w:r>
        <w:t>Эмбриологические и сравнительно-морфологические методы изучения эволюции. Генетические механизмы эволюции онтогенеза и появления эволюционных новшеств. Гомологичные и аналогичные органы. Рудиментарные органы и атавизмы. Молекулярно-генетические, биохимические и математические методы изучения эволюции. Гомологичные гены. Современные методы построения филогенетических деревьев.</w:t>
      </w:r>
    </w:p>
    <w:p w14:paraId="540C0000">
      <w:pPr>
        <w:pStyle w:val="Style_8"/>
        <w:spacing w:line="470" w:lineRule="exact"/>
        <w:ind w:firstLine="680" w:left="200"/>
        <w:jc w:val="both"/>
      </w:pPr>
      <w:r>
        <w:t>Хромосомные мутации и эволюция геномов.</w:t>
      </w:r>
    </w:p>
    <w:p w14:paraId="550C0000">
      <w:pPr>
        <w:pStyle w:val="Style_8"/>
        <w:spacing w:line="470" w:lineRule="exact"/>
        <w:ind w:firstLine="680" w:left="200" w:right="620"/>
        <w:jc w:val="both"/>
      </w:pPr>
      <w:r>
        <w:t>Общие закономерности (правила) эволюции. Необратимость эволюции. Адаптивная радиация. Неравномерность темпов эволюции.</w:t>
      </w:r>
    </w:p>
    <w:p w14:paraId="560C0000">
      <w:pPr>
        <w:pStyle w:val="Style_8"/>
        <w:spacing w:line="470" w:lineRule="exact"/>
        <w:ind w:firstLine="680" w:left="200"/>
        <w:jc w:val="both"/>
      </w:pPr>
      <w:r>
        <w:t>Демонстрации:</w:t>
      </w:r>
    </w:p>
    <w:p w14:paraId="570C0000">
      <w:pPr>
        <w:pStyle w:val="Style_8"/>
        <w:spacing w:line="470" w:lineRule="exact"/>
        <w:ind w:firstLine="680" w:left="200"/>
        <w:jc w:val="both"/>
      </w:pPr>
      <w:r>
        <w:t>Портреты: К.М. Бэр, А.О. Ковалевский, Ф. Мюллер, Э. Геккель.</w:t>
      </w:r>
    </w:p>
    <w:p w14:paraId="580C0000">
      <w:pPr>
        <w:pStyle w:val="Style_8"/>
        <w:spacing w:line="470" w:lineRule="exact"/>
        <w:ind w:firstLine="680" w:left="200" w:right="620"/>
        <w:jc w:val="both"/>
      </w:pPr>
      <w:r>
        <w:t>Таблицы и схемы: «Филогенетический ряд лошади», «Археоптерикс», «Зверозубые ящеры», «Стегоцефалы», «Риниофиты», «Семенные папоротники», «Биогеографические зоны Земли», «Дрейф континентов», «Реликты», «Начальные стадии эмбрионального развития позвоночных животных», «Г омологичные и аналогичные органы», «Рудименты», «Атавизмы», «Хромосомные наборы человека и шимпанзе», «Главные направления эволюции», «Общие закономерности эволюции».</w:t>
      </w:r>
    </w:p>
    <w:p w14:paraId="590C0000">
      <w:pPr>
        <w:pStyle w:val="Style_8"/>
        <w:spacing w:line="470" w:lineRule="exact"/>
        <w:ind w:firstLine="680" w:left="200" w:right="620"/>
        <w:jc w:val="both"/>
      </w:pPr>
      <w:r>
        <w:t>Оборудование: коллекции, гербарии, муляжи ископаемых остатков организмов, муляжи гомологичных, аналогичных, рудиментарных органов и атавизмов, коллекции насекомых.</w:t>
      </w:r>
    </w:p>
    <w:p w14:paraId="5A0C0000">
      <w:pPr>
        <w:pStyle w:val="Style_8"/>
        <w:numPr>
          <w:ilvl w:val="0"/>
          <w:numId w:val="85"/>
        </w:numPr>
        <w:tabs>
          <w:tab w:leader="none" w:pos="1841" w:val="left"/>
        </w:tabs>
        <w:spacing w:line="470" w:lineRule="exact"/>
        <w:ind w:firstLine="680" w:left="200"/>
        <w:jc w:val="both"/>
      </w:pPr>
      <w:r>
        <w:t>Тема 4. Происхождение и развитие жизни на Земле.</w:t>
      </w:r>
    </w:p>
    <w:p w14:paraId="5B0C0000">
      <w:pPr>
        <w:pStyle w:val="Style_8"/>
        <w:spacing w:line="470" w:lineRule="exact"/>
        <w:ind w:firstLine="680" w:left="200" w:right="620"/>
        <w:jc w:val="both"/>
      </w:pPr>
      <w:r>
        <w:t>Научные гипотезы происхождения жизни на Земле. Абиогенез и панспермия. Донаучные представления о зарождении жизни (креационизм). Гипотеза постоянного самозарождения жизни и её опровержение опытами Ф. Реди, Л. Спалланцани, Л. Пастера. Происхождение жизни и астробиология.</w:t>
      </w:r>
    </w:p>
    <w:p w14:paraId="5C0C0000">
      <w:pPr>
        <w:pStyle w:val="Style_8"/>
        <w:spacing w:line="470" w:lineRule="exact"/>
        <w:ind w:firstLine="680" w:left="200" w:right="620"/>
        <w:jc w:val="both"/>
      </w:pPr>
      <w:r>
        <w:t>Основные этапы неорганической эволюции. Планетарная (геологическая) эволюция. Химическая эволюция. Абиогенный синтез органических веществ из неорганических. Опыт С. Миллера и Г. Юри. Образование полимеров из мономеров. Коацерватная гипотеза А.И. Опарина, гипотеза первичного бульона Д. Холдейна, генетическая гипотеза Г. Мёллера. Рибозимы (Т. Чек) и гипотеза «мира РНК» У. Гилберта. Формирование мембран и возникновение протоклетки.</w:t>
      </w:r>
    </w:p>
    <w:p w14:paraId="5D0C0000">
      <w:pPr>
        <w:pStyle w:val="Style_8"/>
        <w:spacing w:line="470" w:lineRule="exact"/>
        <w:ind w:firstLine="680" w:left="200" w:right="620"/>
        <w:jc w:val="both"/>
      </w:pPr>
      <w:r>
        <w:t>История Земли и методы её изучения. Ископаемые органические остатки. Геохронология и её методы. Относительная и абсолютная геохронология. Геохронологическая шкала: зоны, эры, периоды, эпохи.</w:t>
      </w:r>
    </w:p>
    <w:p w14:paraId="5E0C0000">
      <w:pPr>
        <w:pStyle w:val="Style_8"/>
        <w:spacing w:line="470" w:lineRule="exact"/>
        <w:ind w:firstLine="680" w:left="200"/>
        <w:jc w:val="both"/>
      </w:pPr>
      <w:r>
        <w:t>Начальные этапы органической эволюции. Появление и эволюция первых</w:t>
      </w:r>
    </w:p>
    <w:p w14:paraId="5F0C0000">
      <w:pPr>
        <w:pStyle w:val="Style_8"/>
        <w:spacing w:line="470" w:lineRule="exact"/>
        <w:ind w:firstLine="0" w:left="240" w:right="580"/>
        <w:jc w:val="both"/>
      </w:pPr>
      <w:r>
        <w:t>клеток. Эволюция метаболизма. Возникновение первых экосистем. Современные микробные биоплёнки как аналог первых на Земле сообществ. Строматолиты. Прокариоты и эукариоты.</w:t>
      </w:r>
    </w:p>
    <w:p w14:paraId="600C0000">
      <w:pPr>
        <w:pStyle w:val="Style_8"/>
        <w:spacing w:line="470" w:lineRule="exact"/>
        <w:ind w:firstLine="680" w:left="240" w:right="580"/>
        <w:jc w:val="both"/>
      </w:pPr>
      <w:r>
        <w:t>Происхождение эукариот (симбиогенез). Эволюционное происхождение вирусов. Происхождение многоклеточных организмов. Возникновение основных групп многоклеточных организмов.</w:t>
      </w:r>
    </w:p>
    <w:p w14:paraId="610C0000">
      <w:pPr>
        <w:pStyle w:val="Style_8"/>
        <w:spacing w:line="470" w:lineRule="exact"/>
        <w:ind w:firstLine="680" w:left="240" w:right="580"/>
        <w:jc w:val="both"/>
      </w:pPr>
      <w:r>
        <w:t>Основные этапы эволюции высших растений. Основные ароморфозы растений. Выход растений на сушу. Появление споровых растений и завоевание ими суши. Семенные растения. Происхождение цветковых растений.</w:t>
      </w:r>
    </w:p>
    <w:p w14:paraId="620C0000">
      <w:pPr>
        <w:pStyle w:val="Style_8"/>
        <w:spacing w:line="470" w:lineRule="exact"/>
        <w:ind w:firstLine="680" w:left="240" w:right="580"/>
        <w:jc w:val="both"/>
      </w:pPr>
      <w:r>
        <w:t>Основные этапы эволюции животного мира. Основные ароморфозы животных. Вендская фауна. Кембрийский взрыв - появление современных типов. Первые хордовые животные. Жизнь в воде. Эволюция позвоночных. Происхождение амфибий и рептилий. Происхождение млекопитающих и птиц. Принцип ключевого ароморфоза. Освоение беспозвоночными и позвоночными животными суши.</w:t>
      </w:r>
    </w:p>
    <w:p w14:paraId="630C0000">
      <w:pPr>
        <w:pStyle w:val="Style_8"/>
        <w:spacing w:line="470" w:lineRule="exact"/>
        <w:ind w:firstLine="680" w:left="240" w:right="580"/>
        <w:jc w:val="both"/>
      </w:pPr>
      <w:r>
        <w:t>Развитие жизни на Земле по эрам и периодам: архей, протерозой, палеозой, мезозой, кайнозой. Общая характеристика климата и геологических процессов. Появление и расцвет характерных организмов. Углеобразование: его условия и влияние на газовый состав атмосферы.</w:t>
      </w:r>
    </w:p>
    <w:p w14:paraId="640C0000">
      <w:pPr>
        <w:pStyle w:val="Style_8"/>
        <w:spacing w:line="470" w:lineRule="exact"/>
        <w:ind w:firstLine="680" w:left="240" w:right="580"/>
        <w:jc w:val="both"/>
      </w:pPr>
      <w:r>
        <w:t>Массовые вымирания - экологические кризисы прошлого. Причины и следствия массовых вымираний. Современный экологический кризис, его особенности. Проблема сохранения биоразнообразия на Земле.</w:t>
      </w:r>
    </w:p>
    <w:p w14:paraId="650C0000">
      <w:pPr>
        <w:pStyle w:val="Style_8"/>
        <w:spacing w:line="470" w:lineRule="exact"/>
        <w:ind w:firstLine="680" w:left="240" w:right="580"/>
        <w:jc w:val="both"/>
      </w:pPr>
      <w:r>
        <w:t>Современная система органического мира. Принципы классификации организмов. Основные систематические группы организмов.</w:t>
      </w:r>
    </w:p>
    <w:p w14:paraId="660C0000">
      <w:pPr>
        <w:pStyle w:val="Style_8"/>
        <w:spacing w:line="470" w:lineRule="exact"/>
        <w:ind w:firstLine="680" w:left="240"/>
        <w:jc w:val="both"/>
      </w:pPr>
      <w:r>
        <w:t>Демонстрации:</w:t>
      </w:r>
    </w:p>
    <w:p w14:paraId="670C0000">
      <w:pPr>
        <w:pStyle w:val="Style_8"/>
        <w:spacing w:line="470" w:lineRule="exact"/>
        <w:ind w:firstLine="680" w:left="240" w:right="580"/>
        <w:jc w:val="both"/>
      </w:pPr>
      <w:r>
        <w:t>Портреты: Ф. Реди, Л. Спалланцани, Л. Пастер, И.И. Мечников, А.И. Опарин, Д. Холдейн, Г. Мёллер, С. Миллер, Г. Юри.</w:t>
      </w:r>
    </w:p>
    <w:p w14:paraId="680C0000">
      <w:pPr>
        <w:pStyle w:val="Style_8"/>
        <w:spacing w:line="470" w:lineRule="exact"/>
        <w:ind w:firstLine="680" w:left="240" w:right="580"/>
        <w:jc w:val="both"/>
      </w:pPr>
      <w:r>
        <w:t>Таблицы и схемы: «Схема опыта Ф. Реди», «Схема опыта Л. Пастера по изучению самозарождения жизни», «Схема опыта С. Миллера, Г. Юри», «Этапы неорганической эволюции», «Геохронологическая шкала», «Начальные этапы органической эволюции», «Схема образования эукариот путём симбиогенеза», «Система живой природы», «Строение вируса», «Ароморфозы растений», «Риниофиты», «Одноклеточные водоросли», «Многоклеточные водоросли», «Мхи», «Папоротники», «Голосеменные растения», «Органы цветковых растений», «Схема развития животного мира», «Ароморфозы животных», «Простейшие», «Кишечнополостные», «Плоские черви», «Членистоногие», «Рыбы», «Земноводные», «Пресмыкающиеся», «Птицы», «Млекопитающие», «Развитие жизни в архейской эре», «Развитие жизни в протерозойской эре», «Развитие жизни в палеозойской эре», «Развитие жизни в мезозойской эре», «Развитие жизни в кайнозойской эре», «Современная система органического мира».</w:t>
      </w:r>
    </w:p>
    <w:p w14:paraId="690C0000">
      <w:pPr>
        <w:pStyle w:val="Style_8"/>
        <w:spacing w:line="470" w:lineRule="exact"/>
        <w:ind w:firstLine="680" w:left="220" w:right="600"/>
        <w:jc w:val="both"/>
      </w:pPr>
      <w:r>
        <w:t>Оборудование: гербарии растений различных отделов, коллекции насекомых, влажные препараты животных, раковины моллюсков, коллекции иглокожих, скелеты позвоночных животных, чучела птиц и зверей, коллекции окаменелостей, полезных ископаемых, муляжи органических остатков организмов.</w:t>
      </w:r>
    </w:p>
    <w:p w14:paraId="6A0C0000">
      <w:pPr>
        <w:pStyle w:val="Style_8"/>
        <w:spacing w:line="470" w:lineRule="exact"/>
        <w:ind w:firstLine="680" w:left="220" w:right="600"/>
        <w:jc w:val="both"/>
      </w:pPr>
      <w:r>
        <w:t>Виртуальная лабораторная работа «Моделирование опытов Миллера-Юри по изучению абиогенного синтеза органических соединений в первичной атмосфере».</w:t>
      </w:r>
    </w:p>
    <w:p w14:paraId="6B0C0000">
      <w:pPr>
        <w:pStyle w:val="Style_8"/>
        <w:spacing w:line="470" w:lineRule="exact"/>
        <w:ind w:firstLine="680" w:left="220" w:right="600"/>
        <w:jc w:val="both"/>
      </w:pPr>
      <w:r>
        <w:t>Лабораторная работа «Изучение и описание ископаемых остатков древних организмов».</w:t>
      </w:r>
    </w:p>
    <w:p w14:paraId="6C0C0000">
      <w:pPr>
        <w:pStyle w:val="Style_8"/>
        <w:spacing w:line="470" w:lineRule="exact"/>
        <w:ind w:firstLine="680" w:left="220" w:right="600"/>
        <w:jc w:val="both"/>
      </w:pPr>
      <w:r>
        <w:t>Практическая работа «Изучение особенностей строения растений разных отделов».</w:t>
      </w:r>
    </w:p>
    <w:p w14:paraId="6D0C0000">
      <w:pPr>
        <w:pStyle w:val="Style_8"/>
        <w:spacing w:line="470" w:lineRule="exact"/>
        <w:ind w:firstLine="680" w:left="220" w:right="600"/>
        <w:jc w:val="both"/>
      </w:pPr>
      <w:r>
        <w:t>Практическая работа «Изучение особенностей строения позвоночных животных».</w:t>
      </w:r>
    </w:p>
    <w:p w14:paraId="6E0C0000">
      <w:pPr>
        <w:pStyle w:val="Style_8"/>
        <w:numPr>
          <w:ilvl w:val="0"/>
          <w:numId w:val="85"/>
        </w:numPr>
        <w:tabs>
          <w:tab w:leader="none" w:pos="1856" w:val="left"/>
        </w:tabs>
        <w:spacing w:line="470" w:lineRule="exact"/>
        <w:ind w:firstLine="680" w:left="220"/>
        <w:jc w:val="both"/>
      </w:pPr>
      <w:r>
        <w:t>Тема 5. Происхождение человека - антропогенез.</w:t>
      </w:r>
    </w:p>
    <w:p w14:paraId="6F0C0000">
      <w:pPr>
        <w:pStyle w:val="Style_8"/>
        <w:spacing w:line="470" w:lineRule="exact"/>
        <w:ind w:firstLine="680" w:left="220"/>
        <w:jc w:val="both"/>
      </w:pPr>
      <w:r>
        <w:t>Разделы и задачи антропологии. Методы антропологии.</w:t>
      </w:r>
    </w:p>
    <w:p w14:paraId="700C0000">
      <w:pPr>
        <w:pStyle w:val="Style_8"/>
        <w:spacing w:line="470" w:lineRule="exact"/>
        <w:ind w:firstLine="680" w:left="220" w:right="600"/>
        <w:jc w:val="both"/>
      </w:pPr>
      <w:r>
        <w:t>Становление представлений о происхождении человека. Религиозные воззрения. Современные научные теории.</w:t>
      </w:r>
    </w:p>
    <w:p w14:paraId="710C0000">
      <w:pPr>
        <w:pStyle w:val="Style_8"/>
        <w:spacing w:line="470" w:lineRule="exact"/>
        <w:ind w:firstLine="680" w:left="220" w:right="600"/>
        <w:jc w:val="both"/>
      </w:pPr>
      <w:r>
        <w:t>Сходство человека с животными. Систематическое положение человека. Свидетельства сходства человека с животными: сравнительно-морфологические, эмбриологические, физиолого-биохимические, поведенческие. Отличия человека</w:t>
      </w:r>
    </w:p>
    <w:p w14:paraId="720C0000">
      <w:pPr>
        <w:pStyle w:val="Style_8"/>
        <w:spacing w:line="470" w:lineRule="exact"/>
        <w:ind w:firstLine="0" w:left="260" w:right="560"/>
      </w:pPr>
      <w:r>
        <w:t>от животных. Прямохождение и комплекс связанных с ним признаков. Развитие головного мозга и второй сигнальной системы.</w:t>
      </w:r>
    </w:p>
    <w:p w14:paraId="730C0000">
      <w:pPr>
        <w:pStyle w:val="Style_8"/>
        <w:spacing w:line="470" w:lineRule="exact"/>
        <w:ind w:firstLine="680" w:left="260" w:right="560"/>
        <w:jc w:val="both"/>
      </w:pPr>
      <w:r>
        <w:t>Движущие силы (факторы) антропогенеза: биологические, социальные. Соотношение биологических и социальных факторов в антропогенезе.</w:t>
      </w:r>
    </w:p>
    <w:p w14:paraId="740C0000">
      <w:pPr>
        <w:pStyle w:val="Style_8"/>
        <w:spacing w:line="470" w:lineRule="exact"/>
        <w:ind w:firstLine="680" w:left="260" w:right="560"/>
        <w:jc w:val="both"/>
      </w:pPr>
      <w:r>
        <w:t>Основные стадии антропогенеза. Ранние человекообразные обезьяны (проконсулы) и ранние понгиды - общие предки человекообразных обезьян и людей. Австралопитеки - двуногие предки людей. Человек умелый, первые изготовления орудий труда. Человек прямоходящий и первый выход людей за пределы Африки. Человек гейдельбергский - общий предок неандертальского человека и человека разумного. Человек неандертальский как вид людей холодного климата. Человек разумный современного типа, денисовский человек, освоение континентов за пределами Африки. Палеогенетика и палеогеномика.</w:t>
      </w:r>
    </w:p>
    <w:p w14:paraId="750C0000">
      <w:pPr>
        <w:pStyle w:val="Style_8"/>
        <w:spacing w:line="470" w:lineRule="exact"/>
        <w:ind w:firstLine="680" w:left="260" w:right="560"/>
        <w:jc w:val="both"/>
      </w:pPr>
      <w:r>
        <w:t>Эволюция современного человека. Естественный отбор в популяциях человека. Мутационный процесс и полиморфизм. Популяционные волны, дрейф генов, миграция и «эффект основателя» в популяциях современного человека.</w:t>
      </w:r>
    </w:p>
    <w:p w14:paraId="760C0000">
      <w:pPr>
        <w:pStyle w:val="Style_8"/>
        <w:spacing w:line="470" w:lineRule="exact"/>
        <w:ind w:firstLine="680" w:left="260" w:right="560"/>
        <w:jc w:val="both"/>
      </w:pPr>
      <w:r>
        <w:t>Человеческие расы. Понятие о расе. Большие расы: европеоидная (евразийская), австрало-негроидная (экваториальная), монголоидная (азиатско- американская). Время и пути расселения человека по планете. Единство человеческих рас. Научная несостоятельность расизма. Приспособленность человека к разным условиям окружающей среды. Влияние географической среды и дрейфа генов на морфологию и физиологию человека.</w:t>
      </w:r>
    </w:p>
    <w:p w14:paraId="770C0000">
      <w:pPr>
        <w:pStyle w:val="Style_8"/>
        <w:spacing w:line="470" w:lineRule="exact"/>
        <w:ind w:firstLine="680" w:left="260" w:right="560"/>
        <w:jc w:val="both"/>
      </w:pPr>
      <w:r>
        <w:t>Междисциплинарные методы в физической (биологической) антропологии. Эволюционная антропология и палеоантропология человеческих популяций. Биосоциальные исследования природы человека. Исследование коэволюции биологического и социального в человеке.</w:t>
      </w:r>
    </w:p>
    <w:p w14:paraId="780C0000">
      <w:pPr>
        <w:pStyle w:val="Style_8"/>
        <w:spacing w:line="470" w:lineRule="exact"/>
        <w:ind w:firstLine="680" w:left="260"/>
        <w:jc w:val="both"/>
      </w:pPr>
      <w:r>
        <w:t>Демонстрации:</w:t>
      </w:r>
    </w:p>
    <w:p w14:paraId="790C0000">
      <w:pPr>
        <w:pStyle w:val="Style_8"/>
        <w:spacing w:line="470" w:lineRule="exact"/>
        <w:ind w:firstLine="680" w:left="260"/>
        <w:jc w:val="both"/>
      </w:pPr>
      <w:r>
        <w:t xml:space="preserve">Портреты: Ч. Дарвин, Л. Лики, </w:t>
      </w:r>
      <w:r>
        <w:rPr>
          <w:rStyle w:val="Style_18_ch"/>
        </w:rPr>
        <w:t>Я.Я.</w:t>
      </w:r>
      <w:r>
        <w:t xml:space="preserve"> Рогинский, М.М. Герасимов.</w:t>
      </w:r>
    </w:p>
    <w:p w14:paraId="7A0C0000">
      <w:pPr>
        <w:pStyle w:val="Style_8"/>
        <w:spacing w:line="470" w:lineRule="exact"/>
        <w:ind w:firstLine="680" w:left="260" w:right="560"/>
        <w:jc w:val="both"/>
      </w:pPr>
      <w:r>
        <w:t>Таблицы и схемы: «Методы антропологии», «Головной мозг человека», «Человекообразные обезьяны», «Скелет человека и скелет шимпанзе», «Рудименты и атавизмы», «Движущие силы антропогенеза», «Эволюционное древо человека»,</w:t>
      </w:r>
    </w:p>
    <w:p w14:paraId="7B0C0000">
      <w:pPr>
        <w:pStyle w:val="Style_8"/>
        <w:spacing w:line="470" w:lineRule="exact"/>
        <w:ind w:firstLine="0" w:left="260" w:right="580"/>
        <w:jc w:val="both"/>
      </w:pPr>
      <w:r>
        <w:t>«Австралопитек», «Человек умелый», «Человек прямоходящий», «Денисовский человек» «Неандертальцы», «Кроманьонцы», «Предки человека», «Этапы эволюции человека», «Расы человека».</w:t>
      </w:r>
    </w:p>
    <w:p w14:paraId="7C0C0000">
      <w:pPr>
        <w:pStyle w:val="Style_8"/>
        <w:spacing w:line="470" w:lineRule="exact"/>
        <w:ind w:firstLine="680" w:left="260" w:right="580"/>
        <w:jc w:val="both"/>
      </w:pPr>
      <w:r>
        <w:t>Оборудование: муляжи окаменелостей, предметов материальной культуры предков человека, репродукции (фотографии) картин с мифологическими и библейскими сюжетами происхождения человека, фотографии находок ископаемых остатков человека, скелет человека, модель черепа человека и черепа шимпанзе, модель кисти человека и кисти шимпанзе, модели торса предков человека.</w:t>
      </w:r>
    </w:p>
    <w:p w14:paraId="7D0C0000">
      <w:pPr>
        <w:pStyle w:val="Style_8"/>
        <w:spacing w:line="470" w:lineRule="exact"/>
        <w:ind w:firstLine="680" w:left="260" w:right="580"/>
        <w:jc w:val="both"/>
      </w:pPr>
      <w:r>
        <w:t>Лабораторная работа «Изучение особенностей строения скелета человека, связанных с прямохождением».</w:t>
      </w:r>
    </w:p>
    <w:p w14:paraId="7E0C0000">
      <w:pPr>
        <w:pStyle w:val="Style_8"/>
        <w:spacing w:line="470" w:lineRule="exact"/>
        <w:ind w:firstLine="680" w:left="260"/>
        <w:jc w:val="both"/>
      </w:pPr>
      <w:r>
        <w:t>Практическая работа «Изучение экологических адаптаций человека».</w:t>
      </w:r>
    </w:p>
    <w:p w14:paraId="7F0C0000">
      <w:pPr>
        <w:pStyle w:val="Style_8"/>
        <w:numPr>
          <w:ilvl w:val="0"/>
          <w:numId w:val="86"/>
        </w:numPr>
        <w:tabs>
          <w:tab w:leader="none" w:pos="1948" w:val="left"/>
        </w:tabs>
        <w:spacing w:line="470" w:lineRule="exact"/>
        <w:ind w:firstLine="680" w:left="260" w:right="580"/>
        <w:jc w:val="both"/>
      </w:pPr>
      <w:r>
        <w:t>Тема 6. Экология - наука о взаимоотношениях организмов и надорганизменных систем с окружающей средой.</w:t>
      </w:r>
    </w:p>
    <w:p w14:paraId="800C0000">
      <w:pPr>
        <w:pStyle w:val="Style_8"/>
        <w:spacing w:line="470" w:lineRule="exact"/>
        <w:ind w:firstLine="680" w:left="260" w:right="580"/>
        <w:jc w:val="both"/>
      </w:pPr>
      <w:r>
        <w:t>Зарождение и развитие экологии в трудах А. Гумбольдта, К.Ф. Рулье, Н.А. Северцова, Э. Геккеля, А. Тенсли, В.Н. Сукачёва. Разделы и задачи экологии. Связь экологии с другими науками.</w:t>
      </w:r>
    </w:p>
    <w:p w14:paraId="810C0000">
      <w:pPr>
        <w:pStyle w:val="Style_8"/>
        <w:spacing w:line="470" w:lineRule="exact"/>
        <w:ind w:firstLine="680" w:left="260" w:right="580"/>
        <w:jc w:val="both"/>
      </w:pPr>
      <w:r>
        <w:t>Методы экологии. Полевые наблюдения. Эксперименты в экологии: природные и лабораторные. Моделирование в экологии. Мониторинг окружающей среды: локальный, региональный и глобальный.</w:t>
      </w:r>
    </w:p>
    <w:p w14:paraId="820C0000">
      <w:pPr>
        <w:pStyle w:val="Style_8"/>
        <w:spacing w:line="470" w:lineRule="exact"/>
        <w:ind w:firstLine="680" w:left="260" w:right="580"/>
        <w:jc w:val="both"/>
      </w:pPr>
      <w:r>
        <w:t>Значение экологических знаний для человека. Экологическое мировоззрение как основа связей человечества с природой. Формирование экологической культуры и экологической грамотности населения.</w:t>
      </w:r>
    </w:p>
    <w:p w14:paraId="830C0000">
      <w:pPr>
        <w:pStyle w:val="Style_8"/>
        <w:spacing w:line="470" w:lineRule="exact"/>
        <w:ind w:firstLine="680" w:left="260"/>
        <w:jc w:val="both"/>
      </w:pPr>
      <w:r>
        <w:t>Демонстрации:</w:t>
      </w:r>
    </w:p>
    <w:p w14:paraId="840C0000">
      <w:pPr>
        <w:pStyle w:val="Style_8"/>
        <w:spacing w:line="470" w:lineRule="exact"/>
        <w:ind w:firstLine="680" w:left="260" w:right="580"/>
        <w:jc w:val="both"/>
      </w:pPr>
      <w:r>
        <w:t>Портреты: А. Гумбольдт, К.Ф. Рулье, Н.А. Северцов, Э. Геккель, А. Тенсли, В.Н. Сукачёв.</w:t>
      </w:r>
    </w:p>
    <w:p w14:paraId="850C0000">
      <w:pPr>
        <w:pStyle w:val="Style_8"/>
        <w:spacing w:line="470" w:lineRule="exact"/>
        <w:ind w:firstLine="680" w:left="260" w:right="580"/>
        <w:jc w:val="both"/>
      </w:pPr>
      <w:r>
        <w:t>Таблицы и схемы: «Разделы экологии», «Методы экологии», «Схема мониторинга окружающей среды».</w:t>
      </w:r>
    </w:p>
    <w:p w14:paraId="860C0000">
      <w:pPr>
        <w:pStyle w:val="Style_8"/>
        <w:spacing w:line="470" w:lineRule="exact"/>
        <w:ind w:firstLine="680" w:left="260"/>
        <w:jc w:val="both"/>
      </w:pPr>
      <w:r>
        <w:t>Лабораторная работа «Изучение методов экологических исследований».</w:t>
      </w:r>
    </w:p>
    <w:p w14:paraId="870C0000">
      <w:pPr>
        <w:pStyle w:val="Style_8"/>
        <w:numPr>
          <w:ilvl w:val="0"/>
          <w:numId w:val="86"/>
        </w:numPr>
        <w:tabs>
          <w:tab w:leader="none" w:pos="1922" w:val="left"/>
        </w:tabs>
        <w:spacing w:line="470" w:lineRule="exact"/>
        <w:ind w:firstLine="680" w:left="260"/>
        <w:jc w:val="both"/>
      </w:pPr>
      <w:r>
        <w:t>Тема 7. Организмы и среда обитания.</w:t>
      </w:r>
    </w:p>
    <w:p w14:paraId="880C0000">
      <w:pPr>
        <w:pStyle w:val="Style_8"/>
        <w:spacing w:line="470" w:lineRule="exact"/>
        <w:ind w:firstLine="680" w:left="220" w:right="600"/>
        <w:jc w:val="both"/>
      </w:pPr>
      <w:r>
        <w:t>Экологические факторы и закономерности их действия. Классификация экологических факторов: абиотические, биотические, антропогенные. Общие закономерности действия экологических факторов. Правило минимума (К. Шпренгель, Ю. Либих). Толерантность. Эврибионтные и стенобионтные организмы.</w:t>
      </w:r>
    </w:p>
    <w:p w14:paraId="890C0000">
      <w:pPr>
        <w:pStyle w:val="Style_8"/>
        <w:spacing w:line="470" w:lineRule="exact"/>
        <w:ind w:firstLine="680" w:left="220" w:right="600"/>
        <w:jc w:val="both"/>
      </w:pPr>
      <w:r>
        <w:t>Абиотические факторы. Свет как экологический фактор. Действие разных участков солнечного спектра на организмы. Экологические группы растений и животных по отношению к свету. Сигнальная роль света. Фотопериодизм.</w:t>
      </w:r>
    </w:p>
    <w:p w14:paraId="8A0C0000">
      <w:pPr>
        <w:pStyle w:val="Style_8"/>
        <w:spacing w:line="470" w:lineRule="exact"/>
        <w:ind w:firstLine="680" w:left="220" w:right="600"/>
        <w:jc w:val="both"/>
      </w:pPr>
      <w:r>
        <w:t>Температура как экологический фактор. Действие температуры на организмы. Пойкилотермные и гомойотермные организмы. Эвритермные и стенотермные организмы.</w:t>
      </w:r>
    </w:p>
    <w:p w14:paraId="8B0C0000">
      <w:pPr>
        <w:pStyle w:val="Style_8"/>
        <w:spacing w:line="470" w:lineRule="exact"/>
        <w:ind w:firstLine="680" w:left="220" w:right="600"/>
        <w:jc w:val="both"/>
      </w:pPr>
      <w:r>
        <w:t>Влажность как экологический фактор. Приспособления растений к поддержанию водного баланса. Классификация растений по отношению к воде. Приспособления животных к изменению водного режима.</w:t>
      </w:r>
    </w:p>
    <w:p w14:paraId="8C0C0000">
      <w:pPr>
        <w:pStyle w:val="Style_8"/>
        <w:spacing w:line="470" w:lineRule="exact"/>
        <w:ind w:firstLine="680" w:left="220" w:right="600"/>
        <w:jc w:val="both"/>
      </w:pPr>
      <w:r>
        <w:t>Среды обитания организмов: водная, наземно-воздушная, почвенная, глубинная подпочвенная, внутриорганизменная. Физико-химические особенности сред обитания организмов. Приспособления организмов к жизни в разных средах.</w:t>
      </w:r>
    </w:p>
    <w:p w14:paraId="8D0C0000">
      <w:pPr>
        <w:pStyle w:val="Style_8"/>
        <w:spacing w:line="470" w:lineRule="exact"/>
        <w:ind w:firstLine="680" w:left="220" w:right="600"/>
        <w:jc w:val="both"/>
      </w:pPr>
      <w:r>
        <w:t>Биологические ритмы. Внешние и внутренние ритмы. Суточные и годичные ритмы. Приспособленность организмов к сезонным изменениям условий жизни.</w:t>
      </w:r>
    </w:p>
    <w:p w14:paraId="8E0C0000">
      <w:pPr>
        <w:pStyle w:val="Style_8"/>
        <w:spacing w:line="470" w:lineRule="exact"/>
        <w:ind w:firstLine="680" w:left="220" w:right="600"/>
        <w:jc w:val="both"/>
      </w:pPr>
      <w:r>
        <w:t>Жизненные формы организмов. Понятие о жизненной форме. Жизненные формы растений: деревья, кустарники, кустарнички, многолетние травы, однолетние травы. Жизненные формы животных: гидробионты, геобионты, аэробионты. Особенности строения и образа жизни.</w:t>
      </w:r>
    </w:p>
    <w:p w14:paraId="8F0C0000">
      <w:pPr>
        <w:pStyle w:val="Style_8"/>
        <w:spacing w:line="470" w:lineRule="exact"/>
        <w:ind w:firstLine="680" w:left="220" w:right="600"/>
        <w:jc w:val="both"/>
      </w:pPr>
      <w:r>
        <w:t>Биотические факторы. Виды биотических взаимодействий: конкуренция, хищничество, симбиоз и его формы. Паразитизм, кооперация, мутуализм, комменсализм (квартирантство, нахлебничество). Нетрофические взаимодействия (топические, форические, фабрические). Значение биотических взаимодействий для существования организмов в среде обитания. Принцип конкурентного исключения.</w:t>
      </w:r>
    </w:p>
    <w:p w14:paraId="900C0000">
      <w:pPr>
        <w:pStyle w:val="Style_8"/>
        <w:spacing w:line="470" w:lineRule="exact"/>
        <w:ind w:firstLine="680" w:left="220"/>
        <w:jc w:val="both"/>
      </w:pPr>
      <w:r>
        <w:t>Демонстрации:</w:t>
      </w:r>
    </w:p>
    <w:p w14:paraId="910C0000">
      <w:pPr>
        <w:pStyle w:val="Style_8"/>
        <w:spacing w:line="470" w:lineRule="exact"/>
        <w:ind w:firstLine="680" w:left="240" w:right="580"/>
        <w:jc w:val="both"/>
      </w:pPr>
      <w:r>
        <w:t>Таблицы и схемы: «Экологические факторы», «Световой спектр», «Экологические группы животных по отношению к свету», «Теплокровные животные», «Холоднокровные животные», «Физиологические адаптации животных», «Среды обитания организмов», «Биологические ритмы», «Жизненные формы растений», «Жизненные формы животных», «Экосистема широколиственного леса», «Экосистема хвойного леса», «Цепи питания», «Хищничество», «Паразитизм», «Конкуренция», «Симбиоз», «Комменсализм».</w:t>
      </w:r>
    </w:p>
    <w:p w14:paraId="920C0000">
      <w:pPr>
        <w:pStyle w:val="Style_8"/>
        <w:spacing w:line="470" w:lineRule="exact"/>
        <w:ind w:firstLine="680" w:left="240" w:right="580"/>
        <w:jc w:val="both"/>
      </w:pPr>
      <w:r>
        <w:t>Оборудование: гербарии растений и животных, приспособленных к влиянию различных экологических факторов, гербарии светолюбивых, тенелюбивых и теневыносливых растений, светолюбивые, тенелюбивые и теневыносливые комнатные растения, гербарии и коллекции теплолюбивых, зимостойких, морозоустойчивых растений, чучела птиц и зверей, гербарии растений, относящихся к гигрофитам, ксерофитам, мезофитам, комнатные растения данных групп, коллекции животных, обитающих в разных средах, гербарии и коллекции растений и животных, обладающих чертами приспособленности к сезонным изменениям условий жизни, гербарии и коллекции растений и животных различных жизненных форм, коллекции животных, участвующих в различных биотических взаи м од ей ствиях.</w:t>
      </w:r>
    </w:p>
    <w:p w14:paraId="930C0000">
      <w:pPr>
        <w:pStyle w:val="Style_8"/>
        <w:spacing w:line="470" w:lineRule="exact"/>
        <w:ind w:firstLine="680" w:left="240" w:right="580"/>
        <w:jc w:val="both"/>
      </w:pPr>
      <w:r>
        <w:t>Лабораторная работа «Выявление приспособлений организмов к влиянию света».</w:t>
      </w:r>
    </w:p>
    <w:p w14:paraId="940C0000">
      <w:pPr>
        <w:pStyle w:val="Style_8"/>
        <w:spacing w:line="470" w:lineRule="exact"/>
        <w:ind w:firstLine="680" w:left="240" w:right="580"/>
        <w:jc w:val="both"/>
      </w:pPr>
      <w:r>
        <w:t>Лабораторная работа «Выявление приспособлений организмов к влиянию температуры».</w:t>
      </w:r>
    </w:p>
    <w:p w14:paraId="950C0000">
      <w:pPr>
        <w:pStyle w:val="Style_8"/>
        <w:spacing w:line="470" w:lineRule="exact"/>
        <w:ind w:firstLine="680" w:left="240" w:right="580"/>
        <w:jc w:val="both"/>
      </w:pPr>
      <w:r>
        <w:t>Лабораторная работа «Анатомические особенности растений из разных мест обитания».</w:t>
      </w:r>
    </w:p>
    <w:p w14:paraId="960C0000">
      <w:pPr>
        <w:pStyle w:val="Style_8"/>
        <w:numPr>
          <w:ilvl w:val="0"/>
          <w:numId w:val="86"/>
        </w:numPr>
        <w:tabs>
          <w:tab w:leader="none" w:pos="1876" w:val="left"/>
        </w:tabs>
        <w:spacing w:line="470" w:lineRule="exact"/>
        <w:ind w:firstLine="680" w:left="240"/>
        <w:jc w:val="both"/>
      </w:pPr>
      <w:r>
        <w:t>Тема 8. Экология видов и популяций.</w:t>
      </w:r>
    </w:p>
    <w:p w14:paraId="970C0000">
      <w:pPr>
        <w:pStyle w:val="Style_8"/>
        <w:spacing w:line="470" w:lineRule="exact"/>
        <w:ind w:firstLine="680" w:left="240" w:right="580"/>
        <w:jc w:val="both"/>
      </w:pPr>
      <w:r>
        <w:t>Экологические характеристики популяции. Популяция как биологическая система. Роль неоднородности среды, физических барьеров и особенностей биологии видов в формировании пространственной структуры популяций. Основные показатели популяции: численность, плотность, возрастная и половая структура, рождаемость, прирост, темп роста, смертность, миграция.</w:t>
      </w:r>
    </w:p>
    <w:p w14:paraId="980C0000">
      <w:pPr>
        <w:pStyle w:val="Style_8"/>
        <w:spacing w:line="470" w:lineRule="exact"/>
        <w:ind w:firstLine="680" w:left="220" w:right="600"/>
        <w:jc w:val="both"/>
      </w:pPr>
      <w:r>
        <w:t>Экологическая структура популяции. Оценка численности популяции. Динамика популяции и её регуляция. Биотический потенциал популяции. Моделирование динамики популяции. Кривые роста численности популяции. Кривые выживания. Регуляция численности популяций: роль факторов, зависящих и не зависящих от плотности. Экологические стратегии видов (г- и К-стратегии).</w:t>
      </w:r>
    </w:p>
    <w:p w14:paraId="990C0000">
      <w:pPr>
        <w:pStyle w:val="Style_8"/>
        <w:spacing w:line="470" w:lineRule="exact"/>
        <w:ind w:firstLine="680" w:left="220" w:right="600"/>
        <w:jc w:val="both"/>
      </w:pPr>
      <w:r>
        <w:t>Понятие об экологической нише вида. Местообитание. Многомерная модель экологической ниши Д.И. Хатчинсона. Размеры экологической ниши. Потенциальная и реализованная ниши.</w:t>
      </w:r>
    </w:p>
    <w:p w14:paraId="9A0C0000">
      <w:pPr>
        <w:pStyle w:val="Style_8"/>
        <w:spacing w:line="470" w:lineRule="exact"/>
        <w:ind w:firstLine="680" w:left="220" w:right="600"/>
        <w:jc w:val="both"/>
      </w:pPr>
      <w:r>
        <w:t>Вид как система популяций. Ареалы видов. Виды и их жизненные стратегии. Экологические эквиваленты.</w:t>
      </w:r>
    </w:p>
    <w:p w14:paraId="9B0C0000">
      <w:pPr>
        <w:pStyle w:val="Style_8"/>
        <w:spacing w:line="470" w:lineRule="exact"/>
        <w:ind w:firstLine="680" w:left="220" w:right="600"/>
        <w:jc w:val="both"/>
      </w:pPr>
      <w:r>
        <w:t>Закономерности поведения и миграций животных. Биологические инвазии чужеродных видов.</w:t>
      </w:r>
    </w:p>
    <w:p w14:paraId="9C0C0000">
      <w:pPr>
        <w:pStyle w:val="Style_8"/>
        <w:spacing w:line="470" w:lineRule="exact"/>
        <w:ind w:firstLine="680" w:left="220"/>
        <w:jc w:val="both"/>
      </w:pPr>
      <w:r>
        <w:t>Демонстрации:</w:t>
      </w:r>
    </w:p>
    <w:p w14:paraId="9D0C0000">
      <w:pPr>
        <w:pStyle w:val="Style_8"/>
        <w:spacing w:line="470" w:lineRule="exact"/>
        <w:ind w:firstLine="680" w:left="220"/>
        <w:jc w:val="both"/>
      </w:pPr>
      <w:r>
        <w:t>Портрет: Д.И. Хатчинсон.</w:t>
      </w:r>
    </w:p>
    <w:p w14:paraId="9E0C0000">
      <w:pPr>
        <w:pStyle w:val="Style_8"/>
        <w:spacing w:line="470" w:lineRule="exact"/>
        <w:ind w:firstLine="680" w:left="220" w:right="600"/>
        <w:jc w:val="both"/>
      </w:pPr>
      <w:r>
        <w:t>Таблицы и схемы: «Экологические характеристики популяции», «Пространственная структура популяции», «Возрастные пирамиды популяции», «Скорость заселения поверхности Земли различными организмами», «Модель экологической ниши Д.И. Хатчинсона».</w:t>
      </w:r>
    </w:p>
    <w:p w14:paraId="9F0C0000">
      <w:pPr>
        <w:pStyle w:val="Style_8"/>
        <w:spacing w:line="470" w:lineRule="exact"/>
        <w:ind w:firstLine="680" w:left="220"/>
        <w:jc w:val="both"/>
      </w:pPr>
      <w:r>
        <w:t>Оборудование: гербарии растений, коллекции животных.</w:t>
      </w:r>
    </w:p>
    <w:p w14:paraId="A00C0000">
      <w:pPr>
        <w:pStyle w:val="Style_8"/>
        <w:spacing w:line="470" w:lineRule="exact"/>
        <w:ind w:firstLine="680" w:left="220"/>
        <w:jc w:val="both"/>
      </w:pPr>
      <w:r>
        <w:t>Лабораторная работа «Приспособления семян растений к расселению».</w:t>
      </w:r>
    </w:p>
    <w:p w14:paraId="A10C0000">
      <w:pPr>
        <w:pStyle w:val="Style_8"/>
        <w:numPr>
          <w:ilvl w:val="0"/>
          <w:numId w:val="86"/>
        </w:numPr>
        <w:tabs>
          <w:tab w:leader="none" w:pos="1895" w:val="left"/>
        </w:tabs>
        <w:spacing w:line="470" w:lineRule="exact"/>
        <w:ind w:firstLine="680" w:left="220"/>
        <w:jc w:val="both"/>
      </w:pPr>
      <w:r>
        <w:t>Тема 9. Экология сообществ. Экологические системы.</w:t>
      </w:r>
    </w:p>
    <w:p w14:paraId="A20C0000">
      <w:pPr>
        <w:pStyle w:val="Style_8"/>
        <w:spacing w:line="470" w:lineRule="exact"/>
        <w:ind w:firstLine="680" w:left="220" w:right="600"/>
        <w:jc w:val="both"/>
      </w:pPr>
      <w:r>
        <w:t>Сообщества организмов. Биоценоз и его структура. Связи между организмами в биоценозе.</w:t>
      </w:r>
    </w:p>
    <w:p w14:paraId="A30C0000">
      <w:pPr>
        <w:pStyle w:val="Style_8"/>
        <w:spacing w:line="470" w:lineRule="exact"/>
        <w:ind w:firstLine="680" w:left="220" w:right="600"/>
        <w:jc w:val="both"/>
      </w:pPr>
      <w:r>
        <w:t>Экосистема как открытая система (А.Д. Тенсли). Функциональные блоки организмов в экосистеме: продуценты, консументы, редуценты. Трофические уровни. Трофические цепи и сети. Абиотические блоки экосистем. Почвы и илы в экосистемах. Круговорот веществ и поток энергии в экосистеме.</w:t>
      </w:r>
    </w:p>
    <w:p w14:paraId="A40C0000">
      <w:pPr>
        <w:pStyle w:val="Style_8"/>
        <w:spacing w:line="470" w:lineRule="exact"/>
        <w:ind w:firstLine="680" w:left="220" w:right="600"/>
        <w:jc w:val="both"/>
      </w:pPr>
      <w:r>
        <w:t>Основные показатели экосистемы. Биомасса и продукция. Экологические пирамиды чисел, биомассы и энергии.</w:t>
      </w:r>
    </w:p>
    <w:p w14:paraId="A50C0000">
      <w:pPr>
        <w:pStyle w:val="Style_8"/>
        <w:spacing w:line="470" w:lineRule="exact"/>
        <w:ind w:firstLine="680" w:left="220"/>
        <w:jc w:val="both"/>
      </w:pPr>
      <w:r>
        <w:t>Направленные закономерные смены сообществ - сукцессии. Первичные</w:t>
      </w:r>
    </w:p>
    <w:p w14:paraId="A60C0000">
      <w:pPr>
        <w:pStyle w:val="Style_8"/>
        <w:spacing w:line="470" w:lineRule="exact"/>
        <w:ind w:firstLine="0" w:left="220" w:right="600"/>
        <w:jc w:val="both"/>
      </w:pPr>
      <w:r>
        <w:t>и вторичные сукцессии и их причины. Антропогенные воздействия на сукцессии. Климаксное сообщество. Биоразнообразие и полнота круговорота веществ - основа устойчивости сообществ.</w:t>
      </w:r>
    </w:p>
    <w:p w14:paraId="A70C0000">
      <w:pPr>
        <w:pStyle w:val="Style_8"/>
        <w:spacing w:line="470" w:lineRule="exact"/>
        <w:ind w:firstLine="680" w:left="220"/>
        <w:jc w:val="both"/>
      </w:pPr>
      <w:r>
        <w:t>Природные экосистемы.</w:t>
      </w:r>
    </w:p>
    <w:p w14:paraId="A80C0000">
      <w:pPr>
        <w:pStyle w:val="Style_8"/>
        <w:spacing w:line="470" w:lineRule="exact"/>
        <w:ind w:firstLine="680" w:left="220" w:right="600"/>
        <w:jc w:val="both"/>
      </w:pPr>
      <w:r>
        <w:t>Антропогенные экосистемы. Агроэкосистема. Агроценоз. Различия между антропогенными и природными экосистемами.</w:t>
      </w:r>
    </w:p>
    <w:p w14:paraId="A90C0000">
      <w:pPr>
        <w:pStyle w:val="Style_8"/>
        <w:spacing w:line="470" w:lineRule="exact"/>
        <w:ind w:firstLine="680" w:left="220" w:right="600"/>
        <w:jc w:val="both"/>
      </w:pPr>
      <w:r>
        <w:t>Урбоэкосистемы. Основные компоненты урбоэкосистем. Городская флора и фауна. Синантропизация городской фауны. Биологическое и хозяйственное значение агроэкосистем и урбоэкосистем.</w:t>
      </w:r>
    </w:p>
    <w:p w14:paraId="AA0C0000">
      <w:pPr>
        <w:pStyle w:val="Style_8"/>
        <w:spacing w:line="470" w:lineRule="exact"/>
        <w:ind w:firstLine="680" w:left="220" w:right="600"/>
        <w:jc w:val="both"/>
      </w:pPr>
      <w:r>
        <w:t>Закономерности формирования основных взаимодействий организмов в экосистемах. Перенос энергии и веществ между смежными экосистемами. Устойчивость организмов, популяций и экосистем в условиях естественных и антропогенных воздействий.</w:t>
      </w:r>
    </w:p>
    <w:p w14:paraId="AB0C0000">
      <w:pPr>
        <w:pStyle w:val="Style_8"/>
        <w:spacing w:line="470" w:lineRule="exact"/>
        <w:ind w:firstLine="680" w:left="220"/>
        <w:jc w:val="both"/>
      </w:pPr>
      <w:r>
        <w:t>Методология мониторинга естественных и антропогенных экосистем.</w:t>
      </w:r>
    </w:p>
    <w:p w14:paraId="AC0C0000">
      <w:pPr>
        <w:pStyle w:val="Style_8"/>
        <w:spacing w:line="470" w:lineRule="exact"/>
        <w:ind w:firstLine="680" w:left="220"/>
        <w:jc w:val="both"/>
      </w:pPr>
      <w:r>
        <w:t>Демонстрации:</w:t>
      </w:r>
    </w:p>
    <w:p w14:paraId="AD0C0000">
      <w:pPr>
        <w:pStyle w:val="Style_8"/>
        <w:spacing w:line="470" w:lineRule="exact"/>
        <w:ind w:firstLine="680" w:left="220"/>
        <w:jc w:val="both"/>
      </w:pPr>
      <w:r>
        <w:t>Портрет: А.Д. Тенсли.</w:t>
      </w:r>
    </w:p>
    <w:p w14:paraId="AE0C0000">
      <w:pPr>
        <w:pStyle w:val="Style_8"/>
        <w:spacing w:line="470" w:lineRule="exact"/>
        <w:ind w:firstLine="680" w:left="220" w:right="600"/>
        <w:jc w:val="both"/>
      </w:pPr>
      <w:r>
        <w:t>Таблицы и схемы: «Структура биоценоза», «Экосистема широколиственного леса», «Экосистема хвойного леса», «Функциональные группы организмов в экосистеме», «Круговорот веществ в экосистеме», «Цепи питания (пастбищная, детритная)», «Экологическая пирамида чисел», «Экологическая пирамида биомассы», «Экологическая пирамида энергии», «Образование болота», «Первичная сукцессия», «Восстановление леса после пожара», «Экосистема озера», «Агроценоз», «Круговорот веществ и поток энергии в агроценозе», «Примеры урбоэкосистем».</w:t>
      </w:r>
    </w:p>
    <w:p w14:paraId="AF0C0000">
      <w:pPr>
        <w:pStyle w:val="Style_8"/>
        <w:spacing w:line="470" w:lineRule="exact"/>
        <w:ind w:firstLine="680" w:left="220" w:right="600"/>
        <w:jc w:val="both"/>
      </w:pPr>
      <w:r>
        <w:t>Оборудование: гербарии растений, коллекции насекомых, чучела птиц и зверей, гербарии культурных и дикорастущих растений, аквариум как модель экосистемы.</w:t>
      </w:r>
    </w:p>
    <w:p w14:paraId="B00C0000">
      <w:pPr>
        <w:pStyle w:val="Style_8"/>
        <w:spacing w:line="470" w:lineRule="exact"/>
        <w:ind w:firstLine="680" w:left="220"/>
        <w:jc w:val="both"/>
      </w:pPr>
      <w:r>
        <w:t>Практическая работа «Изучение и описание урбоэкосистемы».</w:t>
      </w:r>
    </w:p>
    <w:p w14:paraId="B10C0000">
      <w:pPr>
        <w:pStyle w:val="Style_8"/>
        <w:spacing w:line="470" w:lineRule="exact"/>
        <w:ind w:firstLine="680" w:left="220" w:right="600"/>
        <w:jc w:val="both"/>
      </w:pPr>
      <w:r>
        <w:t>Лабораторная работа «Изучение разнообразия мелких почвенных членистоногих в разных экосистемах».</w:t>
      </w:r>
    </w:p>
    <w:p w14:paraId="B20C0000">
      <w:pPr>
        <w:pStyle w:val="Style_8"/>
        <w:spacing w:line="470" w:lineRule="exact"/>
        <w:ind w:firstLine="680" w:left="240" w:right="600"/>
        <w:jc w:val="both"/>
      </w:pPr>
      <w:r>
        <w:t>Экскурсия «Экскурсия в типичный биогеоценоз (в дубраву, березняк, ельник, на суходольный или пойменный луг, озеро, болото)».</w:t>
      </w:r>
    </w:p>
    <w:p w14:paraId="B30C0000">
      <w:pPr>
        <w:pStyle w:val="Style_8"/>
        <w:spacing w:line="470" w:lineRule="exact"/>
        <w:ind w:firstLine="680" w:left="240" w:right="600"/>
        <w:jc w:val="both"/>
      </w:pPr>
      <w:r>
        <w:t>Экскурсия «Экскурсия в агроэкосистему (на поле или в тепличное хозяйство)».</w:t>
      </w:r>
    </w:p>
    <w:p w14:paraId="B40C0000">
      <w:pPr>
        <w:pStyle w:val="Style_8"/>
        <w:numPr>
          <w:ilvl w:val="0"/>
          <w:numId w:val="86"/>
        </w:numPr>
        <w:tabs>
          <w:tab w:leader="none" w:pos="2040" w:val="left"/>
        </w:tabs>
        <w:spacing w:line="470" w:lineRule="exact"/>
        <w:ind w:firstLine="680" w:left="240"/>
        <w:jc w:val="both"/>
      </w:pPr>
      <w:r>
        <w:t>Тема 10. Биосфера - глобальная экосистема.</w:t>
      </w:r>
    </w:p>
    <w:p w14:paraId="B50C0000">
      <w:pPr>
        <w:pStyle w:val="Style_8"/>
        <w:spacing w:line="470" w:lineRule="exact"/>
        <w:ind w:firstLine="680" w:left="240" w:right="600"/>
        <w:jc w:val="both"/>
      </w:pPr>
      <w:r>
        <w:t>Биосфера - общепланетарная оболочка Земли, где существует или существовала жизнь. Развитие представлений о биосфере в трудах Э. Зюсса. Учение В.И. Вернадского о биосфере. Области биосферы и её состав. Живое вещество биосферы и его функции.</w:t>
      </w:r>
    </w:p>
    <w:p w14:paraId="B60C0000">
      <w:pPr>
        <w:pStyle w:val="Style_8"/>
        <w:spacing w:line="470" w:lineRule="exact"/>
        <w:ind w:firstLine="680" w:left="240" w:right="600"/>
        <w:jc w:val="both"/>
      </w:pPr>
      <w:r>
        <w:t>Закономерности существования биосферы. Особенности биосферы как глобальной экосистемы. Динамическое равновесие в биосфере. Круговороты веществ и биогеохимические циклы (углерода, азота). Ритмичность явлений в биосфере.</w:t>
      </w:r>
    </w:p>
    <w:p w14:paraId="B70C0000">
      <w:pPr>
        <w:pStyle w:val="Style_8"/>
        <w:spacing w:line="470" w:lineRule="exact"/>
        <w:ind w:firstLine="680" w:left="240" w:right="600"/>
        <w:jc w:val="both"/>
      </w:pPr>
      <w:r>
        <w:t>Зональность биосферы. Понятие о биоме. Основные биомы суши: тундра, хвойные леса, смешанные и широколиственные леса, степи, саванны, пустыни, тропические леса, высокогорья. Климат, растительный и животный мир биомов суши.</w:t>
      </w:r>
    </w:p>
    <w:p w14:paraId="B80C0000">
      <w:pPr>
        <w:pStyle w:val="Style_8"/>
        <w:spacing w:line="470" w:lineRule="exact"/>
        <w:ind w:firstLine="680" w:left="240" w:right="600"/>
        <w:jc w:val="both"/>
      </w:pPr>
      <w:r>
        <w:t>Структура и функция живых систем, оценка их ресурсного потенциала и биосферных функций.</w:t>
      </w:r>
    </w:p>
    <w:p w14:paraId="B90C0000">
      <w:pPr>
        <w:pStyle w:val="Style_8"/>
        <w:spacing w:line="470" w:lineRule="exact"/>
        <w:ind w:firstLine="680" w:left="240"/>
        <w:jc w:val="both"/>
      </w:pPr>
      <w:r>
        <w:t>Демонстрации:</w:t>
      </w:r>
    </w:p>
    <w:p w14:paraId="BA0C0000">
      <w:pPr>
        <w:pStyle w:val="Style_8"/>
        <w:spacing w:line="470" w:lineRule="exact"/>
        <w:ind w:firstLine="680" w:left="240"/>
        <w:jc w:val="both"/>
      </w:pPr>
      <w:r>
        <w:t>Портреты: В.И. Вернадский, Э. Зюсс.</w:t>
      </w:r>
    </w:p>
    <w:p w14:paraId="BB0C0000">
      <w:pPr>
        <w:pStyle w:val="Style_8"/>
        <w:spacing w:line="470" w:lineRule="exact"/>
        <w:ind w:firstLine="680" w:left="240" w:right="600"/>
        <w:jc w:val="both"/>
      </w:pPr>
      <w:r>
        <w:t>Таблицы и схемы: «Геосферы Земли», «Круговорот азота в природе», «Круговорот углерода в природе», «Круговорот кислорода в природе», «Круговорот воды в природе», «Основные биомы суши», «Климатические пояса Земли», «Тундра», «Тайга», «Смешанный лес», «Широколиственный лес», «Степь», «Саванна», «Пустыня», «Тропический лес».</w:t>
      </w:r>
    </w:p>
    <w:p w14:paraId="BC0C0000">
      <w:pPr>
        <w:pStyle w:val="Style_8"/>
        <w:spacing w:line="470" w:lineRule="exact"/>
        <w:ind w:firstLine="680" w:left="240"/>
        <w:jc w:val="both"/>
      </w:pPr>
      <w:r>
        <w:t>Оборудование: гербарии растений разных биомов, коллекции животных.</w:t>
      </w:r>
    </w:p>
    <w:p w14:paraId="BD0C0000">
      <w:pPr>
        <w:pStyle w:val="Style_8"/>
        <w:numPr>
          <w:ilvl w:val="0"/>
          <w:numId w:val="86"/>
        </w:numPr>
        <w:tabs>
          <w:tab w:leader="none" w:pos="2040" w:val="left"/>
        </w:tabs>
        <w:spacing w:line="470" w:lineRule="exact"/>
        <w:ind w:firstLine="680" w:left="240"/>
        <w:jc w:val="both"/>
      </w:pPr>
      <w:r>
        <w:t>Тема 11. Человек и окружающая среда.</w:t>
      </w:r>
    </w:p>
    <w:p w14:paraId="BE0C0000">
      <w:pPr>
        <w:pStyle w:val="Style_8"/>
        <w:spacing w:line="470" w:lineRule="exact"/>
        <w:ind w:firstLine="680" w:left="240" w:right="600"/>
        <w:jc w:val="both"/>
      </w:pPr>
      <w:r>
        <w:t>Экологические кризисы и их причины. Воздействие человека на биосферу. Загрязнение воздушной среды. Охрана воздуха. Загрязнение водной среды. Охрана</w:t>
      </w:r>
    </w:p>
    <w:p w14:paraId="BF0C0000">
      <w:pPr>
        <w:pStyle w:val="Style_8"/>
        <w:spacing w:line="470" w:lineRule="exact"/>
        <w:ind w:firstLine="0" w:left="260" w:right="580"/>
      </w:pPr>
      <w:r>
        <w:t>водных ресурсов. Разрушение почвы. Охрана почвенных ресурсов. Изменение климата.</w:t>
      </w:r>
    </w:p>
    <w:p w14:paraId="C00C0000">
      <w:pPr>
        <w:pStyle w:val="Style_8"/>
        <w:spacing w:line="470" w:lineRule="exact"/>
        <w:ind w:firstLine="680" w:left="260" w:right="580"/>
        <w:jc w:val="both"/>
      </w:pPr>
      <w:r>
        <w:t>Антропогенное воздействие на растительный и животный мир. Охрана растительного и животного мира. Основные принципы охраны природы. Красные книги. Особо охраняемые природные территории (ООПТ). Ботанические сады и зоологические парки.</w:t>
      </w:r>
    </w:p>
    <w:p w14:paraId="C10C0000">
      <w:pPr>
        <w:pStyle w:val="Style_8"/>
        <w:spacing w:line="470" w:lineRule="exact"/>
        <w:ind w:firstLine="680" w:left="260" w:right="580"/>
        <w:jc w:val="both"/>
      </w:pPr>
      <w:r>
        <w:t>Основные принципы устойчивого развития человечества и природы. Рациональное природопользование и сохранение биологического разнообразия Земли. Общие закономерности глобальных экологических кризисов. Особенности современного кризиса и его вероятные последствия.</w:t>
      </w:r>
    </w:p>
    <w:p w14:paraId="C20C0000">
      <w:pPr>
        <w:pStyle w:val="Style_8"/>
        <w:spacing w:line="470" w:lineRule="exact"/>
        <w:ind w:firstLine="680" w:left="260"/>
        <w:jc w:val="both"/>
      </w:pPr>
      <w:r>
        <w:t>Развитие методов мониторинга развития опасных техногенных процессов.</w:t>
      </w:r>
    </w:p>
    <w:p w14:paraId="C30C0000">
      <w:pPr>
        <w:pStyle w:val="Style_8"/>
        <w:spacing w:line="470" w:lineRule="exact"/>
        <w:ind w:firstLine="680" w:left="260"/>
        <w:jc w:val="both"/>
      </w:pPr>
      <w:r>
        <w:t>Демонстрации:</w:t>
      </w:r>
    </w:p>
    <w:p w14:paraId="C40C0000">
      <w:pPr>
        <w:pStyle w:val="Style_8"/>
        <w:spacing w:line="470" w:lineRule="exact"/>
        <w:ind w:firstLine="680" w:left="260" w:right="580"/>
        <w:jc w:val="both"/>
      </w:pPr>
      <w:r>
        <w:t>Таблицы и схемы: «Загрязнение атмосферы», «Загрязнение гидросферы», «Загрязнение почвы», «Парниковый эффект», «Особо охраняемые природные территории», «Модели управляемого мира».</w:t>
      </w:r>
    </w:p>
    <w:p w14:paraId="C50C0000">
      <w:pPr>
        <w:pStyle w:val="Style_8"/>
        <w:spacing w:line="470" w:lineRule="exact"/>
        <w:ind w:firstLine="680" w:left="260" w:right="580"/>
        <w:jc w:val="both"/>
      </w:pPr>
      <w:r>
        <w:t>Оборудование: фотографии охраняемых растений и животных Красной книги Российской Федерации, Красной книги региона.</w:t>
      </w:r>
    </w:p>
    <w:p w14:paraId="C60C0000">
      <w:pPr>
        <w:pStyle w:val="Style_8"/>
        <w:spacing w:line="470" w:lineRule="exact"/>
        <w:ind w:firstLine="680" w:left="260" w:right="580"/>
        <w:jc w:val="both"/>
      </w:pPr>
      <w:r>
        <w:t>120.8. Планируемые результаты освоения программы по биологии на уровне среднего общего образования.</w:t>
      </w:r>
    </w:p>
    <w:p w14:paraId="C70C0000">
      <w:pPr>
        <w:pStyle w:val="Style_8"/>
        <w:numPr>
          <w:ilvl w:val="0"/>
          <w:numId w:val="87"/>
        </w:numPr>
        <w:tabs>
          <w:tab w:leader="none" w:pos="2012" w:val="left"/>
        </w:tabs>
        <w:spacing w:line="470" w:lineRule="exact"/>
        <w:ind w:firstLine="680" w:left="260" w:right="580"/>
        <w:jc w:val="both"/>
      </w:pPr>
      <w:r>
        <w:t>ФГОС СОО устанавливает требования к результатам освоения обучающимися программ среднего общего образования: личностные, метапредметные и предметные.</w:t>
      </w:r>
    </w:p>
    <w:p w14:paraId="C80C0000">
      <w:pPr>
        <w:pStyle w:val="Style_8"/>
        <w:spacing w:line="470" w:lineRule="exact"/>
        <w:ind w:firstLine="680" w:left="260" w:right="580"/>
        <w:jc w:val="both"/>
      </w:pPr>
      <w:r>
        <w:t>В структуре личностных результатов освоения программы по биологии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w:t>
      </w:r>
      <w:r>
        <w:t>смысловыми установками, присущими системе биологического образования,</w:t>
      </w:r>
    </w:p>
    <w:p w14:paraId="C90C0000">
      <w:pPr>
        <w:pStyle w:val="Style_8"/>
        <w:spacing w:line="470" w:lineRule="exact"/>
        <w:ind w:firstLine="0" w:left="240" w:right="580"/>
      </w:pPr>
      <w:r>
        <w:t>наличие правосознания экологической культуры, способности ставить цели и строить жизненные планы.</w:t>
      </w:r>
    </w:p>
    <w:p w14:paraId="CA0C0000">
      <w:pPr>
        <w:pStyle w:val="Style_8"/>
        <w:numPr>
          <w:ilvl w:val="0"/>
          <w:numId w:val="87"/>
        </w:numPr>
        <w:tabs>
          <w:tab w:leader="none" w:pos="1911" w:val="left"/>
        </w:tabs>
        <w:spacing w:line="470" w:lineRule="exact"/>
        <w:ind w:firstLine="680" w:left="240" w:right="580"/>
        <w:jc w:val="both"/>
      </w:pPr>
      <w:r>
        <w:t>Личностные результаты освоения программы по биологии достигаются в единстве учебной и воспитательной деятельности в соответствии с традиционными российскими социокультурными, историческими и духовно</w:t>
      </w:r>
      <w:r>
        <w:t>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и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CB0C0000">
      <w:pPr>
        <w:pStyle w:val="Style_8"/>
        <w:numPr>
          <w:ilvl w:val="0"/>
          <w:numId w:val="87"/>
        </w:numPr>
        <w:tabs>
          <w:tab w:leader="none" w:pos="1911" w:val="left"/>
        </w:tabs>
        <w:spacing w:line="470" w:lineRule="exact"/>
        <w:ind w:firstLine="680" w:left="240" w:right="580"/>
        <w:jc w:val="both"/>
      </w:pPr>
      <w: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14:paraId="CC0C0000">
      <w:pPr>
        <w:pStyle w:val="Style_8"/>
        <w:numPr>
          <w:ilvl w:val="0"/>
          <w:numId w:val="88"/>
        </w:numPr>
        <w:tabs>
          <w:tab w:leader="none" w:pos="1242" w:val="left"/>
        </w:tabs>
        <w:spacing w:line="470" w:lineRule="exact"/>
        <w:ind w:firstLine="680" w:left="240"/>
        <w:jc w:val="both"/>
      </w:pPr>
      <w:r>
        <w:t>гражданского воспитания:</w:t>
      </w:r>
    </w:p>
    <w:p w14:paraId="CD0C0000">
      <w:pPr>
        <w:pStyle w:val="Style_8"/>
        <w:spacing w:line="470" w:lineRule="exact"/>
        <w:ind w:firstLine="680" w:left="240" w:right="580"/>
        <w:jc w:val="both"/>
      </w:pPr>
      <w:r>
        <w:t>сформированность гражданской позиции обучающегося как активного и ответственного члена российского общества;</w:t>
      </w:r>
    </w:p>
    <w:p w14:paraId="CE0C0000">
      <w:pPr>
        <w:pStyle w:val="Style_8"/>
        <w:spacing w:line="470" w:lineRule="exact"/>
        <w:ind w:firstLine="680" w:left="240" w:right="580"/>
        <w:jc w:val="both"/>
      </w:pPr>
      <w:r>
        <w:t>осознание своих конституционных прав и обязанностей, уважение закона и правопорядка;</w:t>
      </w:r>
    </w:p>
    <w:p w14:paraId="CF0C0000">
      <w:pPr>
        <w:pStyle w:val="Style_8"/>
        <w:spacing w:line="470" w:lineRule="exact"/>
        <w:ind w:firstLine="680" w:left="240" w:right="580"/>
        <w:jc w:val="both"/>
      </w:pPr>
      <w: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14:paraId="D00C0000">
      <w:pPr>
        <w:pStyle w:val="Style_8"/>
        <w:spacing w:line="470" w:lineRule="exact"/>
        <w:ind w:firstLine="680" w:left="240" w:right="580"/>
        <w:jc w:val="both"/>
      </w:pPr>
      <w:r>
        <w:t>способность определять собственную позицию по отношению к явлениям современной жизни и объяснять её;</w:t>
      </w:r>
    </w:p>
    <w:p w14:paraId="D10C0000">
      <w:pPr>
        <w:pStyle w:val="Style_8"/>
        <w:spacing w:line="470" w:lineRule="exact"/>
        <w:ind w:firstLine="680" w:left="240" w:right="580"/>
        <w:jc w:val="both"/>
      </w:pPr>
      <w:r>
        <w:t>умение учитывать в своих действиях необходимость конструктивного взаимодействия людей с разными убеждениями, культурными ценностями</w:t>
      </w:r>
    </w:p>
    <w:p w14:paraId="D20C0000">
      <w:pPr>
        <w:pStyle w:val="Style_8"/>
        <w:spacing w:line="470" w:lineRule="exact"/>
        <w:ind w:firstLine="0" w:left="220"/>
      </w:pPr>
      <w:r>
        <w:t>и социальным положением;</w:t>
      </w:r>
    </w:p>
    <w:p w14:paraId="D30C0000">
      <w:pPr>
        <w:pStyle w:val="Style_8"/>
        <w:spacing w:line="470" w:lineRule="exact"/>
        <w:ind w:firstLine="680" w:left="220" w:right="600"/>
      </w:pPr>
      <w: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 готовность к гуманитарной и волонтёрской деятельности;</w:t>
      </w:r>
    </w:p>
    <w:p w14:paraId="D40C0000">
      <w:pPr>
        <w:pStyle w:val="Style_8"/>
        <w:numPr>
          <w:ilvl w:val="0"/>
          <w:numId w:val="88"/>
        </w:numPr>
        <w:tabs>
          <w:tab w:leader="none" w:pos="1265" w:val="left"/>
        </w:tabs>
        <w:spacing w:line="470" w:lineRule="exact"/>
        <w:ind w:firstLine="680" w:left="220"/>
        <w:jc w:val="both"/>
      </w:pPr>
      <w:r>
        <w:t>патриотического воспитания:</w:t>
      </w:r>
    </w:p>
    <w:p w14:paraId="D50C0000">
      <w:pPr>
        <w:pStyle w:val="Style_8"/>
        <w:spacing w:line="470" w:lineRule="exact"/>
        <w:ind w:firstLine="680" w:left="220" w:right="600"/>
        <w:jc w:val="both"/>
      </w:pPr>
      <w: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D60C0000">
      <w:pPr>
        <w:pStyle w:val="Style_8"/>
        <w:spacing w:line="470" w:lineRule="exact"/>
        <w:ind w:firstLine="680" w:left="220" w:right="600"/>
        <w:jc w:val="both"/>
      </w:pPr>
      <w:r>
        <w:t>ценностное отношение к природному наследию и памятникам природы, достижениям России в науке, искусстве, спорте, технологиях, труде;</w:t>
      </w:r>
    </w:p>
    <w:p w14:paraId="D70C0000">
      <w:pPr>
        <w:pStyle w:val="Style_8"/>
        <w:spacing w:line="470" w:lineRule="exact"/>
        <w:ind w:firstLine="680" w:left="220" w:right="600"/>
        <w:jc w:val="both"/>
      </w:pPr>
      <w: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14:paraId="D80C0000">
      <w:pPr>
        <w:pStyle w:val="Style_8"/>
        <w:spacing w:line="470" w:lineRule="exact"/>
        <w:ind w:firstLine="680" w:left="220" w:right="600"/>
        <w:jc w:val="both"/>
      </w:pPr>
      <w:r>
        <w:t>идейная убеждённость, готовность к служению и защите Отечества, ответственность за его судьбу;</w:t>
      </w:r>
    </w:p>
    <w:p w14:paraId="D90C0000">
      <w:pPr>
        <w:pStyle w:val="Style_8"/>
        <w:numPr>
          <w:ilvl w:val="0"/>
          <w:numId w:val="88"/>
        </w:numPr>
        <w:tabs>
          <w:tab w:leader="none" w:pos="1270" w:val="left"/>
        </w:tabs>
        <w:spacing w:line="470" w:lineRule="exact"/>
        <w:ind w:firstLine="0" w:left="900" w:right="600"/>
      </w:pPr>
      <w:r>
        <w:t>духовно-нравственного воспитания: осознание духовных ценностей российского народа; сформированность нравственного сознания, этического поведения; способность оценивать ситуацию и принимать осознанные решения,</w:t>
      </w:r>
    </w:p>
    <w:p w14:paraId="DA0C0000">
      <w:pPr>
        <w:pStyle w:val="Style_8"/>
        <w:spacing w:line="470" w:lineRule="exact"/>
        <w:ind w:firstLine="0" w:left="220"/>
      </w:pPr>
      <w:r>
        <w:t>ориентируясь на морально-нравственные нормы и ценности;</w:t>
      </w:r>
    </w:p>
    <w:p w14:paraId="DB0C0000">
      <w:pPr>
        <w:pStyle w:val="Style_8"/>
        <w:spacing w:line="470" w:lineRule="exact"/>
        <w:ind w:firstLine="680" w:left="220" w:right="600"/>
      </w:pPr>
      <w:r>
        <w:t>осознание личного вклада в построение устойчивого будущего; 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DC0C0000">
      <w:pPr>
        <w:pStyle w:val="Style_8"/>
        <w:numPr>
          <w:ilvl w:val="0"/>
          <w:numId w:val="88"/>
        </w:numPr>
        <w:tabs>
          <w:tab w:leader="none" w:pos="1265" w:val="left"/>
        </w:tabs>
        <w:spacing w:line="470" w:lineRule="exact"/>
        <w:ind w:firstLine="680" w:left="220"/>
        <w:jc w:val="both"/>
      </w:pPr>
      <w:r>
        <w:t>эстетического воспитания:</w:t>
      </w:r>
    </w:p>
    <w:p w14:paraId="DD0C0000">
      <w:pPr>
        <w:pStyle w:val="Style_8"/>
        <w:spacing w:line="470" w:lineRule="exact"/>
        <w:ind w:firstLine="680" w:left="220" w:right="600"/>
        <w:jc w:val="both"/>
      </w:pPr>
      <w:r>
        <w:t>эстетическое отношение к миру, включая эстетику быта, научного и технического творчества, спорта, труда, общественных отношений;</w:t>
      </w:r>
    </w:p>
    <w:p w14:paraId="DE0C0000">
      <w:pPr>
        <w:pStyle w:val="Style_8"/>
        <w:spacing w:line="470" w:lineRule="exact"/>
        <w:ind w:firstLine="680" w:left="220"/>
        <w:jc w:val="both"/>
      </w:pPr>
      <w:r>
        <w:t>понимание эмоционального воздействия живой природы и её ценности;</w:t>
      </w:r>
    </w:p>
    <w:p w14:paraId="DF0C0000">
      <w:pPr>
        <w:pStyle w:val="Style_8"/>
        <w:spacing w:line="470" w:lineRule="exact"/>
        <w:ind w:firstLine="680" w:left="200" w:right="640"/>
        <w:jc w:val="both"/>
      </w:pPr>
      <w:r>
        <w:t>готовность к самовыражению в разных видах искусства, стремление проявлять качества творческой личности;</w:t>
      </w:r>
    </w:p>
    <w:p w14:paraId="E00C0000">
      <w:pPr>
        <w:pStyle w:val="Style_8"/>
        <w:numPr>
          <w:ilvl w:val="0"/>
          <w:numId w:val="88"/>
        </w:numPr>
        <w:tabs>
          <w:tab w:leader="none" w:pos="1271" w:val="left"/>
        </w:tabs>
        <w:spacing w:line="470" w:lineRule="exact"/>
        <w:ind w:firstLine="680" w:left="200"/>
        <w:jc w:val="both"/>
      </w:pPr>
      <w:r>
        <w:t>физического воспитания:</w:t>
      </w:r>
    </w:p>
    <w:p w14:paraId="E10C0000">
      <w:pPr>
        <w:pStyle w:val="Style_8"/>
        <w:spacing w:line="470" w:lineRule="exact"/>
        <w:ind w:firstLine="680" w:left="200" w:right="640"/>
        <w:jc w:val="both"/>
      </w:pPr>
      <w: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14:paraId="E20C0000">
      <w:pPr>
        <w:pStyle w:val="Style_8"/>
        <w:spacing w:line="470" w:lineRule="exact"/>
        <w:ind w:firstLine="680" w:left="200" w:right="640"/>
        <w:jc w:val="both"/>
      </w:pPr>
      <w:r>
        <w:t>понимание ценности правил индивидуального и коллективного безопасного поведения в ситуациях, угрожающих здоровью и жизни людей;</w:t>
      </w:r>
    </w:p>
    <w:p w14:paraId="E30C0000">
      <w:pPr>
        <w:pStyle w:val="Style_8"/>
        <w:spacing w:line="470" w:lineRule="exact"/>
        <w:ind w:firstLine="680" w:left="200" w:right="640"/>
        <w:jc w:val="both"/>
      </w:pPr>
      <w:r>
        <w:t>осознание последствий и неприятия вредных привычек (употребления алкоголя, наркотиков, курения);</w:t>
      </w:r>
    </w:p>
    <w:p w14:paraId="E40C0000">
      <w:pPr>
        <w:pStyle w:val="Style_8"/>
        <w:numPr>
          <w:ilvl w:val="0"/>
          <w:numId w:val="88"/>
        </w:numPr>
        <w:tabs>
          <w:tab w:leader="none" w:pos="1271" w:val="left"/>
        </w:tabs>
        <w:spacing w:line="470" w:lineRule="exact"/>
        <w:ind w:firstLine="680" w:left="200"/>
        <w:jc w:val="both"/>
      </w:pPr>
      <w:r>
        <w:t>трудового воспитания:</w:t>
      </w:r>
    </w:p>
    <w:p w14:paraId="E50C0000">
      <w:pPr>
        <w:pStyle w:val="Style_8"/>
        <w:spacing w:line="470" w:lineRule="exact"/>
        <w:ind w:firstLine="680" w:left="200"/>
        <w:jc w:val="both"/>
      </w:pPr>
      <w:r>
        <w:t>готовность к труду, осознание ценности мастерства, трудолюбие;</w:t>
      </w:r>
    </w:p>
    <w:p w14:paraId="E60C0000">
      <w:pPr>
        <w:pStyle w:val="Style_8"/>
        <w:spacing w:line="470" w:lineRule="exact"/>
        <w:ind w:firstLine="680" w:left="200" w:right="640"/>
        <w:jc w:val="both"/>
      </w:pPr>
      <w: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14:paraId="E70C0000">
      <w:pPr>
        <w:pStyle w:val="Style_8"/>
        <w:spacing w:line="470" w:lineRule="exact"/>
        <w:ind w:firstLine="680" w:left="200" w:right="640"/>
        <w:jc w:val="both"/>
      </w:pPr>
      <w: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14:paraId="E80C0000">
      <w:pPr>
        <w:pStyle w:val="Style_8"/>
        <w:spacing w:line="470" w:lineRule="exact"/>
        <w:ind w:firstLine="680" w:left="200" w:right="640"/>
        <w:jc w:val="both"/>
      </w:pPr>
      <w:r>
        <w:t>готовность и способность к образованию и самообразованию на протяжении всей жизни;</w:t>
      </w:r>
    </w:p>
    <w:p w14:paraId="E90C0000">
      <w:pPr>
        <w:pStyle w:val="Style_8"/>
        <w:numPr>
          <w:ilvl w:val="0"/>
          <w:numId w:val="88"/>
        </w:numPr>
        <w:tabs>
          <w:tab w:leader="none" w:pos="1271" w:val="left"/>
        </w:tabs>
        <w:spacing w:line="470" w:lineRule="exact"/>
        <w:ind w:firstLine="680" w:left="200"/>
        <w:jc w:val="both"/>
      </w:pPr>
      <w:r>
        <w:t>экологического воспитания:</w:t>
      </w:r>
    </w:p>
    <w:p w14:paraId="EA0C0000">
      <w:pPr>
        <w:pStyle w:val="Style_8"/>
        <w:spacing w:line="470" w:lineRule="exact"/>
        <w:ind w:firstLine="680" w:left="200" w:right="640"/>
        <w:jc w:val="both"/>
      </w:pPr>
      <w:r>
        <w:t>экологически целесообразное отношение к природе как источнику жизни на Земле, основе её существования;</w:t>
      </w:r>
    </w:p>
    <w:p w14:paraId="EB0C0000">
      <w:pPr>
        <w:pStyle w:val="Style_8"/>
        <w:spacing w:line="470" w:lineRule="exact"/>
        <w:ind w:firstLine="680" w:left="200" w:right="640"/>
        <w:jc w:val="both"/>
      </w:pPr>
      <w:r>
        <w:t>повышение уровня экологической культуры: приобретение опыта планирования поступков и оценки их возможных последствий для окружающей среды;</w:t>
      </w:r>
    </w:p>
    <w:p w14:paraId="EC0C0000">
      <w:pPr>
        <w:pStyle w:val="Style_8"/>
        <w:spacing w:line="470" w:lineRule="exact"/>
        <w:ind w:firstLine="680" w:left="200"/>
        <w:jc w:val="both"/>
      </w:pPr>
      <w:r>
        <w:t>осознание глобального характера экологических проблем и путей их решения;</w:t>
      </w:r>
    </w:p>
    <w:p w14:paraId="ED0C0000">
      <w:pPr>
        <w:pStyle w:val="Style_8"/>
        <w:spacing w:line="470" w:lineRule="exact"/>
        <w:ind w:firstLine="680" w:left="200"/>
        <w:jc w:val="both"/>
      </w:pPr>
      <w:r>
        <w:t>способность использовать приобретаемые при изучении биологии знания</w:t>
      </w:r>
    </w:p>
    <w:p w14:paraId="EE0C0000">
      <w:pPr>
        <w:pStyle w:val="Style_8"/>
        <w:spacing w:line="470" w:lineRule="exact"/>
        <w:ind w:firstLine="0" w:left="200" w:right="620"/>
        <w:jc w:val="both"/>
      </w:pPr>
      <w:r>
        <w:t>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14:paraId="EF0C0000">
      <w:pPr>
        <w:pStyle w:val="Style_8"/>
        <w:spacing w:line="470" w:lineRule="exact"/>
        <w:ind w:firstLine="680" w:left="200" w:right="620"/>
        <w:jc w:val="both"/>
      </w:pPr>
      <w:r>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14:paraId="F00C0000">
      <w:pPr>
        <w:pStyle w:val="Style_8"/>
        <w:spacing w:line="470" w:lineRule="exact"/>
        <w:ind w:firstLine="680" w:left="200" w:right="620"/>
        <w:jc w:val="both"/>
      </w:pPr>
      <w: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14:paraId="F10C0000">
      <w:pPr>
        <w:pStyle w:val="Style_8"/>
        <w:numPr>
          <w:ilvl w:val="0"/>
          <w:numId w:val="88"/>
        </w:numPr>
        <w:tabs>
          <w:tab w:leader="none" w:pos="1217" w:val="left"/>
        </w:tabs>
        <w:spacing w:line="470" w:lineRule="exact"/>
        <w:ind w:firstLine="680" w:left="200"/>
        <w:jc w:val="both"/>
      </w:pPr>
      <w:r>
        <w:t>ценности научного познания:</w:t>
      </w:r>
    </w:p>
    <w:p w14:paraId="F20C0000">
      <w:pPr>
        <w:pStyle w:val="Style_8"/>
        <w:spacing w:line="470" w:lineRule="exact"/>
        <w:ind w:firstLine="680" w:left="200" w:right="620"/>
        <w:jc w:val="both"/>
      </w:pPr>
      <w: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F30C0000">
      <w:pPr>
        <w:pStyle w:val="Style_8"/>
        <w:spacing w:line="470" w:lineRule="exact"/>
        <w:ind w:firstLine="680" w:left="200" w:right="620"/>
        <w:jc w:val="both"/>
      </w:pPr>
      <w:r>
        <w:t>совершенствование языковой и читательской культуры как средства взаимодействия между людьми и познания мира;</w:t>
      </w:r>
    </w:p>
    <w:p w14:paraId="F40C0000">
      <w:pPr>
        <w:pStyle w:val="Style_8"/>
        <w:spacing w:line="470" w:lineRule="exact"/>
        <w:ind w:firstLine="680" w:left="200" w:right="620"/>
        <w:jc w:val="both"/>
      </w:pPr>
      <w: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14:paraId="F50C0000">
      <w:pPr>
        <w:pStyle w:val="Style_8"/>
        <w:spacing w:line="470" w:lineRule="exact"/>
        <w:ind w:firstLine="680" w:left="200" w:right="620"/>
        <w:jc w:val="both"/>
      </w:pPr>
      <w: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14:paraId="F60C0000">
      <w:pPr>
        <w:pStyle w:val="Style_8"/>
        <w:spacing w:line="470" w:lineRule="exact"/>
        <w:ind w:firstLine="680" w:left="200" w:right="620"/>
        <w:jc w:val="both"/>
      </w:pPr>
      <w:r>
        <w:t>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14:paraId="F70C0000">
      <w:pPr>
        <w:pStyle w:val="Style_8"/>
        <w:spacing w:line="470" w:lineRule="exact"/>
        <w:ind w:firstLine="680" w:left="240" w:right="600"/>
        <w:jc w:val="both"/>
      </w:pPr>
      <w: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14:paraId="F80C0000">
      <w:pPr>
        <w:pStyle w:val="Style_8"/>
        <w:spacing w:line="470" w:lineRule="exact"/>
        <w:ind w:firstLine="680" w:left="240" w:right="600"/>
        <w:jc w:val="both"/>
      </w:pPr>
      <w:r>
        <w:t>способность самостоятельно использовать биологические знания для решения проблем в реальных жизненных ситуациях;</w:t>
      </w:r>
    </w:p>
    <w:p w14:paraId="F90C0000">
      <w:pPr>
        <w:pStyle w:val="Style_8"/>
        <w:spacing w:line="470" w:lineRule="exact"/>
        <w:ind w:firstLine="680" w:left="240" w:right="600"/>
        <w:jc w:val="both"/>
      </w:pPr>
      <w:r>
        <w:t>осознание ценности научной деятельности, готовность осуществлять проектную и исследовательскую деятельность индивидуально и в группе;</w:t>
      </w:r>
    </w:p>
    <w:p w14:paraId="FA0C0000">
      <w:pPr>
        <w:pStyle w:val="Style_8"/>
        <w:spacing w:line="470" w:lineRule="exact"/>
        <w:ind w:firstLine="680" w:left="240" w:right="600"/>
        <w:jc w:val="both"/>
      </w:pPr>
      <w:r>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14:paraId="FB0C0000">
      <w:pPr>
        <w:pStyle w:val="Style_8"/>
        <w:numPr>
          <w:ilvl w:val="0"/>
          <w:numId w:val="87"/>
        </w:numPr>
        <w:tabs>
          <w:tab w:leader="none" w:pos="1897" w:val="left"/>
        </w:tabs>
        <w:spacing w:line="470" w:lineRule="exact"/>
        <w:ind w:firstLine="680" w:left="240" w:right="600"/>
        <w:jc w:val="both"/>
      </w:pPr>
      <w:r>
        <w:t>В процессе достижения личностных результатов освоения обучающимися программы среднего общего образования у обучающихся совершенствуется эмоциональный интеллект, предполагающий сформированность:</w:t>
      </w:r>
    </w:p>
    <w:p w14:paraId="FC0C0000">
      <w:pPr>
        <w:pStyle w:val="Style_8"/>
        <w:spacing w:line="470" w:lineRule="exact"/>
        <w:ind w:firstLine="680" w:left="240" w:right="600"/>
        <w:jc w:val="both"/>
      </w:pPr>
      <w: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14:paraId="FD0C0000">
      <w:pPr>
        <w:pStyle w:val="Style_8"/>
        <w:spacing w:line="470" w:lineRule="exact"/>
        <w:ind w:firstLine="680" w:left="240" w:right="600"/>
        <w:jc w:val="both"/>
      </w:pPr>
      <w: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14:paraId="FE0C0000">
      <w:pPr>
        <w:pStyle w:val="Style_8"/>
        <w:spacing w:line="470" w:lineRule="exact"/>
        <w:ind w:firstLine="680" w:left="240" w:right="600"/>
        <w:jc w:val="both"/>
      </w:pPr>
      <w: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14:paraId="FF0C0000">
      <w:pPr>
        <w:pStyle w:val="Style_8"/>
        <w:spacing w:line="470" w:lineRule="exact"/>
        <w:ind w:firstLine="680" w:left="240" w:right="600"/>
        <w:jc w:val="both"/>
      </w:pPr>
      <w: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000D0000">
      <w:pPr>
        <w:pStyle w:val="Style_8"/>
        <w:spacing w:line="470" w:lineRule="exact"/>
        <w:ind w:firstLine="680" w:left="240" w:right="600"/>
        <w:jc w:val="both"/>
      </w:pPr>
      <w:r>
        <w:t>социальных навыков, включающих способность выстраивать отношения с другими людьми, заботиться, проявлять интерес и разрешать конфликты.</w:t>
      </w:r>
    </w:p>
    <w:p w14:paraId="010D0000">
      <w:pPr>
        <w:pStyle w:val="Style_8"/>
        <w:numPr>
          <w:ilvl w:val="0"/>
          <w:numId w:val="87"/>
        </w:numPr>
        <w:tabs>
          <w:tab w:leader="none" w:pos="1876" w:val="left"/>
        </w:tabs>
        <w:spacing w:line="470" w:lineRule="exact"/>
        <w:ind w:firstLine="680" w:left="240"/>
        <w:jc w:val="both"/>
      </w:pPr>
      <w:r>
        <w:t>Метапредметные результаты освоения учебного предмета «Биология»</w:t>
      </w:r>
    </w:p>
    <w:p w14:paraId="020D0000">
      <w:pPr>
        <w:pStyle w:val="Style_8"/>
        <w:tabs>
          <w:tab w:leader="none" w:pos="1840" w:val="left"/>
          <w:tab w:leader="none" w:pos="4152" w:val="left"/>
        </w:tabs>
        <w:spacing w:line="470" w:lineRule="exact"/>
        <w:ind w:firstLine="0" w:left="240"/>
        <w:jc w:val="both"/>
      </w:pPr>
      <w:r>
        <w:t>включают:</w:t>
      </w:r>
      <w:r>
        <w:tab/>
      </w:r>
      <w:r>
        <w:t>значимые для</w:t>
      </w:r>
      <w:r>
        <w:tab/>
      </w:r>
      <w:r>
        <w:t>формирования мировоззрения обучающихся</w:t>
      </w:r>
    </w:p>
    <w:p w14:paraId="030D0000">
      <w:pPr>
        <w:pStyle w:val="Style_8"/>
        <w:tabs>
          <w:tab w:leader="none" w:pos="1840" w:val="left"/>
          <w:tab w:leader="none" w:pos="4152" w:val="left"/>
        </w:tabs>
        <w:spacing w:line="470" w:lineRule="exact"/>
        <w:ind w:firstLine="0" w:left="240" w:right="600"/>
        <w:jc w:val="both"/>
      </w:pPr>
      <w:r>
        <w:t>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w:t>
      </w:r>
      <w:r>
        <w:tab/>
      </w:r>
      <w:r>
        <w:t>эксперимент и</w:t>
      </w:r>
      <w:r>
        <w:tab/>
      </w:r>
      <w:r>
        <w:t>другие); универсальные учебные действия</w:t>
      </w:r>
    </w:p>
    <w:p w14:paraId="040D0000">
      <w:pPr>
        <w:pStyle w:val="Style_8"/>
        <w:spacing w:line="470" w:lineRule="exact"/>
        <w:ind w:firstLine="0" w:left="240" w:right="600"/>
        <w:jc w:val="both"/>
      </w:pPr>
      <w:r>
        <w:t>(познавательные,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14:paraId="050D0000">
      <w:pPr>
        <w:pStyle w:val="Style_8"/>
        <w:numPr>
          <w:ilvl w:val="0"/>
          <w:numId w:val="87"/>
        </w:numPr>
        <w:tabs>
          <w:tab w:leader="none" w:pos="1911" w:val="left"/>
        </w:tabs>
        <w:spacing w:line="470" w:lineRule="exact"/>
        <w:ind w:firstLine="680" w:left="240" w:right="600"/>
        <w:jc w:val="both"/>
      </w:pPr>
      <w:r>
        <w:t>В результате изучения биологии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060D0000">
      <w:pPr>
        <w:pStyle w:val="Style_8"/>
        <w:numPr>
          <w:ilvl w:val="0"/>
          <w:numId w:val="87"/>
        </w:numPr>
        <w:tabs>
          <w:tab w:leader="none" w:pos="1902" w:val="left"/>
        </w:tabs>
        <w:spacing w:line="470" w:lineRule="exact"/>
        <w:ind w:firstLine="680" w:left="240" w:right="600"/>
        <w:jc w:val="both"/>
      </w:pPr>
      <w:r>
        <w:t>Метапредметные результаты освоения программы среднего общего образования должны отражать:</w:t>
      </w:r>
    </w:p>
    <w:p w14:paraId="070D0000">
      <w:pPr>
        <w:pStyle w:val="Style_8"/>
        <w:numPr>
          <w:ilvl w:val="0"/>
          <w:numId w:val="89"/>
        </w:numPr>
        <w:tabs>
          <w:tab w:leader="none" w:pos="2113" w:val="left"/>
        </w:tabs>
        <w:spacing w:line="470" w:lineRule="exact"/>
        <w:ind w:firstLine="680" w:left="240" w:right="600"/>
        <w:jc w:val="both"/>
      </w:pPr>
      <w:r>
        <w:t>Овладение универсальными учебными познавательными действиями:</w:t>
      </w:r>
    </w:p>
    <w:p w14:paraId="080D0000">
      <w:pPr>
        <w:pStyle w:val="Style_8"/>
        <w:numPr>
          <w:ilvl w:val="0"/>
          <w:numId w:val="90"/>
        </w:numPr>
        <w:tabs>
          <w:tab w:leader="none" w:pos="1238" w:val="left"/>
        </w:tabs>
        <w:spacing w:line="470" w:lineRule="exact"/>
        <w:ind w:firstLine="680" w:left="240"/>
        <w:jc w:val="both"/>
      </w:pPr>
      <w:r>
        <w:t>базовые логические действия:</w:t>
      </w:r>
    </w:p>
    <w:p w14:paraId="090D0000">
      <w:pPr>
        <w:pStyle w:val="Style_8"/>
        <w:spacing w:line="470" w:lineRule="exact"/>
        <w:ind w:firstLine="680" w:left="240" w:right="600"/>
        <w:jc w:val="both"/>
      </w:pPr>
      <w:r>
        <w:t>самостоятельно формулировать и актуализировать проблему, рассматривать её всесторонне;</w:t>
      </w:r>
    </w:p>
    <w:p w14:paraId="0A0D0000">
      <w:pPr>
        <w:pStyle w:val="Style_8"/>
        <w:spacing w:line="470" w:lineRule="exact"/>
        <w:ind w:firstLine="680" w:left="240" w:right="600"/>
        <w:jc w:val="both"/>
      </w:pPr>
      <w: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14:paraId="0B0D0000">
      <w:pPr>
        <w:pStyle w:val="Style_8"/>
        <w:spacing w:line="470" w:lineRule="exact"/>
        <w:ind w:firstLine="680" w:left="240" w:right="600"/>
        <w:jc w:val="both"/>
      </w:pPr>
      <w:r>
        <w:t>определять цели деятельности, задавая параметры и критерии их достижения, соотносить результаты деятельности с поставленными целями;</w:t>
      </w:r>
    </w:p>
    <w:p w14:paraId="0C0D0000">
      <w:pPr>
        <w:pStyle w:val="Style_8"/>
        <w:spacing w:line="470" w:lineRule="exact"/>
        <w:ind w:firstLine="680" w:left="240" w:right="600"/>
        <w:jc w:val="both"/>
      </w:pPr>
      <w:r>
        <w:t>использовать биологические понятия для объяснения фактов и явлений живой природы;</w:t>
      </w:r>
    </w:p>
    <w:p w14:paraId="0D0D0000">
      <w:pPr>
        <w:pStyle w:val="Style_8"/>
        <w:spacing w:line="470" w:lineRule="exact"/>
        <w:ind w:firstLine="660" w:left="220" w:right="620"/>
        <w:jc w:val="both"/>
      </w:pPr>
      <w: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14:paraId="0E0D0000">
      <w:pPr>
        <w:pStyle w:val="Style_8"/>
        <w:spacing w:line="470" w:lineRule="exact"/>
        <w:ind w:firstLine="660" w:left="220" w:right="620"/>
        <w:jc w:val="both"/>
      </w:pPr>
      <w:r>
        <w:t>применять схемно-модельные средства для представления существенных связей и отношений в изучаемых биологических объектах, а также противоречий разного рода, выявленных в различных информационных источниках;</w:t>
      </w:r>
    </w:p>
    <w:p w14:paraId="0F0D0000">
      <w:pPr>
        <w:pStyle w:val="Style_8"/>
        <w:spacing w:line="470" w:lineRule="exact"/>
        <w:ind w:firstLine="660" w:left="220" w:right="620"/>
        <w:jc w:val="both"/>
      </w:pPr>
      <w:r>
        <w:t>разрабатывать план решения проблемы с учётом анализа имеющихся материальных и нематериальных ресурсов;</w:t>
      </w:r>
    </w:p>
    <w:p w14:paraId="100D0000">
      <w:pPr>
        <w:pStyle w:val="Style_8"/>
        <w:spacing w:line="470" w:lineRule="exact"/>
        <w:ind w:firstLine="660" w:left="220" w:right="620"/>
        <w:jc w:val="both"/>
      </w:pPr>
      <w:r>
        <w:t>вносить коррективы в деятельность, оценивать соответствие результатов целям, оценивать риски последствий деятельности;</w:t>
      </w:r>
    </w:p>
    <w:p w14:paraId="110D0000">
      <w:pPr>
        <w:pStyle w:val="Style_8"/>
        <w:spacing w:line="470" w:lineRule="exact"/>
        <w:ind w:firstLine="660" w:left="220" w:right="620"/>
        <w:jc w:val="both"/>
      </w:pPr>
      <w:r>
        <w:t>координировать и выполнять работу в условиях реального, виртуального и комбинированного взаимодействия;</w:t>
      </w:r>
    </w:p>
    <w:p w14:paraId="120D0000">
      <w:pPr>
        <w:pStyle w:val="Style_8"/>
        <w:spacing w:line="470" w:lineRule="exact"/>
        <w:ind w:firstLine="660" w:left="220"/>
        <w:jc w:val="both"/>
      </w:pPr>
      <w:r>
        <w:t>развивать креативное мышление при решении жизненных проблем;</w:t>
      </w:r>
    </w:p>
    <w:p w14:paraId="130D0000">
      <w:pPr>
        <w:pStyle w:val="Style_8"/>
        <w:numPr>
          <w:ilvl w:val="0"/>
          <w:numId w:val="90"/>
        </w:numPr>
        <w:tabs>
          <w:tab w:leader="none" w:pos="1237" w:val="left"/>
        </w:tabs>
        <w:spacing w:line="470" w:lineRule="exact"/>
        <w:ind w:firstLine="660" w:left="220"/>
        <w:jc w:val="both"/>
      </w:pPr>
      <w:r>
        <w:t>базовые исследовательские действия:</w:t>
      </w:r>
    </w:p>
    <w:p w14:paraId="140D0000">
      <w:pPr>
        <w:pStyle w:val="Style_8"/>
        <w:spacing w:line="470" w:lineRule="exact"/>
        <w:ind w:firstLine="660" w:left="220" w:right="620"/>
        <w:jc w:val="both"/>
      </w:pPr>
      <w: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14:paraId="150D0000">
      <w:pPr>
        <w:pStyle w:val="Style_8"/>
        <w:spacing w:line="470" w:lineRule="exact"/>
        <w:ind w:firstLine="660" w:left="220" w:right="620"/>
        <w:jc w:val="both"/>
      </w:pPr>
      <w: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14:paraId="160D0000">
      <w:pPr>
        <w:pStyle w:val="Style_8"/>
        <w:spacing w:line="470" w:lineRule="exact"/>
        <w:ind w:firstLine="660" w:left="220" w:right="620"/>
        <w:jc w:val="both"/>
      </w:pPr>
      <w:r>
        <w:t>формировать научный тип мышления, владеть научной терминологией, ключевыми понятиями и методами;</w:t>
      </w:r>
    </w:p>
    <w:p w14:paraId="170D0000">
      <w:pPr>
        <w:pStyle w:val="Style_8"/>
        <w:spacing w:line="470" w:lineRule="exact"/>
        <w:ind w:firstLine="660" w:left="220" w:right="620"/>
        <w:jc w:val="both"/>
      </w:pPr>
      <w:r>
        <w:t>ставить и формулировать собственные задачи в образовательной деятельности и жизненных ситуациях;</w:t>
      </w:r>
    </w:p>
    <w:p w14:paraId="180D0000">
      <w:pPr>
        <w:pStyle w:val="Style_8"/>
        <w:spacing w:line="470" w:lineRule="exact"/>
        <w:ind w:firstLine="660" w:left="220" w:right="620"/>
        <w:jc w:val="both"/>
      </w:pPr>
      <w: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14:paraId="190D0000">
      <w:pPr>
        <w:pStyle w:val="Style_8"/>
        <w:spacing w:line="470" w:lineRule="exact"/>
        <w:ind w:firstLine="660" w:left="220" w:right="620"/>
        <w:jc w:val="both"/>
      </w:pPr>
      <w: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1A0D0000">
      <w:pPr>
        <w:pStyle w:val="Style_8"/>
        <w:spacing w:line="470" w:lineRule="exact"/>
        <w:ind w:firstLine="680" w:left="200" w:right="620"/>
      </w:pPr>
      <w:r>
        <w:t>давать оценку новым ситуациям, оценивать приобретённый опыт; осуществлять целенаправленный поиск переноса средств и способов действия в профессиональную среду;</w:t>
      </w:r>
    </w:p>
    <w:p w14:paraId="1B0D0000">
      <w:pPr>
        <w:pStyle w:val="Style_8"/>
        <w:spacing w:line="470" w:lineRule="exact"/>
        <w:ind w:firstLine="680" w:left="200" w:right="620"/>
        <w:jc w:val="both"/>
      </w:pPr>
      <w:r>
        <w:t>уметь переносить знания в познавательную и практическую области жизнедеятельности;</w:t>
      </w:r>
    </w:p>
    <w:p w14:paraId="1C0D0000">
      <w:pPr>
        <w:pStyle w:val="Style_8"/>
        <w:spacing w:line="470" w:lineRule="exact"/>
        <w:ind w:firstLine="680" w:left="200" w:right="620"/>
      </w:pPr>
      <w:r>
        <w:t>уметь интегрировать знания из разных предметных областей; выдвигать новые идеи, предлагать оригинальные подходы и решения, ставить проблемы и задачи, допускающие альтернативные решения;</w:t>
      </w:r>
    </w:p>
    <w:p w14:paraId="1D0D0000">
      <w:pPr>
        <w:pStyle w:val="Style_8"/>
        <w:numPr>
          <w:ilvl w:val="0"/>
          <w:numId w:val="90"/>
        </w:numPr>
        <w:tabs>
          <w:tab w:leader="none" w:pos="1246" w:val="left"/>
        </w:tabs>
        <w:spacing w:line="470" w:lineRule="exact"/>
        <w:ind w:firstLine="680" w:left="200"/>
        <w:jc w:val="both"/>
      </w:pPr>
      <w:r>
        <w:t>работа с информацией:</w:t>
      </w:r>
    </w:p>
    <w:p w14:paraId="1E0D0000">
      <w:pPr>
        <w:pStyle w:val="Style_8"/>
        <w:spacing w:line="470" w:lineRule="exact"/>
        <w:ind w:firstLine="680" w:left="200" w:right="620"/>
        <w:jc w:val="both"/>
      </w:pPr>
      <w:r>
        <w:t>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информацию различных видов и форм представления, критически оценивать её достоверность и непротиворечивость;</w:t>
      </w:r>
    </w:p>
    <w:p w14:paraId="1F0D0000">
      <w:pPr>
        <w:pStyle w:val="Style_8"/>
        <w:spacing w:line="470" w:lineRule="exact"/>
        <w:ind w:firstLine="680" w:left="200" w:right="620"/>
        <w:jc w:val="both"/>
      </w:pPr>
      <w:r>
        <w:t>формулировать запросы и применять различные методы при поиске и отборе биологической информации, необходимой для выполнения учебных задач;</w:t>
      </w:r>
    </w:p>
    <w:p w14:paraId="200D0000">
      <w:pPr>
        <w:pStyle w:val="Style_8"/>
        <w:spacing w:line="470" w:lineRule="exact"/>
        <w:ind w:firstLine="680" w:left="200" w:right="620"/>
        <w:jc w:val="both"/>
      </w:pPr>
      <w: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14:paraId="210D0000">
      <w:pPr>
        <w:pStyle w:val="Style_8"/>
        <w:spacing w:line="470" w:lineRule="exact"/>
        <w:ind w:firstLine="680" w:left="200" w:right="620"/>
        <w:jc w:val="both"/>
      </w:pPr>
      <w:r>
        <w:t>самостоятельно выбирать оптимальную форму представления биологической информации (схемы, графики, диаграммы, таблицы, рисунки и другое);</w:t>
      </w:r>
    </w:p>
    <w:p w14:paraId="220D0000">
      <w:pPr>
        <w:pStyle w:val="Style_8"/>
        <w:spacing w:line="470" w:lineRule="exact"/>
        <w:ind w:firstLine="680" w:left="200" w:right="620"/>
        <w:jc w:val="both"/>
      </w:pPr>
      <w: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14:paraId="230D0000">
      <w:pPr>
        <w:pStyle w:val="Style_8"/>
        <w:spacing w:line="470" w:lineRule="exact"/>
        <w:ind w:firstLine="680" w:left="200" w:right="620"/>
        <w:jc w:val="both"/>
      </w:pPr>
      <w:r>
        <w:t>владеть навыками распознавания и защиты информации, информационной безопасности личности.</w:t>
      </w:r>
    </w:p>
    <w:p w14:paraId="240D0000">
      <w:pPr>
        <w:pStyle w:val="Style_8"/>
        <w:numPr>
          <w:ilvl w:val="0"/>
          <w:numId w:val="89"/>
        </w:numPr>
        <w:tabs>
          <w:tab w:leader="none" w:pos="2057" w:val="left"/>
        </w:tabs>
        <w:spacing w:line="470" w:lineRule="exact"/>
        <w:ind w:firstLine="680" w:left="200"/>
        <w:jc w:val="both"/>
      </w:pPr>
      <w:r>
        <w:t>Овладение универсальными коммуникативными действиями:</w:t>
      </w:r>
    </w:p>
    <w:p w14:paraId="250D0000">
      <w:pPr>
        <w:pStyle w:val="Style_8"/>
        <w:numPr>
          <w:ilvl w:val="0"/>
          <w:numId w:val="91"/>
        </w:numPr>
        <w:tabs>
          <w:tab w:leader="none" w:pos="1222" w:val="left"/>
        </w:tabs>
        <w:spacing w:line="470" w:lineRule="exact"/>
        <w:ind w:firstLine="680" w:left="200"/>
        <w:jc w:val="both"/>
      </w:pPr>
      <w:r>
        <w:t>общение:</w:t>
      </w:r>
    </w:p>
    <w:p w14:paraId="260D0000">
      <w:pPr>
        <w:pStyle w:val="Style_8"/>
        <w:spacing w:line="470" w:lineRule="exact"/>
        <w:ind w:firstLine="680" w:left="200"/>
        <w:jc w:val="both"/>
      </w:pPr>
      <w:r>
        <w:t>осуществлять коммуникации во всех сферах жизни, активно участвовать</w:t>
      </w:r>
    </w:p>
    <w:p w14:paraId="270D0000">
      <w:pPr>
        <w:pStyle w:val="Style_8"/>
        <w:spacing w:line="470" w:lineRule="exact"/>
        <w:ind w:firstLine="0" w:left="240" w:right="580"/>
        <w:jc w:val="both"/>
      </w:pPr>
      <w:r>
        <w:t>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14:paraId="280D0000">
      <w:pPr>
        <w:pStyle w:val="Style_8"/>
        <w:spacing w:line="470" w:lineRule="exact"/>
        <w:ind w:firstLine="680" w:left="240" w:right="580"/>
        <w:jc w:val="both"/>
      </w:pPr>
      <w: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14:paraId="290D0000">
      <w:pPr>
        <w:pStyle w:val="Style_8"/>
        <w:spacing w:line="470" w:lineRule="exact"/>
        <w:ind w:firstLine="680" w:left="240" w:right="580"/>
        <w:jc w:val="both"/>
      </w:pPr>
      <w: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14:paraId="2A0D0000">
      <w:pPr>
        <w:pStyle w:val="Style_8"/>
        <w:spacing w:line="470" w:lineRule="exact"/>
        <w:ind w:firstLine="680" w:left="240" w:right="580"/>
        <w:jc w:val="both"/>
      </w:pPr>
      <w:r>
        <w:t>развёрнуто и логично излагать свою точку зрения с использованием языковых средств;</w:t>
      </w:r>
    </w:p>
    <w:p w14:paraId="2B0D0000">
      <w:pPr>
        <w:pStyle w:val="Style_8"/>
        <w:numPr>
          <w:ilvl w:val="0"/>
          <w:numId w:val="91"/>
        </w:numPr>
        <w:tabs>
          <w:tab w:leader="none" w:pos="1301" w:val="left"/>
        </w:tabs>
        <w:spacing w:line="470" w:lineRule="exact"/>
        <w:ind w:firstLine="680" w:left="240"/>
        <w:jc w:val="both"/>
      </w:pPr>
      <w:r>
        <w:t>совместная деятельность:</w:t>
      </w:r>
    </w:p>
    <w:p w14:paraId="2C0D0000">
      <w:pPr>
        <w:pStyle w:val="Style_8"/>
        <w:spacing w:line="470" w:lineRule="exact"/>
        <w:ind w:firstLine="680" w:left="240" w:right="580"/>
        <w:jc w:val="both"/>
      </w:pPr>
      <w: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14:paraId="2D0D0000">
      <w:pPr>
        <w:pStyle w:val="Style_8"/>
        <w:spacing w:line="470" w:lineRule="exact"/>
        <w:ind w:firstLine="680" w:left="240" w:right="580"/>
        <w:jc w:val="both"/>
      </w:pPr>
      <w:r>
        <w:t>выбирать тематику и методы совместных действий с учётом общих интересов и возможностей каждого члена коллектива;</w:t>
      </w:r>
    </w:p>
    <w:p w14:paraId="2E0D0000">
      <w:pPr>
        <w:pStyle w:val="Style_8"/>
        <w:spacing w:line="470" w:lineRule="exact"/>
        <w:ind w:firstLine="680" w:left="240" w:right="580"/>
        <w:jc w:val="both"/>
      </w:pPr>
      <w: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14:paraId="2F0D0000">
      <w:pPr>
        <w:pStyle w:val="Style_8"/>
        <w:spacing w:line="470" w:lineRule="exact"/>
        <w:ind w:firstLine="680" w:left="240" w:right="580"/>
        <w:jc w:val="both"/>
      </w:pPr>
      <w:r>
        <w:t>оценивать качество своего вклада и каждого участника команды в общий результат по разработанным критериям;</w:t>
      </w:r>
    </w:p>
    <w:p w14:paraId="300D0000">
      <w:pPr>
        <w:pStyle w:val="Style_8"/>
        <w:spacing w:line="470" w:lineRule="exact"/>
        <w:ind w:firstLine="680" w:left="240" w:right="580"/>
        <w:jc w:val="both"/>
      </w:pPr>
      <w:r>
        <w:t>предлагать новые проекты, оценивать идеи с позиции новизны, оригинальности, практической значимости;</w:t>
      </w:r>
    </w:p>
    <w:p w14:paraId="310D0000">
      <w:pPr>
        <w:pStyle w:val="Style_8"/>
        <w:spacing w:line="470" w:lineRule="exact"/>
        <w:ind w:firstLine="680" w:left="240" w:right="580"/>
        <w:jc w:val="both"/>
      </w:pPr>
      <w:r>
        <w:t>осуществлять позитивное стратегическое поведение в различных ситуациях, проявлять творчество и воображение, быть инициативным.</w:t>
      </w:r>
    </w:p>
    <w:p w14:paraId="320D0000">
      <w:pPr>
        <w:pStyle w:val="Style_8"/>
        <w:numPr>
          <w:ilvl w:val="0"/>
          <w:numId w:val="89"/>
        </w:numPr>
        <w:tabs>
          <w:tab w:leader="none" w:pos="2113" w:val="left"/>
        </w:tabs>
        <w:spacing w:line="470" w:lineRule="exact"/>
        <w:ind w:firstLine="680" w:left="240"/>
        <w:jc w:val="both"/>
      </w:pPr>
      <w:r>
        <w:t>Овладение универсальными регулятивными действиями:</w:t>
      </w:r>
    </w:p>
    <w:p w14:paraId="330D0000">
      <w:pPr>
        <w:pStyle w:val="Style_8"/>
        <w:spacing w:line="470" w:lineRule="exact"/>
        <w:ind w:firstLine="680" w:left="240"/>
        <w:jc w:val="both"/>
      </w:pPr>
      <w:r>
        <w:t>1) самоорганизация:</w:t>
      </w:r>
    </w:p>
    <w:p w14:paraId="340D0000">
      <w:pPr>
        <w:pStyle w:val="Style_8"/>
        <w:spacing w:line="470" w:lineRule="exact"/>
        <w:ind w:firstLine="680" w:left="240" w:right="580"/>
        <w:jc w:val="both"/>
      </w:pPr>
      <w:r>
        <w:t>использовать биологические знания для выявления проблем и их решения в жизненных и учебных ситуациях;</w:t>
      </w:r>
    </w:p>
    <w:p w14:paraId="350D0000">
      <w:pPr>
        <w:pStyle w:val="Style_8"/>
        <w:spacing w:line="470" w:lineRule="exact"/>
        <w:ind w:firstLine="680" w:left="240" w:right="580"/>
        <w:jc w:val="both"/>
      </w:pPr>
      <w: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14:paraId="360D0000">
      <w:pPr>
        <w:pStyle w:val="Style_8"/>
        <w:spacing w:line="470" w:lineRule="exact"/>
        <w:ind w:firstLine="680" w:left="240" w:right="580"/>
        <w:jc w:val="both"/>
      </w:pPr>
      <w: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370D0000">
      <w:pPr>
        <w:pStyle w:val="Style_8"/>
        <w:spacing w:line="470" w:lineRule="exact"/>
        <w:ind w:firstLine="680" w:left="240" w:right="580"/>
      </w:pPr>
      <w:r>
        <w:t>самостоятельно составлять план решения проблемы с учётом имеющихся ресурсов, собственных возможностей и предпочтений; давать оценку новым ситуациям;</w:t>
      </w:r>
    </w:p>
    <w:p w14:paraId="380D0000">
      <w:pPr>
        <w:pStyle w:val="Style_8"/>
        <w:spacing w:line="470" w:lineRule="exact"/>
        <w:ind w:firstLine="680" w:left="240" w:right="580"/>
      </w:pPr>
      <w:r>
        <w:t>расширять рамки учебного предмета на основе личных предпочтений; делать осознанный выбор, аргументировать его, брать ответственность за решение;</w:t>
      </w:r>
    </w:p>
    <w:p w14:paraId="390D0000">
      <w:pPr>
        <w:pStyle w:val="Style_8"/>
        <w:spacing w:line="470" w:lineRule="exact"/>
        <w:ind w:firstLine="680" w:left="240"/>
      </w:pPr>
      <w:r>
        <w:t>оценивать приобретённый опыт;</w:t>
      </w:r>
    </w:p>
    <w:p w14:paraId="3A0D0000">
      <w:pPr>
        <w:pStyle w:val="Style_8"/>
        <w:spacing w:line="470" w:lineRule="exact"/>
        <w:ind w:firstLine="680" w:left="240"/>
      </w:pPr>
      <w: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3B0D0000">
      <w:pPr>
        <w:pStyle w:val="Style_8"/>
        <w:numPr>
          <w:ilvl w:val="0"/>
          <w:numId w:val="92"/>
        </w:numPr>
        <w:tabs>
          <w:tab w:leader="none" w:pos="1312" w:val="left"/>
        </w:tabs>
        <w:spacing w:line="470" w:lineRule="exact"/>
        <w:ind w:firstLine="680" w:left="240"/>
        <w:jc w:val="both"/>
      </w:pPr>
      <w:r>
        <w:t>самоконтроль:</w:t>
      </w:r>
    </w:p>
    <w:p w14:paraId="3C0D0000">
      <w:pPr>
        <w:pStyle w:val="Style_8"/>
        <w:spacing w:line="470" w:lineRule="exact"/>
        <w:ind w:firstLine="680" w:left="240"/>
      </w:pPr>
      <w:r>
        <w:t>давать оценку новым ситуациям, вносить коррективы в деятельность, оценивать соответствие результатов целям;</w:t>
      </w:r>
    </w:p>
    <w:p w14:paraId="3D0D0000">
      <w:pPr>
        <w:pStyle w:val="Style_8"/>
        <w:spacing w:line="470" w:lineRule="exact"/>
        <w:ind w:firstLine="680" w:left="240" w:right="580"/>
        <w:jc w:val="both"/>
      </w:pPr>
      <w: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14:paraId="3E0D0000">
      <w:pPr>
        <w:pStyle w:val="Style_8"/>
        <w:spacing w:line="470" w:lineRule="exact"/>
        <w:ind w:firstLine="0" w:left="920" w:right="580"/>
      </w:pPr>
      <w:r>
        <w:t>оценивать риски и своевременно принимать решения по их снижению; принимать мотивы и аргументы других при анализе результатов деятельности;</w:t>
      </w:r>
    </w:p>
    <w:p w14:paraId="3F0D0000">
      <w:pPr>
        <w:pStyle w:val="Style_8"/>
        <w:numPr>
          <w:ilvl w:val="0"/>
          <w:numId w:val="92"/>
        </w:numPr>
        <w:tabs>
          <w:tab w:leader="none" w:pos="1312" w:val="left"/>
        </w:tabs>
        <w:spacing w:line="470" w:lineRule="exact"/>
        <w:ind w:firstLine="680" w:left="240"/>
        <w:jc w:val="both"/>
      </w:pPr>
      <w:r>
        <w:t>принятия себя и других:</w:t>
      </w:r>
    </w:p>
    <w:p w14:paraId="400D0000">
      <w:pPr>
        <w:pStyle w:val="Style_8"/>
        <w:spacing w:line="470" w:lineRule="exact"/>
        <w:ind w:firstLine="680" w:left="240"/>
        <w:jc w:val="both"/>
      </w:pPr>
      <w:r>
        <w:t>принимать себя, понимая свои недостатки и достоинства;</w:t>
      </w:r>
    </w:p>
    <w:p w14:paraId="410D0000">
      <w:pPr>
        <w:pStyle w:val="Style_8"/>
        <w:spacing w:line="470" w:lineRule="exact"/>
        <w:ind w:firstLine="680" w:left="240"/>
        <w:jc w:val="both"/>
      </w:pPr>
      <w:r>
        <w:t>принимать мотивы и аргументы других при анализе результатов деятельности;</w:t>
      </w:r>
    </w:p>
    <w:p w14:paraId="420D0000">
      <w:pPr>
        <w:pStyle w:val="Style_8"/>
        <w:spacing w:line="470" w:lineRule="exact"/>
        <w:ind w:firstLine="680" w:left="240"/>
        <w:jc w:val="both"/>
      </w:pPr>
      <w:r>
        <w:t>признавать своё право и право других на ошибку;</w:t>
      </w:r>
    </w:p>
    <w:p w14:paraId="430D0000">
      <w:pPr>
        <w:pStyle w:val="Style_8"/>
        <w:spacing w:line="470" w:lineRule="exact"/>
        <w:ind w:firstLine="680" w:left="240"/>
        <w:jc w:val="both"/>
      </w:pPr>
      <w:r>
        <w:t>развивать способность понимать мир с позиции другого человека.</w:t>
      </w:r>
    </w:p>
    <w:p w14:paraId="440D0000">
      <w:pPr>
        <w:pStyle w:val="Style_8"/>
        <w:numPr>
          <w:ilvl w:val="0"/>
          <w:numId w:val="93"/>
        </w:numPr>
        <w:tabs>
          <w:tab w:leader="none" w:pos="1942" w:val="left"/>
        </w:tabs>
        <w:spacing w:line="470" w:lineRule="exact"/>
        <w:ind w:firstLine="680" w:left="240"/>
      </w:pPr>
      <w:r>
        <w:t>Предметные результаты освоения содержания учебного предмета «Биология» на углублённом уровне ориентированы на обеспечение профильного</w:t>
      </w:r>
    </w:p>
    <w:p w14:paraId="450D0000">
      <w:pPr>
        <w:sectPr>
          <w:headerReference r:id="rId23" w:type="first"/>
          <w:headerReference r:id="rId11" w:type="even"/>
          <w:headerReference r:id="rId87" w:type="default"/>
          <w:footerReference r:id="rId24" w:type="first"/>
          <w:footerReference r:id="rId12" w:type="even"/>
          <w:footerReference r:id="rId88" w:type="default"/>
          <w:pgSz w:h="16840" w:orient="portrait" w:w="11900"/>
          <w:pgMar w:bottom="1162" w:footer="3" w:gutter="0" w:header="0" w:left="1088" w:right="272" w:top="1059"/>
          <w:titlePg/>
        </w:sectPr>
      </w:pPr>
    </w:p>
    <w:p w14:paraId="460D0000">
      <w:pPr>
        <w:pStyle w:val="Style_8"/>
        <w:spacing w:line="470" w:lineRule="exact"/>
        <w:ind w:firstLine="0" w:left="260" w:right="580"/>
        <w:jc w:val="both"/>
      </w:pPr>
      <w:r>
        <w:t>обучения обучающихся биологии. Они включают: специфические для биологии научные знания, умения и способы действий по освоению, интерпретации и преобразованию знаний, виды деятельности по получению новых знаний и их применению в различных учебных, а также в реальных жизненных ситуациях. Предметные результаты представлены по годам изучения.</w:t>
      </w:r>
    </w:p>
    <w:p w14:paraId="470D0000">
      <w:pPr>
        <w:pStyle w:val="Style_8"/>
        <w:numPr>
          <w:ilvl w:val="0"/>
          <w:numId w:val="94"/>
        </w:numPr>
        <w:tabs>
          <w:tab w:leader="none" w:pos="1922" w:val="left"/>
        </w:tabs>
        <w:spacing w:line="470" w:lineRule="exact"/>
        <w:ind w:firstLine="680" w:left="260" w:right="580"/>
        <w:jc w:val="both"/>
      </w:pPr>
      <w:r>
        <w:t>Предметные результаты освоения учебного предмета «Биология» в 10 классе должны отражать:</w:t>
      </w:r>
    </w:p>
    <w:p w14:paraId="480D0000">
      <w:pPr>
        <w:pStyle w:val="Style_8"/>
        <w:spacing w:line="470" w:lineRule="exact"/>
        <w:ind w:firstLine="680" w:left="260" w:right="580"/>
        <w:jc w:val="both"/>
      </w:pPr>
      <w:r>
        <w:t>сформированность знаний о месте и роли биологии в системе естественных наук, в формировании естественно-научной картины мира, в познании законов природы и решении проблем рационального природопользования, о вкладе российских и зарубежных учёных в развитие биологии;</w:t>
      </w:r>
    </w:p>
    <w:p w14:paraId="490D0000">
      <w:pPr>
        <w:pStyle w:val="Style_8"/>
        <w:spacing w:line="470" w:lineRule="exact"/>
        <w:ind w:firstLine="680" w:left="260" w:right="580"/>
        <w:jc w:val="both"/>
      </w:pPr>
      <w:r>
        <w:t>владение системой биологических знаний, которая включает: основополагающие биологические термины и понятия (жизнь, клетка, организм, метаболизм, гомеостаз, саморегуляция, самовоспроизведение, наследственность, изменчивость, рост и развитие), биологические теории (клеточная теория Т. Шванна, М. Шлейдена, Р. Вирхова, хромосомная теория наследственности Т. Моргана), учения (Н.И. Вавилова - о центрах многообразия и происхождения культурных растений), законы (единообразия потомков первого поколения, расщепления, чистоты гамет, независимого наследования Г. Менделя, гомологических рядов в наследственной изменчивости Н.И. Вавилова), принципы (комплементарности);</w:t>
      </w:r>
    </w:p>
    <w:p w14:paraId="4A0D0000">
      <w:pPr>
        <w:pStyle w:val="Style_8"/>
        <w:spacing w:line="470" w:lineRule="exact"/>
        <w:ind w:firstLine="680" w:left="260" w:right="580"/>
        <w:jc w:val="both"/>
      </w:pPr>
      <w:r>
        <w:t>владение основными методами научного познания, используемых в биологических исследованиях живых объектов (описание, измерение, наблюдение, эксперимент);</w:t>
      </w:r>
    </w:p>
    <w:p w14:paraId="4B0D0000">
      <w:pPr>
        <w:pStyle w:val="Style_8"/>
        <w:spacing w:line="470" w:lineRule="exact"/>
        <w:ind w:firstLine="680" w:left="260" w:right="580"/>
        <w:jc w:val="both"/>
      </w:pPr>
      <w:r>
        <w:t>умение выделять существенные признаки: вирусов, клеток прокариот и эукариот, одноклеточных и многоклеточных организмов, в том числе бактерий, грибов, растений, животных и человека, строения органов и систем органов растений, животных, человека, процессов жизнедеятельности, протекающих в организмах растений, животных и человека, биологических процессов: обмена веществ (метаболизм), превращения энергии, брожения, автотрофного</w:t>
      </w:r>
    </w:p>
    <w:p w14:paraId="4C0D0000">
      <w:pPr>
        <w:pStyle w:val="Style_8"/>
        <w:tabs>
          <w:tab w:leader="none" w:pos="2149" w:val="left"/>
          <w:tab w:leader="none" w:pos="10012" w:val="right"/>
        </w:tabs>
        <w:spacing w:line="470" w:lineRule="exact"/>
        <w:ind w:firstLine="0" w:left="300" w:right="540"/>
        <w:jc w:val="both"/>
      </w:pPr>
      <w:r>
        <w:t>и гетеротрофного типов питания, фотосинтеза и хемосинтеза, митоза, мейоза, гаметогенеза,</w:t>
      </w:r>
      <w:r>
        <w:tab/>
      </w:r>
      <w:r>
        <w:t>эмбриогенеза,</w:t>
      </w:r>
      <w:r>
        <w:tab/>
      </w:r>
      <w:r>
        <w:t>постэмбрионального развития, размножения,</w:t>
      </w:r>
    </w:p>
    <w:p w14:paraId="4D0D0000">
      <w:pPr>
        <w:pStyle w:val="Style_8"/>
        <w:spacing w:line="470" w:lineRule="exact"/>
        <w:ind w:firstLine="0" w:left="300" w:right="540"/>
        <w:jc w:val="both"/>
      </w:pPr>
      <w:r>
        <w:t>индивидуального развития организма (онтогенеза), взаимодействия генов, гетерозиса, искусственного отбора;</w:t>
      </w:r>
    </w:p>
    <w:p w14:paraId="4E0D0000">
      <w:pPr>
        <w:pStyle w:val="Style_8"/>
        <w:tabs>
          <w:tab w:leader="none" w:pos="2149" w:val="left"/>
          <w:tab w:leader="none" w:pos="10012" w:val="right"/>
        </w:tabs>
        <w:spacing w:line="470" w:lineRule="exact"/>
        <w:ind w:firstLine="660" w:left="300"/>
        <w:jc w:val="both"/>
      </w:pPr>
      <w:r>
        <w:t>умение</w:t>
      </w:r>
      <w:r>
        <w:tab/>
      </w:r>
      <w:r>
        <w:t>устанавливать</w:t>
      </w:r>
      <w:r>
        <w:tab/>
      </w:r>
      <w:r>
        <w:t>взаимосвязи между органоидами клетки</w:t>
      </w:r>
    </w:p>
    <w:p w14:paraId="4F0D0000">
      <w:pPr>
        <w:pStyle w:val="Style_8"/>
        <w:spacing w:line="470" w:lineRule="exact"/>
        <w:ind w:firstLine="0" w:left="300" w:right="540"/>
        <w:jc w:val="both"/>
      </w:pPr>
      <w:r>
        <w:t>и их функциями, строением клеток разных тканей и их функциями, между органами и системами органов у растений, животных и человека и их функциями, между системами органов и их функциями, между этапами обмена веществ, этапами клеточного цикла и жизненных циклов организмов, этапами эмбрионального развития, генотипом и фенотипом, фенотипом и факторами среды обитания;</w:t>
      </w:r>
    </w:p>
    <w:p w14:paraId="500D0000">
      <w:pPr>
        <w:pStyle w:val="Style_8"/>
        <w:spacing w:line="470" w:lineRule="exact"/>
        <w:ind w:firstLine="660" w:left="300" w:right="540"/>
        <w:jc w:val="both"/>
      </w:pPr>
      <w:r>
        <w:t>умение выявлять отличительные признаки живых систем, в том числе растений, животных и человека;</w:t>
      </w:r>
    </w:p>
    <w:p w14:paraId="510D0000">
      <w:pPr>
        <w:pStyle w:val="Style_8"/>
        <w:tabs>
          <w:tab w:leader="none" w:pos="2149" w:val="left"/>
          <w:tab w:leader="none" w:pos="10012" w:val="right"/>
        </w:tabs>
        <w:spacing w:line="470" w:lineRule="exact"/>
        <w:ind w:firstLine="660" w:left="300"/>
        <w:jc w:val="both"/>
      </w:pPr>
      <w:r>
        <w:t>умение</w:t>
      </w:r>
      <w:r>
        <w:tab/>
      </w:r>
      <w:r>
        <w:t>использовать</w:t>
      </w:r>
      <w:r>
        <w:tab/>
      </w:r>
      <w:r>
        <w:t>соответствующие аргументы, биологическую</w:t>
      </w:r>
    </w:p>
    <w:p w14:paraId="520D0000">
      <w:pPr>
        <w:pStyle w:val="Style_8"/>
        <w:tabs>
          <w:tab w:leader="none" w:pos="2149" w:val="left"/>
          <w:tab w:leader="none" w:pos="10012" w:val="right"/>
        </w:tabs>
        <w:spacing w:line="470" w:lineRule="exact"/>
        <w:ind w:firstLine="0" w:left="300"/>
        <w:jc w:val="both"/>
      </w:pPr>
      <w:r>
        <w:t>терминологию</w:t>
      </w:r>
      <w:r>
        <w:tab/>
      </w:r>
      <w:r>
        <w:t>и символику</w:t>
      </w:r>
      <w:r>
        <w:tab/>
      </w:r>
      <w:r>
        <w:t>для доказательства родства организмов разных</w:t>
      </w:r>
    </w:p>
    <w:p w14:paraId="530D0000">
      <w:pPr>
        <w:pStyle w:val="Style_8"/>
        <w:spacing w:line="470" w:lineRule="exact"/>
        <w:ind w:firstLine="0" w:left="300"/>
        <w:jc w:val="both"/>
      </w:pPr>
      <w:r>
        <w:t>систематических групп;</w:t>
      </w:r>
    </w:p>
    <w:p w14:paraId="540D0000">
      <w:pPr>
        <w:pStyle w:val="Style_8"/>
        <w:spacing w:line="470" w:lineRule="exact"/>
        <w:ind w:firstLine="660" w:left="300" w:right="540"/>
        <w:jc w:val="both"/>
      </w:pPr>
      <w:r>
        <w:t>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w:t>
      </w:r>
    </w:p>
    <w:p w14:paraId="550D0000">
      <w:pPr>
        <w:pStyle w:val="Style_8"/>
        <w:spacing w:line="470" w:lineRule="exact"/>
        <w:ind w:firstLine="660" w:left="300" w:right="540"/>
        <w:jc w:val="both"/>
      </w:pPr>
      <w:r>
        <w:t>умение выполнять лабораторные и практические работы, соблюдать правила при работе с учебным и лабораторным оборудованием;</w:t>
      </w:r>
    </w:p>
    <w:p w14:paraId="560D0000">
      <w:pPr>
        <w:pStyle w:val="Style_8"/>
        <w:spacing w:line="470" w:lineRule="exact"/>
        <w:ind w:firstLine="660" w:left="300" w:right="540"/>
        <w:jc w:val="both"/>
      </w:pPr>
      <w:r>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14:paraId="570D0000">
      <w:pPr>
        <w:pStyle w:val="Style_8"/>
        <w:spacing w:line="470" w:lineRule="exact"/>
        <w:ind w:firstLine="660" w:left="300" w:right="540"/>
        <w:jc w:val="both"/>
      </w:pPr>
      <w:r>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p w14:paraId="580D0000">
      <w:pPr>
        <w:pStyle w:val="Style_8"/>
        <w:spacing w:line="470" w:lineRule="exact"/>
        <w:ind w:firstLine="660" w:left="300" w:right="540"/>
        <w:jc w:val="both"/>
      </w:pPr>
      <w:r>
        <w:t>умение оценивать этические аспекты современных исследований в области биологии и медицины (клонирование, искусственное оплодотворение, направленное изменение генома и создание трансгенных организмов);</w:t>
      </w:r>
    </w:p>
    <w:p w14:paraId="590D0000">
      <w:pPr>
        <w:pStyle w:val="Style_8"/>
        <w:spacing w:line="470" w:lineRule="exact"/>
        <w:ind w:firstLine="660" w:left="300"/>
        <w:jc w:val="both"/>
      </w:pPr>
      <w:r>
        <w:t>умение осуществлять осознанный выбор будущей профессиональной</w:t>
      </w:r>
    </w:p>
    <w:p w14:paraId="5A0D0000">
      <w:pPr>
        <w:pStyle w:val="Style_8"/>
        <w:spacing w:line="470" w:lineRule="exact"/>
        <w:ind w:firstLine="0" w:left="220" w:right="600"/>
        <w:jc w:val="both"/>
      </w:pPr>
      <w:r>
        <w:t>деятельности в области биологии, медицины, биотехнологии,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p>
    <w:p w14:paraId="5B0D0000">
      <w:pPr>
        <w:pStyle w:val="Style_8"/>
        <w:numPr>
          <w:ilvl w:val="0"/>
          <w:numId w:val="94"/>
        </w:numPr>
        <w:tabs>
          <w:tab w:leader="none" w:pos="2021" w:val="left"/>
        </w:tabs>
        <w:spacing w:line="470" w:lineRule="exact"/>
        <w:ind w:firstLine="680" w:left="220" w:right="600"/>
        <w:jc w:val="both"/>
      </w:pPr>
      <w:r>
        <w:t>Предметные результаты освоения учебного предмета «Биология» в 11 классе должны отражать:</w:t>
      </w:r>
    </w:p>
    <w:p w14:paraId="5C0D0000">
      <w:pPr>
        <w:pStyle w:val="Style_8"/>
        <w:spacing w:line="470" w:lineRule="exact"/>
        <w:ind w:firstLine="680" w:left="220" w:right="600"/>
        <w:jc w:val="both"/>
      </w:pPr>
      <w:r>
        <w:t>сформированность знаний о месте и роли биологии в системе естественных наук, в формировании современной естественно-научной картины мира, в познании законов природы и решении экологических проблем человечества, а также в решении вопросов рационального природопользования, и в формировании ценностного отношения к природе, обществу, человеку, о вкладе российских и зарубежных учёных-биологов в развитие биологии;</w:t>
      </w:r>
    </w:p>
    <w:p w14:paraId="5D0D0000">
      <w:pPr>
        <w:pStyle w:val="Style_8"/>
        <w:spacing w:line="470" w:lineRule="exact"/>
        <w:ind w:firstLine="680" w:left="220" w:right="600"/>
        <w:jc w:val="both"/>
      </w:pPr>
      <w:r>
        <w:t>умение владеть системой биологических знаний, которая включает определения и понимание сущности основополагающих биологических терминов и понятий (вид, экосистема, биосфера), биологические теории (эволюционная теория Ч. Дарвина, синтетическая теория эволюции), учения (А.Н. Северцова - о путях и направлениях эволюции, В.И. Вернадского - о биосфере), законы (генетического равновесия Д. Харди и В. Вайнберга, зародышевого сходства К.М. Бэра), правила (минимума Ю. Либиха, экологической пирамиды энергии), гипотезы (гипотеза «мира РНК» У. Гилберта);</w:t>
      </w:r>
    </w:p>
    <w:p w14:paraId="5E0D0000">
      <w:pPr>
        <w:pStyle w:val="Style_8"/>
        <w:spacing w:line="470" w:lineRule="exact"/>
        <w:ind w:firstLine="680" w:left="220" w:right="600"/>
        <w:jc w:val="both"/>
      </w:pPr>
      <w:r>
        <w:t>умение владеть основными методами научного познания, используемыми в биологических исследованиях живых объектов и экосистем (описание, измерение, наблюдение, эксперимент), способами выявления и оценки антропогенных изменений в природе;</w:t>
      </w:r>
    </w:p>
    <w:p w14:paraId="5F0D0000">
      <w:pPr>
        <w:pStyle w:val="Style_8"/>
        <w:spacing w:line="470" w:lineRule="exact"/>
        <w:ind w:firstLine="680" w:left="220" w:right="600"/>
        <w:jc w:val="both"/>
      </w:pPr>
      <w:r>
        <w:t>умение выделять существенные признаки: видов, биогеоценозов, экосистем и биосферы, стабилизирующего, движущего и разрывающего естественного отбора, аллопатрического и симпатрического видообразования, влияния движущих сил эволюции на генофонд популяции, приспособленности организмов к среде обитания, чередования направлений эволюции, круговорота веществ и потока</w:t>
      </w:r>
    </w:p>
    <w:p w14:paraId="600D0000">
      <w:pPr>
        <w:pStyle w:val="Style_8"/>
        <w:spacing w:line="470" w:lineRule="exact"/>
        <w:ind w:firstLine="0" w:left="220"/>
      </w:pPr>
      <w:r>
        <w:t>энергии в экосистемах;</w:t>
      </w:r>
    </w:p>
    <w:p w14:paraId="610D0000">
      <w:pPr>
        <w:pStyle w:val="Style_8"/>
        <w:spacing w:line="470" w:lineRule="exact"/>
        <w:ind w:firstLine="680" w:left="220" w:right="600"/>
        <w:jc w:val="both"/>
      </w:pPr>
      <w:r>
        <w:t>умение устанавливать взаимосвязи между процессами эволюции, движущими силами антропогенеза, компонентами различных экосистем и приспособлениями к ним организмов;</w:t>
      </w:r>
    </w:p>
    <w:p w14:paraId="620D0000">
      <w:pPr>
        <w:pStyle w:val="Style_8"/>
        <w:spacing w:line="470" w:lineRule="exact"/>
        <w:ind w:firstLine="680" w:left="220" w:right="600"/>
        <w:jc w:val="both"/>
      </w:pPr>
      <w:r>
        <w:t>умение выявлять отличительные признаки живых систем, приспособленность видов к среде обитания, абиотических и биотических компонентов экосистем, взаимосвязей организмов в сообществах, антропогенных изменений в экосистемах своей местности;</w:t>
      </w:r>
    </w:p>
    <w:p w14:paraId="630D0000">
      <w:pPr>
        <w:pStyle w:val="Style_8"/>
        <w:spacing w:line="470" w:lineRule="exact"/>
        <w:ind w:firstLine="680" w:left="220" w:right="600"/>
        <w:jc w:val="both"/>
      </w:pPr>
      <w:r>
        <w:t>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 взаимосвязи организмов и среды обитания, единства человеческих рас, необходимости сохранения многообразия видов и экосистем как условия сосуществования природы и человечества;</w:t>
      </w:r>
    </w:p>
    <w:p w14:paraId="640D0000">
      <w:pPr>
        <w:pStyle w:val="Style_8"/>
        <w:spacing w:line="470" w:lineRule="exact"/>
        <w:ind w:firstLine="680" w:left="220" w:right="600"/>
        <w:jc w:val="both"/>
      </w:pPr>
      <w:r>
        <w:t>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w:t>
      </w:r>
    </w:p>
    <w:p w14:paraId="650D0000">
      <w:pPr>
        <w:pStyle w:val="Style_8"/>
        <w:spacing w:line="470" w:lineRule="exact"/>
        <w:ind w:firstLine="680" w:left="220" w:right="600"/>
        <w:jc w:val="both"/>
      </w:pPr>
      <w:r>
        <w:t>умение выполнять лабораторные и практические работы, соблюдать правила при работе с учебным и лабораторным оборудованием;</w:t>
      </w:r>
    </w:p>
    <w:p w14:paraId="660D0000">
      <w:pPr>
        <w:pStyle w:val="Style_8"/>
        <w:spacing w:line="470" w:lineRule="exact"/>
        <w:ind w:firstLine="680" w:left="220" w:right="600"/>
        <w:jc w:val="both"/>
      </w:pPr>
      <w:r>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14:paraId="670D0000">
      <w:pPr>
        <w:pStyle w:val="Style_8"/>
        <w:spacing w:line="470" w:lineRule="exact"/>
        <w:ind w:firstLine="680" w:left="220" w:right="600"/>
        <w:jc w:val="both"/>
      </w:pPr>
      <w:r>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p w14:paraId="680D0000">
      <w:pPr>
        <w:pStyle w:val="Style_8"/>
        <w:spacing w:line="470" w:lineRule="exact"/>
        <w:ind w:firstLine="680" w:left="220" w:right="600"/>
        <w:jc w:val="both"/>
      </w:pPr>
      <w:r>
        <w:t>умение оценивать гипотезы и теории о происхождении жизни, человека и человеческих рас, о причинах, последствиях и способах предотвращения глобальных изменений в биосфере;</w:t>
      </w:r>
    </w:p>
    <w:p w14:paraId="690D0000">
      <w:pPr>
        <w:pStyle w:val="Style_8"/>
        <w:spacing w:line="470" w:lineRule="exact"/>
        <w:ind w:firstLine="680" w:left="220" w:right="600"/>
        <w:jc w:val="both"/>
      </w:pPr>
      <w:r>
        <w:t>умение осуществлять осознанный выбор будущей профессиональной деятельности в области биологии, экологии, природопользования, медицины, биотехнологии, психологии,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p>
    <w:p w14:paraId="6A0D0000">
      <w:pPr>
        <w:pStyle w:val="Style_8"/>
        <w:numPr>
          <w:ilvl w:val="0"/>
          <w:numId w:val="95"/>
        </w:numPr>
        <w:tabs>
          <w:tab w:leader="none" w:pos="1538" w:val="left"/>
        </w:tabs>
        <w:spacing w:line="470" w:lineRule="exact"/>
        <w:ind w:firstLine="700" w:left="280" w:right="560"/>
        <w:jc w:val="both"/>
        <w:rPr>
          <w:b w:val="1"/>
        </w:rPr>
      </w:pPr>
      <w:r>
        <w:rPr>
          <w:b w:val="1"/>
        </w:rPr>
        <w:t>Федеральная рабочая программа по учебному предмету «История» (базовый уровень).</w:t>
      </w:r>
    </w:p>
    <w:p w14:paraId="6B0D0000">
      <w:pPr>
        <w:pStyle w:val="Style_8"/>
        <w:numPr>
          <w:ilvl w:val="1"/>
          <w:numId w:val="95"/>
        </w:numPr>
        <w:tabs>
          <w:tab w:leader="none" w:pos="1750" w:val="left"/>
        </w:tabs>
        <w:spacing w:line="470" w:lineRule="exact"/>
        <w:ind w:firstLine="700" w:left="280" w:right="560"/>
        <w:jc w:val="both"/>
      </w:pPr>
      <w:r>
        <w:t>Федеральная рабочая программа по учебному предмету «История» (предметная область «Общественно-научные предметы») (далее соответственно - программа по истории, история) включает пояснительную записку, содержание обучения, планируемые результаты освоения программы по истории.</w:t>
      </w:r>
    </w:p>
    <w:p w14:paraId="6C0D0000">
      <w:pPr>
        <w:pStyle w:val="Style_8"/>
        <w:numPr>
          <w:ilvl w:val="1"/>
          <w:numId w:val="95"/>
        </w:numPr>
        <w:tabs>
          <w:tab w:leader="none" w:pos="1744" w:val="left"/>
        </w:tabs>
        <w:spacing w:line="470" w:lineRule="exact"/>
        <w:ind w:firstLine="700" w:left="280"/>
        <w:jc w:val="both"/>
      </w:pPr>
      <w:r>
        <w:t>Пояснительная записка.</w:t>
      </w:r>
    </w:p>
    <w:p w14:paraId="6D0D0000">
      <w:pPr>
        <w:pStyle w:val="Style_8"/>
        <w:numPr>
          <w:ilvl w:val="2"/>
          <w:numId w:val="95"/>
        </w:numPr>
        <w:tabs>
          <w:tab w:leader="none" w:pos="1946" w:val="left"/>
        </w:tabs>
        <w:spacing w:line="470" w:lineRule="exact"/>
        <w:ind w:firstLine="700" w:left="280" w:right="560"/>
        <w:jc w:val="both"/>
      </w:pPr>
      <w:r>
        <w:t>Программа по истории разработана с целью оказания методической помощи учителю истории в создании рабочей программы по учебному предмету, ориентированной на современные тенденции в образовании и активные методики обучения, и подлежит непосредственному применению при реализации обязательной части ООП СОО.</w:t>
      </w:r>
    </w:p>
    <w:p w14:paraId="6E0D0000">
      <w:pPr>
        <w:pStyle w:val="Style_8"/>
        <w:numPr>
          <w:ilvl w:val="2"/>
          <w:numId w:val="95"/>
        </w:numPr>
        <w:tabs>
          <w:tab w:leader="none" w:pos="1946" w:val="left"/>
        </w:tabs>
        <w:spacing w:line="470" w:lineRule="exact"/>
        <w:ind w:firstLine="700" w:left="280" w:right="560"/>
        <w:jc w:val="both"/>
      </w:pPr>
      <w:r>
        <w:t>Программа по истории дает представление о целях, общей стратегии обучения, воспитания и развития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14:paraId="6F0D0000">
      <w:pPr>
        <w:pStyle w:val="Style_8"/>
        <w:numPr>
          <w:ilvl w:val="2"/>
          <w:numId w:val="95"/>
        </w:numPr>
        <w:tabs>
          <w:tab w:leader="none" w:pos="1951" w:val="left"/>
        </w:tabs>
        <w:spacing w:line="470" w:lineRule="exact"/>
        <w:ind w:firstLine="700" w:left="280" w:right="560"/>
        <w:jc w:val="both"/>
      </w:pPr>
      <w:r>
        <w:t>Место истории в системе среднего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14:paraId="700D0000">
      <w:pPr>
        <w:pStyle w:val="Style_8"/>
        <w:numPr>
          <w:ilvl w:val="2"/>
          <w:numId w:val="95"/>
        </w:numPr>
        <w:tabs>
          <w:tab w:leader="none" w:pos="1946" w:val="left"/>
        </w:tabs>
        <w:spacing w:line="470" w:lineRule="exact"/>
        <w:ind w:firstLine="700" w:left="280" w:right="560"/>
        <w:jc w:val="both"/>
      </w:pPr>
      <w:r>
        <w:t>Целью 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14:paraId="710D0000">
      <w:pPr>
        <w:pStyle w:val="Style_8"/>
        <w:spacing w:line="470" w:lineRule="exact"/>
        <w:ind w:firstLine="680" w:left="240" w:right="580"/>
        <w:jc w:val="both"/>
      </w:pPr>
      <w:r>
        <w:t>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1941 - 1945 гг.</w:t>
      </w:r>
    </w:p>
    <w:p w14:paraId="720D0000">
      <w:pPr>
        <w:pStyle w:val="Style_8"/>
        <w:numPr>
          <w:ilvl w:val="2"/>
          <w:numId w:val="95"/>
        </w:numPr>
        <w:tabs>
          <w:tab w:leader="none" w:pos="1876" w:val="left"/>
        </w:tabs>
        <w:spacing w:line="470" w:lineRule="exact"/>
        <w:ind w:firstLine="680" w:left="240"/>
        <w:jc w:val="both"/>
      </w:pPr>
      <w:r>
        <w:t>Задачами изучения истории являются:</w:t>
      </w:r>
    </w:p>
    <w:p w14:paraId="730D0000">
      <w:pPr>
        <w:pStyle w:val="Style_8"/>
        <w:spacing w:line="470" w:lineRule="exact"/>
        <w:ind w:firstLine="680" w:left="240" w:right="580"/>
        <w:jc w:val="both"/>
      </w:pPr>
      <w:r>
        <w:t>углубление социализации обучающихся, формирование гражданской ответственности и социальной культуры, соответствующей условиям современного мира;</w:t>
      </w:r>
    </w:p>
    <w:p w14:paraId="740D0000">
      <w:pPr>
        <w:pStyle w:val="Style_8"/>
        <w:spacing w:line="470" w:lineRule="exact"/>
        <w:ind w:firstLine="680" w:left="240" w:right="580"/>
        <w:jc w:val="both"/>
      </w:pPr>
      <w:r>
        <w:t>освоение систематических знаний об истории России и всеобщей истории XX - начала XXI вв.;</w:t>
      </w:r>
    </w:p>
    <w:p w14:paraId="750D0000">
      <w:pPr>
        <w:pStyle w:val="Style_8"/>
        <w:spacing w:line="470" w:lineRule="exact"/>
        <w:ind w:firstLine="680" w:left="240" w:right="580"/>
        <w:jc w:val="both"/>
      </w:pPr>
      <w:r>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14:paraId="760D0000">
      <w:pPr>
        <w:pStyle w:val="Style_8"/>
        <w:spacing w:line="470" w:lineRule="exact"/>
        <w:ind w:firstLine="680" w:left="240" w:right="580"/>
        <w:jc w:val="both"/>
      </w:pPr>
      <w:r>
        <w:t>формирование исторического мышления,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14:paraId="770D0000">
      <w:pPr>
        <w:pStyle w:val="Style_8"/>
        <w:spacing w:line="470" w:lineRule="exact"/>
        <w:ind w:firstLine="680" w:left="240" w:right="580"/>
        <w:jc w:val="both"/>
      </w:pPr>
      <w:r>
        <w:t>работа с комплексами источников исторической и социальной информации, развитие учебно-проектной деятельности; в углубленных курсах - приобретение первичного опыта исследовательской деятельности;</w:t>
      </w:r>
    </w:p>
    <w:p w14:paraId="780D0000">
      <w:pPr>
        <w:pStyle w:val="Style_8"/>
        <w:spacing w:line="470" w:lineRule="exact"/>
        <w:ind w:firstLine="680" w:left="240" w:right="580"/>
        <w:jc w:val="both"/>
      </w:pPr>
      <w:r>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14:paraId="790D0000">
      <w:pPr>
        <w:pStyle w:val="Style_8"/>
        <w:spacing w:line="470" w:lineRule="exact"/>
        <w:ind w:firstLine="680" w:left="300" w:right="540"/>
        <w:jc w:val="both"/>
      </w:pPr>
      <w:r>
        <w:t>развитие практики применения знаний и умений в социальной среде, общественной деятельности, межкультурном общении.</w:t>
      </w:r>
    </w:p>
    <w:p w14:paraId="7A0D0000">
      <w:pPr>
        <w:pStyle w:val="Style_8"/>
        <w:numPr>
          <w:ilvl w:val="2"/>
          <w:numId w:val="95"/>
        </w:numPr>
        <w:tabs>
          <w:tab w:leader="none" w:pos="1962" w:val="left"/>
        </w:tabs>
        <w:spacing w:line="470" w:lineRule="exact"/>
        <w:ind w:firstLine="680" w:left="300" w:right="540"/>
        <w:jc w:val="both"/>
      </w:pPr>
      <w:r>
        <w:t>Общее число часов, рекомендованных для изучения истории, - 136, в 10-11 классах по 2 часа в неделю при 34 учебных неделях.</w:t>
      </w:r>
    </w:p>
    <w:p w14:paraId="7B0D0000">
      <w:pPr>
        <w:pStyle w:val="Style_8"/>
        <w:numPr>
          <w:ilvl w:val="2"/>
          <w:numId w:val="95"/>
        </w:numPr>
        <w:tabs>
          <w:tab w:leader="none" w:pos="1986" w:val="left"/>
        </w:tabs>
        <w:spacing w:line="470" w:lineRule="exact"/>
        <w:ind w:firstLine="680" w:left="300" w:right="540"/>
        <w:jc w:val="both"/>
      </w:pPr>
      <w:r>
        <w:t>Последовательность изучения тем в рамках программы по истории в пределах одного класса может варьироваться.</w:t>
      </w:r>
    </w:p>
    <w:p w14:paraId="7C0D0000">
      <w:pPr>
        <w:pStyle w:val="Style_8"/>
        <w:numPr>
          <w:ilvl w:val="1"/>
          <w:numId w:val="95"/>
        </w:numPr>
        <w:tabs>
          <w:tab w:leader="none" w:pos="1763" w:val="left"/>
        </w:tabs>
        <w:spacing w:line="470" w:lineRule="exact"/>
        <w:ind w:firstLine="680" w:left="300"/>
        <w:jc w:val="both"/>
      </w:pPr>
      <w:r>
        <w:t>Содержание обучения в 10 классе.</w:t>
      </w:r>
    </w:p>
    <w:p w14:paraId="7D0D0000">
      <w:pPr>
        <w:pStyle w:val="Style_8"/>
        <w:numPr>
          <w:ilvl w:val="2"/>
          <w:numId w:val="95"/>
        </w:numPr>
        <w:tabs>
          <w:tab w:leader="none" w:pos="1960" w:val="left"/>
        </w:tabs>
        <w:spacing w:line="466" w:lineRule="exact"/>
        <w:ind w:firstLine="680" w:left="300"/>
        <w:jc w:val="both"/>
      </w:pPr>
      <w:r>
        <w:t>Всеобщая история. 1914-1945 гг.</w:t>
      </w:r>
    </w:p>
    <w:p w14:paraId="7E0D0000">
      <w:pPr>
        <w:pStyle w:val="Style_8"/>
        <w:tabs>
          <w:tab w:leader="none" w:pos="2335" w:val="left"/>
        </w:tabs>
        <w:spacing w:line="466" w:lineRule="exact"/>
        <w:ind w:firstLine="680" w:left="300"/>
        <w:jc w:val="both"/>
      </w:pPr>
      <w:r>
        <w:t>Введение.</w:t>
      </w:r>
      <w:r>
        <w:tab/>
      </w:r>
      <w:r>
        <w:t>Понятие «Новейшее время». Хронологические рамки</w:t>
      </w:r>
    </w:p>
    <w:p w14:paraId="7F0D0000">
      <w:pPr>
        <w:pStyle w:val="Style_8"/>
        <w:spacing w:line="466" w:lineRule="exact"/>
        <w:ind w:firstLine="0" w:left="300" w:right="540"/>
        <w:jc w:val="both"/>
      </w:pPr>
      <w:r>
        <w:t>и периодизация Новейшей истории. Изменение мира в XX - начале XXI вв. Ключевые процессы и события Новейшей истории. Место России в мировой истории XX - начала XXI вв.</w:t>
      </w:r>
    </w:p>
    <w:p w14:paraId="800D0000">
      <w:pPr>
        <w:pStyle w:val="Style_8"/>
        <w:numPr>
          <w:ilvl w:val="3"/>
          <w:numId w:val="95"/>
        </w:numPr>
        <w:tabs>
          <w:tab w:leader="none" w:pos="2162" w:val="left"/>
        </w:tabs>
        <w:spacing w:line="466" w:lineRule="exact"/>
        <w:ind w:firstLine="680" w:left="300"/>
        <w:jc w:val="both"/>
      </w:pPr>
      <w:r>
        <w:t>Мир накануне и в годы Первой мировой войны.</w:t>
      </w:r>
    </w:p>
    <w:p w14:paraId="810D0000">
      <w:pPr>
        <w:pStyle w:val="Style_8"/>
        <w:numPr>
          <w:ilvl w:val="4"/>
          <w:numId w:val="95"/>
        </w:numPr>
        <w:tabs>
          <w:tab w:leader="none" w:pos="2389" w:val="left"/>
        </w:tabs>
        <w:spacing w:line="466" w:lineRule="exact"/>
        <w:ind w:firstLine="680" w:left="300" w:right="540"/>
        <w:jc w:val="both"/>
      </w:pPr>
      <w:r>
        <w:t>Мир в начале XX в. Развитие индустриального общества. Технический прогресс. Изменение социальной структуры общества. Политические течения: либерализм, консерватизм, социал-демократия, анархизм. Рабочее и социалистическое движение. Профсоюзы.</w:t>
      </w:r>
    </w:p>
    <w:p w14:paraId="820D0000">
      <w:pPr>
        <w:pStyle w:val="Style_8"/>
        <w:spacing w:line="466" w:lineRule="exact"/>
        <w:ind w:firstLine="680" w:left="300" w:right="540"/>
        <w:jc w:val="both"/>
      </w:pPr>
      <w:r>
        <w:t>Мир империй - наследие XIX в. Империализм. Национализм. Старые и новые лидеры индустриального мира. Блоки великих держав: Тройственный союз, Антанта. Региональные конфликты и войны в конце XIX - начале XX вв.</w:t>
      </w:r>
    </w:p>
    <w:p w14:paraId="830D0000">
      <w:pPr>
        <w:pStyle w:val="Style_8"/>
        <w:numPr>
          <w:ilvl w:val="4"/>
          <w:numId w:val="95"/>
        </w:numPr>
        <w:tabs>
          <w:tab w:leader="none" w:pos="2394" w:val="left"/>
        </w:tabs>
        <w:spacing w:line="466" w:lineRule="exact"/>
        <w:ind w:firstLine="680" w:left="300" w:right="540"/>
        <w:jc w:val="both"/>
      </w:pPr>
      <w:r>
        <w:t>Первая мировая война (1914-1918). Причины Первой мировой войны. Убийство в Сараево. Нападение Австро-Венгрии на Сербию. Вступление в войну европейских держав. Цели и планы сторон. Сражение на Марне. Позиционная война. Боевые операции на Восточном фронте, их роль в общем ходе войны. Изменения в составе воюющих блоков (вступление в войну Османской империи, Италии, Болгарии). Четверной союз. Верден. Сомма.</w:t>
      </w:r>
    </w:p>
    <w:p w14:paraId="840D0000">
      <w:pPr>
        <w:pStyle w:val="Style_8"/>
        <w:spacing w:line="466" w:lineRule="exact"/>
        <w:ind w:firstLine="680" w:left="300" w:right="540"/>
        <w:jc w:val="both"/>
      </w:pPr>
      <w:r>
        <w:t>Люди на фронтах и в тылу. Националистическая пропаганда. Новые методы ведения войны. Власть и общество в годы войны. Положение населения в тылу</w:t>
      </w:r>
    </w:p>
    <w:p w14:paraId="850D0000">
      <w:pPr>
        <w:pStyle w:val="Style_8"/>
        <w:spacing w:line="470" w:lineRule="exact"/>
        <w:ind w:firstLine="0" w:left="260" w:right="560"/>
      </w:pPr>
      <w:r>
        <w:t>воюющих стран. Вынужденные переселения, геноцид. Рост антивоенных настроений.</w:t>
      </w:r>
    </w:p>
    <w:p w14:paraId="860D0000">
      <w:pPr>
        <w:pStyle w:val="Style_8"/>
        <w:spacing w:line="470" w:lineRule="exact"/>
        <w:ind w:firstLine="680" w:left="260" w:right="560"/>
        <w:jc w:val="both"/>
      </w:pPr>
      <w:r>
        <w:t>Завершающий этап войны. Объявление США войны Германии. Бои на Западном фронте. Революция в России и выход Советской России из войны. Капитуляция государств Четверного союза. Политические, экономические и социальные последствия Первой мировой войны.</w:t>
      </w:r>
    </w:p>
    <w:p w14:paraId="870D0000">
      <w:pPr>
        <w:pStyle w:val="Style_8"/>
        <w:numPr>
          <w:ilvl w:val="3"/>
          <w:numId w:val="95"/>
        </w:numPr>
        <w:tabs>
          <w:tab w:leader="none" w:pos="2102" w:val="left"/>
        </w:tabs>
        <w:spacing w:line="470" w:lineRule="exact"/>
        <w:ind w:firstLine="680" w:left="260"/>
        <w:jc w:val="both"/>
      </w:pPr>
      <w:r>
        <w:t>Мир в 1918-1939 гг.</w:t>
      </w:r>
    </w:p>
    <w:p w14:paraId="880D0000">
      <w:pPr>
        <w:pStyle w:val="Style_8"/>
        <w:numPr>
          <w:ilvl w:val="4"/>
          <w:numId w:val="95"/>
        </w:numPr>
        <w:tabs>
          <w:tab w:leader="none" w:pos="2304" w:val="left"/>
        </w:tabs>
        <w:spacing w:line="470" w:lineRule="exact"/>
        <w:ind w:firstLine="680" w:left="260"/>
        <w:jc w:val="both"/>
      </w:pPr>
      <w:r>
        <w:t>От войны к миру.</w:t>
      </w:r>
    </w:p>
    <w:p w14:paraId="890D0000">
      <w:pPr>
        <w:pStyle w:val="Style_8"/>
        <w:spacing w:line="470" w:lineRule="exact"/>
        <w:ind w:firstLine="680" w:left="260" w:right="560"/>
        <w:jc w:val="both"/>
      </w:pPr>
      <w:r>
        <w:t>Распад империй и образование новых национальных государств в Европе. Планы послевоенного устройства мира. 14 пунктов В. Вильсона. Парижская мирная конференция. Лига Наций. Вашингтонская конференция. Версальско- Вашингтонская система.</w:t>
      </w:r>
    </w:p>
    <w:p w14:paraId="8A0D0000">
      <w:pPr>
        <w:pStyle w:val="Style_8"/>
        <w:spacing w:line="470" w:lineRule="exact"/>
        <w:ind w:firstLine="680" w:left="260" w:right="560"/>
        <w:jc w:val="both"/>
      </w:pPr>
      <w:r>
        <w:t>Революционные события 1918-1919 гг. в Европе. Ноябрьская революция в Германии. Веймарская республика. Образование Коминтерна. Венгерская советская республика.</w:t>
      </w:r>
    </w:p>
    <w:p w14:paraId="8B0D0000">
      <w:pPr>
        <w:pStyle w:val="Style_8"/>
        <w:numPr>
          <w:ilvl w:val="4"/>
          <w:numId w:val="95"/>
        </w:numPr>
        <w:tabs>
          <w:tab w:leader="none" w:pos="2304" w:val="left"/>
        </w:tabs>
        <w:spacing w:line="470" w:lineRule="exact"/>
        <w:ind w:firstLine="680" w:left="260"/>
        <w:jc w:val="both"/>
      </w:pPr>
      <w:r>
        <w:t>Страны Европы и Северной Америки в 1920-1930-е гг.</w:t>
      </w:r>
    </w:p>
    <w:p w14:paraId="8C0D0000">
      <w:pPr>
        <w:pStyle w:val="Style_8"/>
        <w:spacing w:line="470" w:lineRule="exact"/>
        <w:ind w:firstLine="680" w:left="260" w:right="560"/>
        <w:jc w:val="both"/>
      </w:pPr>
      <w:r>
        <w:t>Рост влияния социалистических партий и профсоюзов. Приход лейбористов к власти в Великобритании. Зарождение фашистского движения в Италии; Б. Муссолини. Приход фашистов к власти и утверждение тоталитарного режима в Италии.</w:t>
      </w:r>
    </w:p>
    <w:p w14:paraId="8D0D0000">
      <w:pPr>
        <w:pStyle w:val="Style_8"/>
        <w:spacing w:line="470" w:lineRule="exact"/>
        <w:ind w:firstLine="680" w:left="260" w:right="560"/>
        <w:jc w:val="both"/>
      </w:pPr>
      <w:r>
        <w:t>Стабилизация 1920-х гг. Эра процветания в США. Мировой экономический кризис 1929-1933 гг. и начало Великой депрессии. Проявления и социально- политические последствия кризиса. «Новый курс» Ф.Д. Рузвельта (цель, мероприятия, итоги). Кейнсианство. Государственное регулирование экономики.</w:t>
      </w:r>
    </w:p>
    <w:p w14:paraId="8E0D0000">
      <w:pPr>
        <w:pStyle w:val="Style_8"/>
        <w:spacing w:line="470" w:lineRule="exact"/>
        <w:ind w:firstLine="680" w:left="260" w:right="560"/>
        <w:jc w:val="both"/>
      </w:pPr>
      <w:r>
        <w:t>Альтернативные стратегии выхода из мирового экономического кризиса. Становление нацизма в Германии. НСДАП; А. Гитлер. Приход нацистов к власти. Нацистский режим в Германии (политическая система, экономическая политика, идеология). Нюрнбергские законы. Подготовка Германии к войне. Установление авторитарных режимов в странах Европы в 1920-1930-х гг.</w:t>
      </w:r>
    </w:p>
    <w:p w14:paraId="8F0D0000">
      <w:pPr>
        <w:pStyle w:val="Style_8"/>
        <w:spacing w:line="470" w:lineRule="exact"/>
        <w:ind w:firstLine="680" w:left="260"/>
        <w:jc w:val="both"/>
      </w:pPr>
      <w:r>
        <w:t>Борьба против угрозы фашизма. Тактика единого рабочего фронта</w:t>
      </w:r>
    </w:p>
    <w:p w14:paraId="900D0000">
      <w:pPr>
        <w:pStyle w:val="Style_8"/>
        <w:spacing w:line="470" w:lineRule="exact"/>
        <w:ind w:firstLine="0" w:left="220" w:right="600"/>
        <w:jc w:val="both"/>
      </w:pPr>
      <w:r>
        <w:t>и Народного фронта. Приход к власти и политика правительств Народного фронта во Франции, Испании. Франкистский мятеж и гражданская война в Испании (участники, основные сражения). Позиции европейских держав в отношении Испании. Советская помощь Испании. Оборона Мадрида. Поражение Испанской Республики.</w:t>
      </w:r>
    </w:p>
    <w:p w14:paraId="910D0000">
      <w:pPr>
        <w:pStyle w:val="Style_8"/>
        <w:numPr>
          <w:ilvl w:val="4"/>
          <w:numId w:val="95"/>
        </w:numPr>
        <w:tabs>
          <w:tab w:leader="none" w:pos="2284" w:val="left"/>
        </w:tabs>
        <w:spacing w:line="470" w:lineRule="exact"/>
        <w:ind w:firstLine="700" w:left="220"/>
        <w:jc w:val="both"/>
      </w:pPr>
      <w:r>
        <w:t>Страны Азии, Латинской Америки в 1918-1930-е гг.</w:t>
      </w:r>
    </w:p>
    <w:p w14:paraId="920D0000">
      <w:pPr>
        <w:pStyle w:val="Style_8"/>
        <w:spacing w:line="470" w:lineRule="exact"/>
        <w:ind w:firstLine="700" w:left="220" w:right="600"/>
        <w:jc w:val="both"/>
      </w:pPr>
      <w:r>
        <w:t>Распад Османской империи. Провозглашение Турецкой Республики. Курс преобразований М. Кемаля Ататюрка. Страны Восточной и Южной Азии. Революция 1925-1927 гг. в Китае. Режим Чан Кайши и гражданская война с коммунистами. «Великий поход» Красной армии Китая. Национально- освободительное движение в Индии в 1919-1939 гг. Индийский национальный конгресс. М. К. Ганди.</w:t>
      </w:r>
    </w:p>
    <w:p w14:paraId="930D0000">
      <w:pPr>
        <w:pStyle w:val="Style_8"/>
        <w:spacing w:line="470" w:lineRule="exact"/>
        <w:ind w:firstLine="700" w:left="220" w:right="600"/>
        <w:jc w:val="both"/>
      </w:pPr>
      <w:r>
        <w:t>Мексиканская революция 1910-1917 гг., ее итоги и значение. Реформы и революционные движения в латиноамериканских странах. Народный фронт в Чили.</w:t>
      </w:r>
    </w:p>
    <w:p w14:paraId="940D0000">
      <w:pPr>
        <w:pStyle w:val="Style_8"/>
        <w:numPr>
          <w:ilvl w:val="4"/>
          <w:numId w:val="95"/>
        </w:numPr>
        <w:tabs>
          <w:tab w:leader="none" w:pos="2284" w:val="left"/>
        </w:tabs>
        <w:spacing w:line="470" w:lineRule="exact"/>
        <w:ind w:firstLine="700" w:left="220"/>
        <w:jc w:val="both"/>
      </w:pPr>
      <w:r>
        <w:t>Международные отношения в 1920-1930-х гг.</w:t>
      </w:r>
    </w:p>
    <w:p w14:paraId="950D0000">
      <w:pPr>
        <w:pStyle w:val="Style_8"/>
        <w:spacing w:line="470" w:lineRule="exact"/>
        <w:ind w:firstLine="700" w:left="220" w:right="600"/>
        <w:jc w:val="both"/>
      </w:pPr>
      <w:r>
        <w:t>Версальская система и реалии 1920-х гг. Планы Дауэса и Юнга. Советское государство в международных отношениях в 1920-х гг. (Генуэзская конференция, соглашение в Рапалло, выход СССР из дипломатической изоляции). Пакт Бриана- Келлога. «Эра пацифизма».</w:t>
      </w:r>
    </w:p>
    <w:p w14:paraId="960D0000">
      <w:pPr>
        <w:pStyle w:val="Style_8"/>
        <w:spacing w:line="470" w:lineRule="exact"/>
        <w:ind w:firstLine="700" w:left="220" w:right="600"/>
        <w:jc w:val="both"/>
      </w:pPr>
      <w:r>
        <w:t>Нарастание агрессии в мире в 1930-х гг. Агрессия Японии против Китая (1931-1933). Итало-эфиопская война (1935 г.). Инициативы СССР по созданию системы коллективной безопасности. Агрессивная политика Германии в Европе (оккупация Рейнской зоны, аншлюс Австрии). Судетский кризис. Мюнхенское соглашение и его последствия. Политика «умиротворения» агрессора. Создание оси Берлин - Рим - Токио. Японо-китайская война. Советско-японские конфликты у оз. Хасан и р. Халхин-Гол. Британско-франко-советские переговоры в Москве. Советско-германский договор о ненападении и его последствия.</w:t>
      </w:r>
    </w:p>
    <w:p w14:paraId="970D0000">
      <w:pPr>
        <w:pStyle w:val="Style_8"/>
        <w:numPr>
          <w:ilvl w:val="4"/>
          <w:numId w:val="95"/>
        </w:numPr>
        <w:tabs>
          <w:tab w:leader="none" w:pos="2284" w:val="left"/>
        </w:tabs>
        <w:spacing w:line="470" w:lineRule="exact"/>
        <w:ind w:firstLine="700" w:left="220"/>
        <w:jc w:val="both"/>
      </w:pPr>
      <w:r>
        <w:t>Развитие культуры в 1914-1930-х гг.</w:t>
      </w:r>
    </w:p>
    <w:p w14:paraId="980D0000">
      <w:pPr>
        <w:pStyle w:val="Style_8"/>
        <w:spacing w:line="470" w:lineRule="exact"/>
        <w:ind w:firstLine="700" w:left="220"/>
        <w:jc w:val="both"/>
      </w:pPr>
      <w:r>
        <w:t>Научные открытия первых десятилетий XX в. (физика, химия, биология,</w:t>
      </w:r>
    </w:p>
    <w:p w14:paraId="990D0000">
      <w:pPr>
        <w:pStyle w:val="Style_8"/>
        <w:spacing w:line="470" w:lineRule="exact"/>
        <w:ind w:firstLine="0" w:left="240" w:right="600"/>
      </w:pPr>
      <w:r>
        <w:t>медицина и другие). Технический прогресс в 1920-1930-х гг. Изменение облика городов.</w:t>
      </w:r>
    </w:p>
    <w:p w14:paraId="9A0D0000">
      <w:pPr>
        <w:pStyle w:val="Style_8"/>
        <w:spacing w:line="470" w:lineRule="exact"/>
        <w:ind w:firstLine="700" w:left="240" w:right="600"/>
        <w:jc w:val="both"/>
      </w:pPr>
      <w:r>
        <w:t>«Потерянное поколение»: тема войны в литературе и художественной культуре. Основные направления в искусстве. Модернизм, авангардизм, сюрреализм, абстракционизм, реализм. Ведущие деятели культуры первой трети XX в. Кинематограф 1920-1930-х гг. Тоталитаризм и культура. Массовая культура. Олимпийское движение.</w:t>
      </w:r>
    </w:p>
    <w:p w14:paraId="9B0D0000">
      <w:pPr>
        <w:pStyle w:val="Style_8"/>
        <w:numPr>
          <w:ilvl w:val="3"/>
          <w:numId w:val="95"/>
        </w:numPr>
        <w:tabs>
          <w:tab w:leader="none" w:pos="2102" w:val="left"/>
        </w:tabs>
        <w:spacing w:line="470" w:lineRule="exact"/>
        <w:ind w:firstLine="700" w:left="240"/>
        <w:jc w:val="both"/>
      </w:pPr>
      <w:r>
        <w:t>Вторая мировая война.</w:t>
      </w:r>
    </w:p>
    <w:p w14:paraId="9C0D0000">
      <w:pPr>
        <w:pStyle w:val="Style_8"/>
        <w:numPr>
          <w:ilvl w:val="4"/>
          <w:numId w:val="95"/>
        </w:numPr>
        <w:tabs>
          <w:tab w:leader="none" w:pos="2300" w:val="left"/>
        </w:tabs>
        <w:spacing w:line="470" w:lineRule="exact"/>
        <w:ind w:firstLine="700" w:left="240" w:right="600"/>
        <w:jc w:val="both"/>
      </w:pPr>
      <w:r>
        <w:t>Начало Второй мировой войны. Причины Второй мировой войны. Нападение Германии на Польшу и начало мировой войны. Стратегические планы главных воюющих сторон. Разгром Польши. Блицкриг. «Странная война». Советско-финляндская война и ее международные последствия. Захват Германией Дании и Норвегии. Разгром Франции и ее союзников. Битва за Британию. Агрессия Германии и ее союзников на Балканах.</w:t>
      </w:r>
    </w:p>
    <w:p w14:paraId="9D0D0000">
      <w:pPr>
        <w:pStyle w:val="Style_8"/>
        <w:numPr>
          <w:ilvl w:val="4"/>
          <w:numId w:val="95"/>
        </w:numPr>
        <w:tabs>
          <w:tab w:leader="none" w:pos="2305" w:val="left"/>
        </w:tabs>
        <w:spacing w:line="470" w:lineRule="exact"/>
        <w:ind w:firstLine="700" w:left="240" w:right="600"/>
        <w:jc w:val="both"/>
      </w:pPr>
      <w:r>
        <w:t>1941 год. Начало Великой Отечественной войны и войны на Тихом океане. Нападение Германии на СССР. Планы Германии в отношении СССР; план «Барбаросса», план «Ост». Начало Великой Отечественной войны. Ход событий на советско-германском фронте в 1941 г. Нападение японских войск на Перл- Харбор, вступление США в войну. Формирование Антигитлеровской коалиции. Ленд-лиз.</w:t>
      </w:r>
    </w:p>
    <w:p w14:paraId="9E0D0000">
      <w:pPr>
        <w:pStyle w:val="Style_8"/>
        <w:numPr>
          <w:ilvl w:val="4"/>
          <w:numId w:val="95"/>
        </w:numPr>
        <w:tabs>
          <w:tab w:leader="none" w:pos="2305" w:val="left"/>
        </w:tabs>
        <w:spacing w:line="470" w:lineRule="exact"/>
        <w:ind w:firstLine="700" w:left="240" w:right="600"/>
        <w:jc w:val="both"/>
      </w:pPr>
      <w:r>
        <w:t>Положение в оккупированных странах. «Новый порядок». Нацистская политика геноцида, холокост. Концентрационные лагеря. Принудительная трудовая миграция и насильственные переселения. Коллаборационизм. Движение Сопротивления. Партизанская война в Югославии.</w:t>
      </w:r>
    </w:p>
    <w:p w14:paraId="9F0D0000">
      <w:pPr>
        <w:pStyle w:val="Style_8"/>
        <w:numPr>
          <w:ilvl w:val="4"/>
          <w:numId w:val="95"/>
        </w:numPr>
        <w:tabs>
          <w:tab w:leader="none" w:pos="2310" w:val="left"/>
        </w:tabs>
        <w:spacing w:line="470" w:lineRule="exact"/>
        <w:ind w:firstLine="700" w:left="240" w:right="600"/>
        <w:jc w:val="both"/>
      </w:pPr>
      <w:r>
        <w:t>Коренной перелом в войне. Сталинградская битва. Курская битва. Война в Северной Африке. Высадка союзнических войск в Италии и падение режима Муссолини. Перелом в войне на Тихом океане. Тегеранская конференция. «Большая тройка».</w:t>
      </w:r>
    </w:p>
    <w:p w14:paraId="A00D0000">
      <w:pPr>
        <w:pStyle w:val="Style_8"/>
        <w:numPr>
          <w:ilvl w:val="4"/>
          <w:numId w:val="95"/>
        </w:numPr>
        <w:tabs>
          <w:tab w:leader="none" w:pos="2295" w:val="left"/>
        </w:tabs>
        <w:spacing w:line="470" w:lineRule="exact"/>
        <w:ind w:firstLine="700" w:left="240" w:right="600"/>
        <w:jc w:val="both"/>
      </w:pPr>
      <w:r>
        <w:t>Разгром Германии, Японии и их союзников. Открытие второго фронта в Европе, наступление союзников. Военные операции Красной Армии в 1944-1945 гг., их роль в освобождении стран Европы. Восстания против оккупантов и их пособников в европейских странах. Конференции руководителей ведущих держав Антигитлеровской коалиции; Ялтинская конференция. Разгром военных сил Германии и взятие Берлина. Капитуляция Германии. Роль СССР в разгроме нацистской Германии и освобождении народов Европы. Потсдамская конференция. Создание ООН.</w:t>
      </w:r>
    </w:p>
    <w:p w14:paraId="A10D0000">
      <w:pPr>
        <w:pStyle w:val="Style_8"/>
        <w:spacing w:line="470" w:lineRule="exact"/>
        <w:ind w:firstLine="700" w:left="260" w:right="560"/>
        <w:jc w:val="both"/>
      </w:pPr>
      <w:r>
        <w:t>Завершение мировой войны на Дальнем Востоке. Американские атомные бомбардировки Хиросимы и Нагасаки. Вступление СССР в войну против Японии, разгром Квантунской армии. Капитуляция Японии. Нюрнбергский трибунал и Токийский процесс над военными преступниками Германии и Японии. Итоги Второй мировой войны.</w:t>
      </w:r>
    </w:p>
    <w:p w14:paraId="A20D0000">
      <w:pPr>
        <w:pStyle w:val="Style_8"/>
        <w:numPr>
          <w:ilvl w:val="3"/>
          <w:numId w:val="95"/>
        </w:numPr>
        <w:tabs>
          <w:tab w:leader="none" w:pos="2122" w:val="left"/>
        </w:tabs>
        <w:spacing w:line="470" w:lineRule="exact"/>
        <w:ind w:firstLine="700" w:left="260"/>
        <w:jc w:val="both"/>
      </w:pPr>
      <w:r>
        <w:t>Обобщение.</w:t>
      </w:r>
    </w:p>
    <w:p w14:paraId="A30D0000">
      <w:pPr>
        <w:pStyle w:val="Style_8"/>
        <w:numPr>
          <w:ilvl w:val="2"/>
          <w:numId w:val="95"/>
        </w:numPr>
        <w:tabs>
          <w:tab w:leader="none" w:pos="1916" w:val="left"/>
        </w:tabs>
        <w:spacing w:line="470" w:lineRule="exact"/>
        <w:ind w:firstLine="700" w:left="260"/>
        <w:jc w:val="both"/>
      </w:pPr>
      <w:r>
        <w:t>История России. 1914-1945 гг.</w:t>
      </w:r>
    </w:p>
    <w:p w14:paraId="A40D0000">
      <w:pPr>
        <w:pStyle w:val="Style_8"/>
        <w:spacing w:line="466" w:lineRule="exact"/>
        <w:ind w:firstLine="700" w:left="260"/>
        <w:jc w:val="both"/>
      </w:pPr>
      <w:r>
        <w:t>Введение. Россия в начале XX в.</w:t>
      </w:r>
    </w:p>
    <w:p w14:paraId="A50D0000">
      <w:pPr>
        <w:pStyle w:val="Style_8"/>
        <w:numPr>
          <w:ilvl w:val="3"/>
          <w:numId w:val="95"/>
        </w:numPr>
        <w:tabs>
          <w:tab w:leader="none" w:pos="2128" w:val="left"/>
        </w:tabs>
        <w:spacing w:line="466" w:lineRule="exact"/>
        <w:ind w:firstLine="700" w:left="260" w:right="560"/>
        <w:jc w:val="both"/>
      </w:pPr>
      <w:r>
        <w:t>Россия в годы Первой мировой войны и Великой российской революции (1914-1922 гг.).</w:t>
      </w:r>
    </w:p>
    <w:p w14:paraId="A60D0000">
      <w:pPr>
        <w:pStyle w:val="Style_8"/>
        <w:numPr>
          <w:ilvl w:val="0"/>
          <w:numId w:val="96"/>
        </w:numPr>
        <w:tabs>
          <w:tab w:leader="none" w:pos="2319" w:val="left"/>
        </w:tabs>
        <w:spacing w:line="466" w:lineRule="exact"/>
        <w:ind w:firstLine="700" w:left="260"/>
        <w:jc w:val="both"/>
      </w:pPr>
      <w:r>
        <w:t>Россия вПервой мировой войне (1914-1918 гг.).</w:t>
      </w:r>
    </w:p>
    <w:p w14:paraId="A70D0000">
      <w:pPr>
        <w:pStyle w:val="Style_8"/>
        <w:spacing w:line="466" w:lineRule="exact"/>
        <w:ind w:firstLine="700" w:left="260" w:right="560"/>
        <w:jc w:val="both"/>
      </w:pPr>
      <w:r>
        <w:t>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Людские потери. Политизация и начало морального разложения армии.</w:t>
      </w:r>
    </w:p>
    <w:p w14:paraId="A80D0000">
      <w:pPr>
        <w:pStyle w:val="Style_8"/>
        <w:spacing w:line="466" w:lineRule="exact"/>
        <w:ind w:firstLine="700" w:left="260" w:right="560"/>
        <w:jc w:val="both"/>
      </w:pPr>
      <w:r>
        <w:t>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Введение государством карточной системы снабжения в городе и разверстки в деревне.</w:t>
      </w:r>
    </w:p>
    <w:p w14:paraId="A90D0000">
      <w:pPr>
        <w:pStyle w:val="Style_8"/>
        <w:spacing w:line="466" w:lineRule="exact"/>
        <w:ind w:firstLine="700" w:left="260" w:right="560"/>
        <w:jc w:val="both"/>
      </w:pPr>
      <w:r>
        <w:t>Нарастание экономического кризиса и смена общественных настроений. Кадровая чехарда в правительстве. Взаимоотношения представительной и исполнительной ветвей власти. Прогрессивный блок и его программа.</w:t>
      </w:r>
    </w:p>
    <w:p w14:paraId="AA0D0000">
      <w:pPr>
        <w:pStyle w:val="Style_8"/>
        <w:spacing w:line="470" w:lineRule="exact"/>
        <w:ind w:firstLine="0" w:left="220" w:right="600"/>
        <w:jc w:val="both"/>
      </w:pPr>
      <w:r>
        <w:t>Распутинщина и десакрализация власти. Политические партии и война: оборонцы, интернационалисты и пораженцы. Влияние большевистской пропаганды. Возрастание роли армии в жизни общества.</w:t>
      </w:r>
    </w:p>
    <w:p w14:paraId="AB0D0000">
      <w:pPr>
        <w:pStyle w:val="Style_8"/>
        <w:numPr>
          <w:ilvl w:val="0"/>
          <w:numId w:val="96"/>
        </w:numPr>
        <w:tabs>
          <w:tab w:leader="none" w:pos="2289" w:val="left"/>
        </w:tabs>
        <w:spacing w:line="470" w:lineRule="exact"/>
        <w:ind w:firstLine="700" w:left="220"/>
        <w:jc w:val="both"/>
      </w:pPr>
      <w:r>
        <w:t>Великая российская революция (1917-1922 гг.).</w:t>
      </w:r>
    </w:p>
    <w:p w14:paraId="AC0D0000">
      <w:pPr>
        <w:pStyle w:val="Style_8"/>
        <w:spacing w:line="470" w:lineRule="exact"/>
        <w:ind w:firstLine="700" w:left="220" w:right="600"/>
        <w:jc w:val="both"/>
      </w:pPr>
      <w:r>
        <w:t>Понятие Великой российской революции, продолжавшейся от свержения самодержавия до создания Советского Союза. Три основных этапа: Февральская революция, Октябрьская революция, Гражданская война. 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w:t>
      </w:r>
    </w:p>
    <w:p w14:paraId="AD0D0000">
      <w:pPr>
        <w:pStyle w:val="Style_8"/>
        <w:spacing w:line="470" w:lineRule="exact"/>
        <w:ind w:firstLine="700" w:left="220" w:right="600"/>
        <w:jc w:val="both"/>
      </w:pPr>
      <w:r>
        <w:t>Основные этапы и хронология революционных событий 1917 г. Февраль- март: восстание в Петрограде и падение монархии. Конец Российской империи. Отклики внутри страны: Москва, периферия, фронт, национальные регионы. Формирование Временного правительства и программа его деятельности. Петроградский Совет рабочих и солдатских депутатов и его декреты. Весна - лето 1917 г.: зыбкое равновесие политических сил при росте влияния большевиков во главе с В. И. Лениным. Июльский кризис и конец двоевластия. Восстановление патриаршества. Выступление Л.Г. Корнилова против Временного правительства. Провозглашение России республикой. Свержение Временного правительства и взятие власти большевиками 25 октября (7 ноября) 1917 г. В. И. Ленин как политический деятель.</w:t>
      </w:r>
    </w:p>
    <w:p w14:paraId="AE0D0000">
      <w:pPr>
        <w:pStyle w:val="Style_8"/>
        <w:numPr>
          <w:ilvl w:val="0"/>
          <w:numId w:val="96"/>
        </w:numPr>
        <w:tabs>
          <w:tab w:leader="none" w:pos="2289" w:val="left"/>
        </w:tabs>
        <w:spacing w:line="470" w:lineRule="exact"/>
        <w:ind w:firstLine="700" w:left="220"/>
        <w:jc w:val="both"/>
      </w:pPr>
      <w:r>
        <w:t>Первые революционные преобразования большевиков.</w:t>
      </w:r>
    </w:p>
    <w:p w14:paraId="AF0D0000">
      <w:pPr>
        <w:pStyle w:val="Style_8"/>
        <w:tabs>
          <w:tab w:leader="none" w:pos="6181" w:val="left"/>
        </w:tabs>
        <w:spacing w:line="470" w:lineRule="exact"/>
        <w:ind w:firstLine="700" w:left="220"/>
        <w:jc w:val="both"/>
      </w:pPr>
      <w:r>
        <w:t>Первые мероприятия большевиков в</w:t>
      </w:r>
      <w:r>
        <w:tab/>
      </w:r>
      <w:r>
        <w:t>политической, экономической</w:t>
      </w:r>
    </w:p>
    <w:p w14:paraId="B00D0000">
      <w:pPr>
        <w:pStyle w:val="Style_8"/>
        <w:spacing w:line="470" w:lineRule="exact"/>
        <w:ind w:firstLine="0" w:left="220" w:right="600"/>
        <w:jc w:val="both"/>
      </w:pPr>
      <w:r>
        <w:t>и социальной сферах. Борьба за армию. Декрет о мире и заключение Брестского мира. Национализация промышленности. Декрет о земле и принципы наделения крестьян землей. Отделение Церкви от государства.</w:t>
      </w:r>
    </w:p>
    <w:p w14:paraId="B10D0000">
      <w:pPr>
        <w:pStyle w:val="Style_8"/>
        <w:spacing w:line="470" w:lineRule="exact"/>
        <w:ind w:firstLine="700" w:left="220" w:right="600"/>
        <w:jc w:val="both"/>
      </w:pPr>
      <w:r>
        <w:t>Созыв и разгон Учредительного собрания. Слом старого и создание нового госаппарата. Советы как форма власти. ВЦИК Советов. Совнарком. ВЧК по борьбе</w:t>
      </w:r>
    </w:p>
    <w:p w14:paraId="B20D0000">
      <w:pPr>
        <w:pStyle w:val="Style_8"/>
        <w:spacing w:line="470" w:lineRule="exact"/>
        <w:ind w:firstLine="0" w:left="280"/>
      </w:pPr>
      <w:r>
        <w:t>с контрреволюцией и саботажем. Создание Высшего совета народного хозяйства (ВСНХ). Первая Конституция РСФСР 1918 г.</w:t>
      </w:r>
    </w:p>
    <w:p w14:paraId="B30D0000">
      <w:pPr>
        <w:pStyle w:val="Style_8"/>
        <w:numPr>
          <w:ilvl w:val="0"/>
          <w:numId w:val="96"/>
        </w:numPr>
        <w:tabs>
          <w:tab w:leader="none" w:pos="2319" w:val="left"/>
        </w:tabs>
        <w:spacing w:line="470" w:lineRule="exact"/>
        <w:ind w:firstLine="680" w:left="280"/>
        <w:jc w:val="both"/>
      </w:pPr>
      <w:r>
        <w:t>Гражданская война и ее последствия.</w:t>
      </w:r>
    </w:p>
    <w:p w14:paraId="B40D0000">
      <w:pPr>
        <w:pStyle w:val="Style_8"/>
        <w:spacing w:line="470" w:lineRule="exact"/>
        <w:ind w:firstLine="680" w:left="280" w:right="560"/>
        <w:jc w:val="both"/>
      </w:pPr>
      <w:r>
        <w:t>Установление советской власти в центре и на местах осенью 1917 - весной 1918 г.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w:t>
      </w:r>
    </w:p>
    <w:p w14:paraId="B50D0000">
      <w:pPr>
        <w:pStyle w:val="Style_8"/>
        <w:spacing w:line="470" w:lineRule="exact"/>
        <w:ind w:firstLine="680" w:left="280" w:right="560"/>
        <w:jc w:val="both"/>
      </w:pPr>
      <w:r>
        <w:t>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Положение населения на территориях антибольшевистских сил. Будни села: красные продотряды и белые реквизиции.</w:t>
      </w:r>
    </w:p>
    <w:p w14:paraId="B60D0000">
      <w:pPr>
        <w:pStyle w:val="Style_8"/>
        <w:spacing w:line="470" w:lineRule="exact"/>
        <w:ind w:firstLine="680" w:left="280" w:right="560"/>
        <w:jc w:val="both"/>
      </w:pPr>
      <w:r>
        <w:t>Политика «военного коммунизма». Продразверстка, принудительная трудовая повинность, административное распределение товаров и услуг. Разработка плана ГОЭЛРО. Создание регулярной Красной Армии. Использование военспецов. Выступление левых эсеров. Красный и белый террор, их масштабы. Убийство царской семьи. Ущемление прав Советов в пользу чрезвычайных органов: ЧК, комбедов и ревкомов.</w:t>
      </w:r>
    </w:p>
    <w:p w14:paraId="B70D0000">
      <w:pPr>
        <w:pStyle w:val="Style_8"/>
        <w:spacing w:line="470" w:lineRule="exact"/>
        <w:ind w:firstLine="680" w:left="280" w:right="560"/>
        <w:jc w:val="both"/>
      </w:pPr>
      <w:r>
        <w:t>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w:t>
      </w:r>
    </w:p>
    <w:p w14:paraId="B80D0000">
      <w:pPr>
        <w:pStyle w:val="Style_8"/>
        <w:spacing w:line="470" w:lineRule="exact"/>
        <w:ind w:firstLine="680" w:left="280" w:right="560"/>
        <w:jc w:val="both"/>
      </w:pPr>
      <w:r>
        <w:t>Причины победы Красной Армии в Гражданской войне. Вопрос о земле. Национальный фактор в Гражданской войне. Декларация прав народов России и ее значение. Эмиграция и формирование русского зарубежья. Последние отголоски Гражданской войны в регионах в конце 1921-1922 гг.</w:t>
      </w:r>
    </w:p>
    <w:p w14:paraId="B90D0000">
      <w:pPr>
        <w:pStyle w:val="Style_8"/>
        <w:numPr>
          <w:ilvl w:val="0"/>
          <w:numId w:val="96"/>
        </w:numPr>
        <w:tabs>
          <w:tab w:leader="none" w:pos="2340" w:val="left"/>
        </w:tabs>
        <w:spacing w:line="470" w:lineRule="exact"/>
        <w:ind w:firstLine="680" w:left="280" w:right="560"/>
        <w:jc w:val="both"/>
      </w:pPr>
      <w:r>
        <w:t>Идеология и культура Советской России периода Гражданской войны.</w:t>
      </w:r>
    </w:p>
    <w:p w14:paraId="BA0D0000">
      <w:pPr>
        <w:pStyle w:val="Style_8"/>
        <w:spacing w:line="470" w:lineRule="exact"/>
        <w:ind w:firstLine="680" w:left="280" w:right="560"/>
        <w:jc w:val="both"/>
      </w:pPr>
      <w:r>
        <w:t>Создание Государственной комиссии по просвещению и Пролеткульта. Наглядная агитация и массовая пропаганда коммунистических идей. Национализация театров и кинематографа.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w:t>
      </w:r>
    </w:p>
    <w:p w14:paraId="BB0D0000">
      <w:pPr>
        <w:pStyle w:val="Style_8"/>
        <w:spacing w:line="470" w:lineRule="exact"/>
        <w:ind w:firstLine="680" w:left="280" w:right="560"/>
        <w:jc w:val="both"/>
      </w:pPr>
      <w:r>
        <w:t>Повседневная жизнь. Городской быт: бесплатный транспорт, товары по карточкам, субботники и трудовые мобилизации. Комитеты бедноты и рост социальной напряженности в деревне. Проблема массовой детской беспризорности.</w:t>
      </w:r>
    </w:p>
    <w:p w14:paraId="BC0D0000">
      <w:pPr>
        <w:pStyle w:val="Style_8"/>
        <w:numPr>
          <w:ilvl w:val="0"/>
          <w:numId w:val="96"/>
        </w:numPr>
        <w:tabs>
          <w:tab w:leader="none" w:pos="2319" w:val="left"/>
        </w:tabs>
        <w:spacing w:line="470" w:lineRule="exact"/>
        <w:ind w:firstLine="680" w:left="280"/>
        <w:jc w:val="both"/>
      </w:pPr>
      <w:r>
        <w:t>Наш край в 1914-1922 гг.</w:t>
      </w:r>
    </w:p>
    <w:p w14:paraId="BD0D0000">
      <w:pPr>
        <w:pStyle w:val="Style_8"/>
        <w:numPr>
          <w:ilvl w:val="3"/>
          <w:numId w:val="95"/>
        </w:numPr>
        <w:tabs>
          <w:tab w:leader="none" w:pos="2118" w:val="left"/>
        </w:tabs>
        <w:spacing w:line="470" w:lineRule="exact"/>
        <w:ind w:firstLine="680" w:left="280"/>
        <w:jc w:val="both"/>
      </w:pPr>
      <w:r>
        <w:t>Советский Союз в 1920-1930-е гг.</w:t>
      </w:r>
    </w:p>
    <w:p w14:paraId="BE0D0000">
      <w:pPr>
        <w:pStyle w:val="Style_8"/>
        <w:numPr>
          <w:ilvl w:val="4"/>
          <w:numId w:val="95"/>
        </w:numPr>
        <w:tabs>
          <w:tab w:leader="none" w:pos="2319" w:val="left"/>
        </w:tabs>
        <w:spacing w:line="470" w:lineRule="exact"/>
        <w:ind w:firstLine="680" w:left="280"/>
        <w:jc w:val="both"/>
      </w:pPr>
      <w:r>
        <w:t>СССР в годы нэпа (1921-1928 гг.).</w:t>
      </w:r>
    </w:p>
    <w:p w14:paraId="BF0D0000">
      <w:pPr>
        <w:pStyle w:val="Style_8"/>
        <w:spacing w:line="470" w:lineRule="exact"/>
        <w:ind w:firstLine="680" w:left="280" w:right="560"/>
        <w:jc w:val="both"/>
      </w:pPr>
      <w:r>
        <w:t>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другие Кронштадтское восстание.</w:t>
      </w:r>
    </w:p>
    <w:p w14:paraId="C00D0000">
      <w:pPr>
        <w:pStyle w:val="Style_8"/>
        <w:spacing w:line="470" w:lineRule="exact"/>
        <w:ind w:firstLine="680" w:left="280" w:right="560"/>
        <w:jc w:val="both"/>
      </w:pPr>
      <w:r>
        <w:t>Отказ большевиков от «военного коммунизма» и переход к новой экономической политике (нэп). Использование рыночных механизмов и товарно- денежных отношений для улучшения экономической ситуации. Замена продразверстки в деревне единым продналогом. Стимулирование кооперации. Финансовая реформа 1922-1924 гг. Создание Госплана и разработка годовых и пятилетних планов развития народного хозяйства. Учреждение в СССР звания Героя Труда (1927 г., с 1938 г. - Герой Социалистического Труда).</w:t>
      </w:r>
    </w:p>
    <w:p w14:paraId="C10D0000">
      <w:pPr>
        <w:pStyle w:val="Style_8"/>
        <w:spacing w:line="470" w:lineRule="exact"/>
        <w:ind w:firstLine="680" w:left="280" w:right="560"/>
        <w:jc w:val="both"/>
      </w:pPr>
      <w:r>
        <w:t>Предпосылки и значение образования СССР. Принятие Конституции СССР 1924 г. 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w:t>
      </w:r>
    </w:p>
    <w:p w14:paraId="C20D0000">
      <w:pPr>
        <w:pStyle w:val="Style_8"/>
        <w:spacing w:line="470" w:lineRule="exact"/>
        <w:ind w:firstLine="680" w:left="280" w:right="560"/>
        <w:jc w:val="both"/>
      </w:pPr>
      <w:r>
        <w:t>Ликвидация небольшевистских партий и установление в СССР однопартийной политической системы. Смерть В. И. Ленина и борьба за власть. Ситуация в партии и возрастание роли партийного аппарата. Ликвидация оппозиции внутри ВКП(б) к концу 1920-х гг.</w:t>
      </w:r>
    </w:p>
    <w:p w14:paraId="C30D0000">
      <w:pPr>
        <w:pStyle w:val="Style_8"/>
        <w:spacing w:line="470" w:lineRule="exact"/>
        <w:ind w:firstLine="680" w:left="280"/>
        <w:jc w:val="both"/>
      </w:pPr>
      <w:r>
        <w:t>Социальная политика большевиков. Положение рабочих и крестьян.</w:t>
      </w:r>
    </w:p>
    <w:p w14:paraId="C40D0000">
      <w:pPr>
        <w:pStyle w:val="Style_8"/>
        <w:tabs>
          <w:tab w:leader="none" w:pos="2924" w:val="left"/>
          <w:tab w:leader="none" w:pos="4926" w:val="left"/>
        </w:tabs>
        <w:spacing w:line="470" w:lineRule="exact"/>
        <w:ind w:firstLine="0" w:left="260" w:right="560"/>
        <w:jc w:val="both"/>
      </w:pPr>
      <w:r>
        <w:t>Эмансипация женщин. Социальные лифты. Становление системы здравоохранения. Охрана материнства и детства. Борьба с беспризорностью и преступностью. Меры по сокращению</w:t>
      </w:r>
      <w:r>
        <w:tab/>
      </w:r>
      <w:r>
        <w:t>безработицы.</w:t>
      </w:r>
      <w:r>
        <w:tab/>
      </w:r>
      <w:r>
        <w:t>Положение бывших представителей</w:t>
      </w:r>
    </w:p>
    <w:p w14:paraId="C50D0000">
      <w:pPr>
        <w:pStyle w:val="Style_8"/>
        <w:spacing w:line="470" w:lineRule="exact"/>
        <w:ind w:firstLine="0" w:left="260" w:right="560"/>
        <w:jc w:val="both"/>
      </w:pPr>
      <w:r>
        <w:t>«эксплуататорских классов». Деревенский социум: кулаки, середняки и бедняки. Сельскохозяйственные коммуны, артели и ТОЗы.</w:t>
      </w:r>
    </w:p>
    <w:p w14:paraId="C60D0000">
      <w:pPr>
        <w:pStyle w:val="Style_8"/>
        <w:numPr>
          <w:ilvl w:val="4"/>
          <w:numId w:val="95"/>
        </w:numPr>
        <w:tabs>
          <w:tab w:leader="none" w:pos="2309" w:val="left"/>
        </w:tabs>
        <w:spacing w:line="470" w:lineRule="exact"/>
        <w:ind w:firstLine="680" w:left="260"/>
        <w:jc w:val="both"/>
      </w:pPr>
      <w:r>
        <w:t>Советский Союз в 1929-1941 гг.</w:t>
      </w:r>
    </w:p>
    <w:p w14:paraId="C70D0000">
      <w:pPr>
        <w:pStyle w:val="Style_8"/>
        <w:tabs>
          <w:tab w:leader="none" w:pos="2924" w:val="left"/>
        </w:tabs>
        <w:spacing w:line="470" w:lineRule="exact"/>
        <w:ind w:firstLine="680" w:left="260" w:right="560"/>
        <w:jc w:val="both"/>
      </w:pPr>
      <w:r>
        <w:t>«Великий перелом». Перестройка экономики на основе командного администрирования.</w:t>
      </w:r>
      <w:r>
        <w:tab/>
      </w:r>
      <w:r>
        <w:t>Форсированная индустриализация. Создание рабочих</w:t>
      </w:r>
    </w:p>
    <w:p w14:paraId="C80D0000">
      <w:pPr>
        <w:pStyle w:val="Style_8"/>
        <w:spacing w:line="470" w:lineRule="exact"/>
        <w:ind w:firstLine="0" w:left="260" w:right="560"/>
        <w:jc w:val="both"/>
      </w:pPr>
      <w:r>
        <w:t>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w:t>
      </w:r>
    </w:p>
    <w:p w14:paraId="C90D0000">
      <w:pPr>
        <w:pStyle w:val="Style_8"/>
        <w:spacing w:line="470" w:lineRule="exact"/>
        <w:ind w:firstLine="680" w:left="260" w:right="560"/>
        <w:jc w:val="both"/>
      </w:pPr>
      <w:r>
        <w:t>Коллективизация сельского хозяйства и ее трагические последствия. Раскулачивание. Сопротивление крестьян. Становление колхозного строя. Создание МТС. Голод в СССР в 1932-1933 гг. как следствие коллективизации.</w:t>
      </w:r>
    </w:p>
    <w:p w14:paraId="CA0D0000">
      <w:pPr>
        <w:pStyle w:val="Style_8"/>
        <w:spacing w:line="470" w:lineRule="exact"/>
        <w:ind w:firstLine="680" w:left="260" w:right="560"/>
        <w:jc w:val="both"/>
      </w:pPr>
      <w:r>
        <w:t>Крупнейшие стройки первых пятилеток в центре и национальных республиках. Строительство Московского метрополитена. Создание новых отраслей промышленности. Форсирование военного производства и освоения новой техники. Ужесточение трудового законодательства. Результаты, цена и издержки модернизации. Превращение СССР в аграрно-индустриальную державу. Ликвидация безработицы.</w:t>
      </w:r>
    </w:p>
    <w:p w14:paraId="CB0D0000">
      <w:pPr>
        <w:pStyle w:val="Style_8"/>
        <w:spacing w:line="470" w:lineRule="exact"/>
        <w:ind w:firstLine="680" w:left="260" w:right="560"/>
        <w:jc w:val="both"/>
      </w:pPr>
      <w:r>
        <w:t>Утверждение культа личности Сталина. Партийные органы как инструмент сталинской политики. Органы госбезопасности и их роль в поддержании диктатуры. Ужесточение цензуры. «История ВКП(б). Краткий курс». Усиление идеологического контроля над обществом. Введение паспортной системы. Массовые политические репрессии 1937-1938 гг. Результаты репрессий на уровне регионов и национальных республик. Репрессии против священнослужителей. ГУЛАГ. Роль принудительного труда в осуществлении индустриализации и в освоении труднодоступных территорий.</w:t>
      </w:r>
    </w:p>
    <w:p w14:paraId="CC0D0000">
      <w:pPr>
        <w:pStyle w:val="Style_8"/>
        <w:spacing w:line="470" w:lineRule="exact"/>
        <w:ind w:firstLine="680" w:left="260" w:right="560"/>
        <w:jc w:val="both"/>
      </w:pPr>
      <w:r>
        <w:t>Советская социальная и национальная политика 1930-х гг. Пропаганда и реальные достижения. Конституция СССР 1936 г.</w:t>
      </w:r>
    </w:p>
    <w:p w14:paraId="CD0D0000">
      <w:pPr>
        <w:pStyle w:val="Style_8"/>
        <w:numPr>
          <w:ilvl w:val="0"/>
          <w:numId w:val="97"/>
        </w:numPr>
        <w:tabs>
          <w:tab w:leader="none" w:pos="2308" w:val="left"/>
        </w:tabs>
        <w:spacing w:line="470" w:lineRule="exact"/>
        <w:ind w:firstLine="0" w:left="920"/>
      </w:pPr>
      <w:r>
        <w:t>Культурное пространство советского общества в 1920-1930-е гг. Повседневная жизнь и общественные настроения в годы нэпа. Повышение</w:t>
      </w:r>
    </w:p>
    <w:p w14:paraId="CE0D0000">
      <w:pPr>
        <w:pStyle w:val="Style_8"/>
        <w:spacing w:line="470" w:lineRule="exact"/>
        <w:ind w:firstLine="0" w:left="240"/>
      </w:pPr>
      <w:r>
        <w:t>общего уровня жизни. Нэпманы и отношение к ним в обществе.</w:t>
      </w:r>
    </w:p>
    <w:p w14:paraId="CF0D0000">
      <w:pPr>
        <w:pStyle w:val="Style_8"/>
        <w:spacing w:line="470" w:lineRule="exact"/>
        <w:ind w:firstLine="680" w:left="240" w:right="600"/>
        <w:jc w:val="both"/>
      </w:pPr>
      <w:r>
        <w:t>«Коммунистическое чванство». Разрушение традиционной морали. Отношение к семье, браку, воспитанию детей. Советские обряды и праздники. Наступление на религию.</w:t>
      </w:r>
    </w:p>
    <w:p w14:paraId="D00D0000">
      <w:pPr>
        <w:pStyle w:val="Style_8"/>
        <w:spacing w:line="470" w:lineRule="exact"/>
        <w:ind w:firstLine="680" w:left="240" w:right="600"/>
        <w:jc w:val="both"/>
      </w:pPr>
      <w:r>
        <w:t>Пролеткульт и нэпманская культура. Борьба с безграмотностью. Основные направления в литературе и архитектуре. Достижения в области киноискусства. Советский авангард. Создание национальной письменности и смена алфавитов. Деятельность Наркомпроса. Рабфаки. Культура и идеология.</w:t>
      </w:r>
    </w:p>
    <w:p w14:paraId="D10D0000">
      <w:pPr>
        <w:pStyle w:val="Style_8"/>
        <w:spacing w:line="470" w:lineRule="exact"/>
        <w:ind w:firstLine="680" w:left="240" w:right="600"/>
        <w:jc w:val="both"/>
      </w:pPr>
      <w:r>
        <w:t>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Развитие спорта. Освоение Арктики. Эпопея челюскинцев. Престижность военной профессии и научно-инженерного труда. Учреждение звания Героя Советского Союза (1934 г.) и первые награждения.</w:t>
      </w:r>
    </w:p>
    <w:p w14:paraId="D20D0000">
      <w:pPr>
        <w:pStyle w:val="Style_8"/>
        <w:spacing w:line="470" w:lineRule="exact"/>
        <w:ind w:firstLine="680" w:left="240" w:right="600"/>
        <w:jc w:val="both"/>
      </w:pPr>
      <w:r>
        <w:t>Культурная революция. От обязательного начального образования к массовой средней школе. 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 Социалистический реализм. Литература и кинематограф 1930-х гг.</w:t>
      </w:r>
    </w:p>
    <w:p w14:paraId="D30D0000">
      <w:pPr>
        <w:pStyle w:val="Style_8"/>
        <w:spacing w:line="470" w:lineRule="exact"/>
        <w:ind w:firstLine="680" w:left="240" w:right="600"/>
        <w:jc w:val="both"/>
      </w:pPr>
      <w:r>
        <w:t>Наука в 1930-е гг. Академия наук СССР. Создание новых научных центров. Выдающиеся ученые и конструкторы гражданской и военной техники. Формирование национальной интеллигенции.</w:t>
      </w:r>
    </w:p>
    <w:p w14:paraId="D40D0000">
      <w:pPr>
        <w:pStyle w:val="Style_8"/>
        <w:spacing w:line="470" w:lineRule="exact"/>
        <w:ind w:firstLine="680" w:left="240" w:right="600"/>
        <w:jc w:val="both"/>
      </w:pPr>
      <w:r>
        <w:t>Повседневность 1930-х гг. Снижение уровня доходов населения по сравнению с периодом нэпа. Деньги, карточки и очереди. Из деревни в город: последствия вынужденного переселения и миграции населения. Жилищная проблема. Коллективные формы быта. Возвращение к традиционным ценностям в середине 1930-х гг. Досуг в городе. Пионерия и комсомол. Военно-спортивные организации. Материнство и детство в 1930-е гг. Жизнь в деревне.</w:t>
      </w:r>
    </w:p>
    <w:p w14:paraId="D50D0000">
      <w:pPr>
        <w:pStyle w:val="Style_8"/>
        <w:numPr>
          <w:ilvl w:val="0"/>
          <w:numId w:val="97"/>
        </w:numPr>
        <w:tabs>
          <w:tab w:leader="none" w:pos="2279" w:val="left"/>
        </w:tabs>
        <w:spacing w:line="470" w:lineRule="exact"/>
        <w:ind w:firstLine="680" w:left="240"/>
        <w:jc w:val="both"/>
      </w:pPr>
      <w:r>
        <w:t>Внешняя политика СССР в 1920-1930-е гг.</w:t>
      </w:r>
    </w:p>
    <w:p w14:paraId="D60D0000">
      <w:pPr>
        <w:pStyle w:val="Style_8"/>
        <w:spacing w:line="470" w:lineRule="exact"/>
        <w:ind w:firstLine="680" w:left="280" w:right="560"/>
        <w:jc w:val="both"/>
      </w:pPr>
      <w:r>
        <w:t>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Договор в Рапалло. Выход СССР из международной изоляции. Вступление СССР в Лигу Наций.</w:t>
      </w:r>
    </w:p>
    <w:p w14:paraId="D70D0000">
      <w:pPr>
        <w:pStyle w:val="Style_8"/>
        <w:spacing w:line="470" w:lineRule="exact"/>
        <w:ind w:firstLine="680" w:left="280" w:right="560"/>
        <w:jc w:val="both"/>
      </w:pPr>
      <w:r>
        <w:t>Возрастание угрозы мировой войны. Попытки организовать систему коллективной безопасности в Европе. Советские добровольцы в Испании и в Китае. Вооруженные конфликты на озере Хасан, реке Халхин-Гол.</w:t>
      </w:r>
    </w:p>
    <w:p w14:paraId="D80D0000">
      <w:pPr>
        <w:pStyle w:val="Style_8"/>
        <w:spacing w:line="470" w:lineRule="exact"/>
        <w:ind w:firstLine="680" w:left="280" w:right="560"/>
        <w:jc w:val="both"/>
      </w:pPr>
      <w:r>
        <w:t>СССР накануне Великой Отечественной войны. Мюнхенский договор 1938 г. и угроза международной изоляции СССР. Заключение договора о ненападении между СССР и Германией в 1939 г. Зимняя война с Финляндией. Включение в состав СССР Латвии, Литвы и Эстонии; Бессарабии, Северной Буковины, Западной Украины и Западной Белоруссии. Катынская трагедия.</w:t>
      </w:r>
    </w:p>
    <w:p w14:paraId="D90D0000">
      <w:pPr>
        <w:pStyle w:val="Style_8"/>
        <w:numPr>
          <w:ilvl w:val="0"/>
          <w:numId w:val="97"/>
        </w:numPr>
        <w:tabs>
          <w:tab w:leader="none" w:pos="2319" w:val="left"/>
        </w:tabs>
        <w:spacing w:line="470" w:lineRule="exact"/>
        <w:ind w:firstLine="680" w:left="280"/>
        <w:jc w:val="both"/>
      </w:pPr>
      <w:r>
        <w:t>Наш край в 1920-1930-е гг.</w:t>
      </w:r>
    </w:p>
    <w:p w14:paraId="DA0D0000">
      <w:pPr>
        <w:pStyle w:val="Style_8"/>
        <w:numPr>
          <w:ilvl w:val="0"/>
          <w:numId w:val="98"/>
        </w:numPr>
        <w:tabs>
          <w:tab w:leader="none" w:pos="2122" w:val="left"/>
        </w:tabs>
        <w:spacing w:line="470" w:lineRule="exact"/>
        <w:ind w:firstLine="680" w:left="280"/>
        <w:jc w:val="both"/>
      </w:pPr>
      <w:r>
        <w:t>Великая Отечественная война (1941-1945 гг.)</w:t>
      </w:r>
    </w:p>
    <w:p w14:paraId="DB0D0000">
      <w:pPr>
        <w:pStyle w:val="Style_8"/>
        <w:numPr>
          <w:ilvl w:val="0"/>
          <w:numId w:val="99"/>
        </w:numPr>
        <w:tabs>
          <w:tab w:leader="none" w:pos="2319" w:val="left"/>
        </w:tabs>
        <w:spacing w:line="470" w:lineRule="exact"/>
        <w:ind w:firstLine="680" w:left="280"/>
        <w:jc w:val="both"/>
      </w:pPr>
      <w:r>
        <w:t>Первый период войны (июнь 1941 - осень 1942 г.)</w:t>
      </w:r>
    </w:p>
    <w:p w14:paraId="DC0D0000">
      <w:pPr>
        <w:pStyle w:val="Style_8"/>
        <w:spacing w:line="470" w:lineRule="exact"/>
        <w:ind w:firstLine="680" w:left="280" w:right="560"/>
        <w:jc w:val="both"/>
      </w:pPr>
      <w:r>
        <w:t>План «Барбаросса». Соотношение сил противников на 22 июня 1941 г. Вторжение Германии и ее сателлитов на территорию СССР. Брестская крепость. Массовый героизм воинов, представителей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w:t>
      </w:r>
    </w:p>
    <w:p w14:paraId="DD0D0000">
      <w:pPr>
        <w:pStyle w:val="Style_8"/>
        <w:tabs>
          <w:tab w:leader="none" w:pos="8867" w:val="left"/>
        </w:tabs>
        <w:spacing w:line="470" w:lineRule="exact"/>
        <w:ind w:firstLine="680" w:left="280" w:right="560"/>
        <w:jc w:val="both"/>
      </w:pPr>
      <w:r>
        <w:t>Битва за Москву. Наступление гитлеровских войск: Москва на осадном положении. Парад 7 ноября 1941 г. на Красной площади. Переход в контрнаступление и разгром немецкой группировки под</w:t>
      </w:r>
      <w:r>
        <w:tab/>
      </w:r>
      <w:r>
        <w:t>Москвой.</w:t>
      </w:r>
    </w:p>
    <w:p w14:paraId="DE0D0000">
      <w:pPr>
        <w:pStyle w:val="Style_8"/>
        <w:spacing w:line="470" w:lineRule="exact"/>
        <w:ind w:firstLine="0" w:left="280" w:right="560"/>
        <w:jc w:val="both"/>
      </w:pPr>
      <w:r>
        <w:t>Наступательные операции Красной Армии зимой - весной 1942 г. Итоги Московской битвы. Блокада Ленинграда. Героизм и трагедия гражданского населения. Эвакуация ленинградцев. Дорога жизни.</w:t>
      </w:r>
    </w:p>
    <w:p w14:paraId="DF0D0000">
      <w:pPr>
        <w:pStyle w:val="Style_8"/>
        <w:spacing w:line="470" w:lineRule="exact"/>
        <w:ind w:firstLine="680" w:left="260" w:right="580"/>
        <w:jc w:val="both"/>
      </w:pPr>
      <w:r>
        <w:t>Перестройка экономики на военный лад. Эвакуация предприятий, населения и ресурсов. Введение норм военной дисциплины на производстве и транспорте.</w:t>
      </w:r>
    </w:p>
    <w:p w14:paraId="E00D0000">
      <w:pPr>
        <w:pStyle w:val="Style_8"/>
        <w:spacing w:line="470" w:lineRule="exact"/>
        <w:ind w:firstLine="680" w:left="260" w:right="580"/>
        <w:jc w:val="both"/>
      </w:pPr>
      <w:r>
        <w:t>Нацистский оккупационный режим. Генеральный план «Ост». Нацистская пропаганда. Массовые преступления гитлеровцев против советских граждан. Концлагеря и гетто.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p>
    <w:p w14:paraId="E10D0000">
      <w:pPr>
        <w:pStyle w:val="Style_8"/>
        <w:spacing w:line="470" w:lineRule="exact"/>
        <w:ind w:firstLine="680" w:left="260" w:right="580"/>
        <w:jc w:val="both"/>
      </w:pPr>
      <w:r>
        <w:t>Начало массового сопротивления врагу. Восстания в нацистских лагерях. Развертывание партизанского движения.</w:t>
      </w:r>
    </w:p>
    <w:p w14:paraId="E20D0000">
      <w:pPr>
        <w:pStyle w:val="Style_8"/>
        <w:numPr>
          <w:ilvl w:val="0"/>
          <w:numId w:val="99"/>
        </w:numPr>
        <w:tabs>
          <w:tab w:leader="none" w:pos="2304" w:val="left"/>
        </w:tabs>
        <w:spacing w:line="470" w:lineRule="exact"/>
        <w:ind w:firstLine="680" w:left="260"/>
        <w:jc w:val="both"/>
      </w:pPr>
      <w:r>
        <w:t>Коренной перелом в ходе войны (осень 1942-1943 гг.)</w:t>
      </w:r>
    </w:p>
    <w:p w14:paraId="E30D0000">
      <w:pPr>
        <w:pStyle w:val="Style_8"/>
        <w:spacing w:line="470" w:lineRule="exact"/>
        <w:ind w:firstLine="680" w:left="260" w:right="580"/>
        <w:jc w:val="both"/>
      </w:pPr>
      <w:r>
        <w:t>Сталинградская битва. Германское наступление весной - летом 1942 г. Поражение советских войск в Крыму. Битва за Кавказ. Оборона Сталинграда. Дом Павлова. Окружение неприятельской группировки под Сталинградом. Разгром окруженных под Сталинградом гитлеровцев. Итоги и значение победы Красной Армии под Сталинградом.</w:t>
      </w:r>
    </w:p>
    <w:p w14:paraId="E40D0000">
      <w:pPr>
        <w:pStyle w:val="Style_8"/>
        <w:spacing w:line="470" w:lineRule="exact"/>
        <w:ind w:firstLine="680" w:left="260" w:right="580"/>
        <w:jc w:val="both"/>
      </w:pPr>
      <w:r>
        <w:t>Прорыв блокады Ленинграда в январе 1943 г. Значение героического сопротивления Ленинграда.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 - осенью 1943 г. СССР и союзники. Проблема второго фронта. Ленд-лиз. Тегеранская конференция 1943 г.</w:t>
      </w:r>
    </w:p>
    <w:p w14:paraId="E50D0000">
      <w:pPr>
        <w:pStyle w:val="Style_8"/>
        <w:spacing w:line="470" w:lineRule="exact"/>
        <w:ind w:firstLine="680" w:left="260" w:right="580"/>
        <w:jc w:val="both"/>
      </w:pPr>
      <w:r>
        <w:t>За линией фронта.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w:t>
      </w:r>
    </w:p>
    <w:p w14:paraId="E60D0000">
      <w:pPr>
        <w:pStyle w:val="Style_8"/>
        <w:spacing w:line="470" w:lineRule="exact"/>
        <w:ind w:firstLine="680" w:left="260" w:right="580"/>
        <w:jc w:val="both"/>
      </w:pPr>
      <w:r>
        <w:t>Сотрудничество с врагом (коллаборационизм): формы, причины, масштабы. Создание гитлеровцами воинских формирований из советских военнопленных. Антисоветские национальные военные формирования в составе вермахта. Судебные процессы на территории СССР над военными преступниками и пособниками</w:t>
      </w:r>
    </w:p>
    <w:p w14:paraId="E70D0000">
      <w:pPr>
        <w:pStyle w:val="Style_8"/>
        <w:spacing w:line="470" w:lineRule="exact"/>
        <w:ind w:firstLine="0" w:left="260"/>
      </w:pPr>
      <w:r>
        <w:t>оккупантов в 1943-1946 гг.</w:t>
      </w:r>
    </w:p>
    <w:p w14:paraId="E80D0000">
      <w:pPr>
        <w:pStyle w:val="Style_8"/>
        <w:numPr>
          <w:ilvl w:val="0"/>
          <w:numId w:val="99"/>
        </w:numPr>
        <w:tabs>
          <w:tab w:leader="none" w:pos="2319" w:val="left"/>
        </w:tabs>
        <w:spacing w:line="470" w:lineRule="exact"/>
        <w:ind w:firstLine="700" w:left="260"/>
        <w:jc w:val="both"/>
      </w:pPr>
      <w:r>
        <w:t>Человек и война: единство фронта и тыла.</w:t>
      </w:r>
    </w:p>
    <w:p w14:paraId="E90D0000">
      <w:pPr>
        <w:pStyle w:val="Style_8"/>
        <w:spacing w:line="470" w:lineRule="exact"/>
        <w:ind w:firstLine="700" w:left="260" w:right="560"/>
        <w:jc w:val="both"/>
      </w:pPr>
      <w:r>
        <w:t>«Все для фронта, все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w:t>
      </w:r>
    </w:p>
    <w:p w14:paraId="EA0D0000">
      <w:pPr>
        <w:pStyle w:val="Style_8"/>
        <w:spacing w:line="470" w:lineRule="exact"/>
        <w:ind w:firstLine="700" w:left="260" w:right="560"/>
        <w:jc w:val="both"/>
      </w:pPr>
      <w:r>
        <w:t>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w:t>
      </w:r>
    </w:p>
    <w:p w14:paraId="EB0D0000">
      <w:pPr>
        <w:pStyle w:val="Style_8"/>
        <w:spacing w:line="470" w:lineRule="exact"/>
        <w:ind w:firstLine="700" w:left="260" w:right="560"/>
        <w:jc w:val="both"/>
      </w:pPr>
      <w:r>
        <w:t>Культурное пространство в годы войны. Песня «Священная война» - призыв к сопротивлению врагу. Советские писатели, композиторы, художники, ученые в условиях войны. Песенное творчество и фольклор. Кино военных лет. Государство и Церковь в годы войны. Патриотическое служение представителей религиозных конфессий. Культурные и научные связи с союзниками.</w:t>
      </w:r>
    </w:p>
    <w:p w14:paraId="EC0D0000">
      <w:pPr>
        <w:pStyle w:val="Style_8"/>
        <w:numPr>
          <w:ilvl w:val="0"/>
          <w:numId w:val="99"/>
        </w:numPr>
        <w:tabs>
          <w:tab w:leader="none" w:pos="2320" w:val="left"/>
        </w:tabs>
        <w:spacing w:line="470" w:lineRule="exact"/>
        <w:ind w:firstLine="700" w:left="260" w:right="560"/>
        <w:jc w:val="both"/>
      </w:pPr>
      <w:r>
        <w:t>Победа СССР в Великой Отечественной войне. Окончание Второй мировой войны (1944 - сентябрь 1945 гг.)</w:t>
      </w:r>
    </w:p>
    <w:p w14:paraId="ED0D0000">
      <w:pPr>
        <w:pStyle w:val="Style_8"/>
        <w:spacing w:line="470" w:lineRule="exact"/>
        <w:ind w:firstLine="700" w:left="260" w:right="560"/>
        <w:jc w:val="both"/>
      </w:pPr>
      <w:r>
        <w:t>Освобождение Правобережной Украины и Крыма. Наступление советских войск в Белоруссии и Прибалтике. Боевые действия в Восточной и Центральной Европе и освободительная миссия Красной Армии. Встреча на Эльбе. Висло- Одерская операция. Битва за Берлин. Капитуляция Германии. Репатриация советских граждан в ходе войны и после ее окончания.</w:t>
      </w:r>
    </w:p>
    <w:p w14:paraId="EE0D0000">
      <w:pPr>
        <w:pStyle w:val="Style_8"/>
        <w:spacing w:line="470" w:lineRule="exact"/>
        <w:ind w:firstLine="700" w:left="260" w:right="560"/>
        <w:jc w:val="both"/>
      </w:pPr>
      <w:r>
        <w:t>Война и общество. Восстановление хозяйства в освобожденных районах. Начало советского атомного проекта. Реэвакуация и нормализация повседневной жизни. Депортации репрессированных народов. Взаимоотношения государства и Церкви.</w:t>
      </w:r>
    </w:p>
    <w:p w14:paraId="EF0D0000">
      <w:pPr>
        <w:pStyle w:val="Style_8"/>
        <w:spacing w:line="470" w:lineRule="exact"/>
        <w:ind w:firstLine="700" w:left="260" w:right="560"/>
        <w:jc w:val="both"/>
      </w:pPr>
      <w:r>
        <w:t>Открытие второго фронта в Европе. Ялтинская конференция 1945 г.: основные решения. Потсдамская конференция. Судьба послевоенной Германии. Политика денацификации, демилитаризации, демонополизации, демократизации (четыре «Д»).</w:t>
      </w:r>
    </w:p>
    <w:p w14:paraId="F00D0000">
      <w:pPr>
        <w:pStyle w:val="Style_8"/>
        <w:spacing w:line="470" w:lineRule="exact"/>
        <w:ind w:firstLine="700" w:left="260"/>
        <w:jc w:val="both"/>
      </w:pPr>
      <w:r>
        <w:t>Советско-японская война 1945 г. Разгром Квантунской армии. Ядерные</w:t>
      </w:r>
    </w:p>
    <w:p w14:paraId="F10D0000">
      <w:pPr>
        <w:pStyle w:val="Style_8"/>
        <w:spacing w:line="470" w:lineRule="exact"/>
        <w:ind w:firstLine="0" w:left="280"/>
      </w:pPr>
      <w:r>
        <w:t>бомбардировки японских городов американской авиацией и их последствия.</w:t>
      </w:r>
    </w:p>
    <w:p w14:paraId="F20D0000">
      <w:pPr>
        <w:pStyle w:val="Style_8"/>
        <w:spacing w:line="470" w:lineRule="exact"/>
        <w:ind w:firstLine="700" w:left="280" w:right="540"/>
        <w:jc w:val="both"/>
      </w:pPr>
      <w:r>
        <w:t>Создание ООН. Осуждение главных военных преступников. Нюрнбергский и Токийский судебные процессы.</w:t>
      </w:r>
    </w:p>
    <w:p w14:paraId="F30D0000">
      <w:pPr>
        <w:pStyle w:val="Style_8"/>
        <w:spacing w:line="470" w:lineRule="exact"/>
        <w:ind w:firstLine="700" w:left="280" w:right="540"/>
        <w:jc w:val="both"/>
      </w:pPr>
      <w:r>
        <w:t>Итоги Великой Отечественной и Второй мировой войны. Решающий вклад СССР в победу Антигитлеровской коалиции. Людские и материальные потери. Изменение политической карты мира.</w:t>
      </w:r>
    </w:p>
    <w:p w14:paraId="F40D0000">
      <w:pPr>
        <w:pStyle w:val="Style_8"/>
        <w:numPr>
          <w:ilvl w:val="0"/>
          <w:numId w:val="99"/>
        </w:numPr>
        <w:tabs>
          <w:tab w:leader="none" w:pos="2353" w:val="left"/>
        </w:tabs>
        <w:spacing w:line="470" w:lineRule="exact"/>
        <w:ind w:firstLine="700" w:left="280"/>
        <w:jc w:val="both"/>
      </w:pPr>
      <w:r>
        <w:t>Наш край в 1941-1945 гг.</w:t>
      </w:r>
    </w:p>
    <w:p w14:paraId="F50D0000">
      <w:pPr>
        <w:pStyle w:val="Style_8"/>
        <w:numPr>
          <w:ilvl w:val="0"/>
          <w:numId w:val="98"/>
        </w:numPr>
        <w:tabs>
          <w:tab w:leader="none" w:pos="2151" w:val="left"/>
        </w:tabs>
        <w:spacing w:line="470" w:lineRule="exact"/>
        <w:ind w:firstLine="700" w:left="280"/>
        <w:jc w:val="both"/>
      </w:pPr>
      <w:r>
        <w:t>Обобщение.</w:t>
      </w:r>
    </w:p>
    <w:p w14:paraId="F60D0000">
      <w:pPr>
        <w:pStyle w:val="Style_8"/>
        <w:numPr>
          <w:ilvl w:val="0"/>
          <w:numId w:val="100"/>
        </w:numPr>
        <w:tabs>
          <w:tab w:leader="none" w:pos="2151" w:val="left"/>
        </w:tabs>
        <w:spacing w:line="470" w:lineRule="exact"/>
        <w:ind w:firstLine="700" w:left="280"/>
        <w:jc w:val="both"/>
      </w:pPr>
      <w:r>
        <w:t>Содержание обучения в 11 классе.</w:t>
      </w:r>
    </w:p>
    <w:p w14:paraId="F70D0000">
      <w:pPr>
        <w:pStyle w:val="Style_8"/>
        <w:numPr>
          <w:ilvl w:val="0"/>
          <w:numId w:val="101"/>
        </w:numPr>
        <w:tabs>
          <w:tab w:leader="none" w:pos="1950" w:val="left"/>
        </w:tabs>
        <w:spacing w:line="466" w:lineRule="exact"/>
        <w:ind w:firstLine="700" w:left="280"/>
        <w:jc w:val="both"/>
      </w:pPr>
      <w:r>
        <w:t>Всеобщая история. 1945-2022 гг.</w:t>
      </w:r>
    </w:p>
    <w:p w14:paraId="F80D0000">
      <w:pPr>
        <w:pStyle w:val="Style_8"/>
        <w:numPr>
          <w:ilvl w:val="0"/>
          <w:numId w:val="102"/>
        </w:numPr>
        <w:tabs>
          <w:tab w:leader="none" w:pos="2162" w:val="left"/>
        </w:tabs>
        <w:spacing w:line="466" w:lineRule="exact"/>
        <w:ind w:firstLine="700" w:left="280" w:right="540"/>
        <w:jc w:val="both"/>
      </w:pPr>
      <w:r>
        <w:t>Введение. Мир во второй половине XX - начале XXI в. Научно- технический прогресс. Переход от индустриального к постиндустриальному, информационному обществу. Изменения на карте мира. Складывание биполярной системы. Крушение колониальной системы. Образование новых независимых государств во второй половине XX в. Процессы глобализации и развитие национальных государств.</w:t>
      </w:r>
    </w:p>
    <w:p w14:paraId="F90D0000">
      <w:pPr>
        <w:pStyle w:val="Style_8"/>
        <w:numPr>
          <w:ilvl w:val="0"/>
          <w:numId w:val="102"/>
        </w:numPr>
        <w:tabs>
          <w:tab w:leader="none" w:pos="2152" w:val="left"/>
        </w:tabs>
        <w:spacing w:line="466" w:lineRule="exact"/>
        <w:ind w:firstLine="700" w:left="280" w:right="540"/>
        <w:jc w:val="both"/>
      </w:pPr>
      <w:r>
        <w:t>Страны Северной Америки и Европы во второй половине XX - начале XXI в.</w:t>
      </w:r>
    </w:p>
    <w:p w14:paraId="FA0D0000">
      <w:pPr>
        <w:pStyle w:val="Style_8"/>
        <w:spacing w:line="466" w:lineRule="exact"/>
        <w:ind w:firstLine="700" w:left="280" w:right="540"/>
        <w:jc w:val="both"/>
      </w:pPr>
      <w:r>
        <w:t>От мира к холодной войне. Речь У. Черчилля в Фултоне. Доктрина Трумэна. План Маршалла. Разделенная Европа. Раскол Германии и образование двух германских государств. Совет экономической взаимопомощи. Формирование двух военно-политических блоков (НАТО и ОВД).</w:t>
      </w:r>
    </w:p>
    <w:p w14:paraId="FB0D0000">
      <w:pPr>
        <w:pStyle w:val="Style_8"/>
        <w:numPr>
          <w:ilvl w:val="0"/>
          <w:numId w:val="103"/>
        </w:numPr>
        <w:tabs>
          <w:tab w:leader="none" w:pos="2363" w:val="left"/>
        </w:tabs>
        <w:spacing w:line="466" w:lineRule="exact"/>
        <w:ind w:firstLine="700" w:left="280" w:right="540"/>
        <w:jc w:val="both"/>
      </w:pPr>
      <w:r>
        <w:t>Соединенные Штаты Америки. Послевоенный экономический подъем. Развитие постиндустриального общества. Общество потребления. Демократы и республиканцы у власти: президенты США и повороты политического курса. Социальные движения (борьба против расовой сегрегации, за гражданские права, выступления против войны во Вьетнаме). Внешняя политика США во второй половине XX - начале XXI в. Развитие отношений с СССР, Российской Федерацией.</w:t>
      </w:r>
    </w:p>
    <w:p w14:paraId="FC0D0000">
      <w:pPr>
        <w:pStyle w:val="Style_8"/>
        <w:numPr>
          <w:ilvl w:val="0"/>
          <w:numId w:val="103"/>
        </w:numPr>
        <w:tabs>
          <w:tab w:leader="none" w:pos="2348" w:val="left"/>
        </w:tabs>
        <w:spacing w:line="466" w:lineRule="exact"/>
        <w:ind w:firstLine="700" w:left="280"/>
        <w:jc w:val="both"/>
      </w:pPr>
      <w:r>
        <w:t>Страны Западной Европы. Экономическая и политическая</w:t>
      </w:r>
    </w:p>
    <w:p w14:paraId="FD0D0000">
      <w:pPr>
        <w:pStyle w:val="Style_8"/>
        <w:spacing w:line="470" w:lineRule="exact"/>
        <w:ind w:firstLine="0" w:left="280" w:right="560"/>
        <w:jc w:val="both"/>
      </w:pPr>
      <w:r>
        <w:t>ситуация в первые послевоенные годы. Научно-техническая революция. Становление социально ориентированной рыночной экономики. Германское «экономическое чудо». Установление V республики во Франции. Лейбористы и консерваторы в Великобритании. Начало европейской интеграции (ЕЭС). «Бурные шестидесятые». «Скандинавская модель» социально-экономического развития. Падение диктатур в Греции, Португалии, Испании. Экономические кризисы 1970-х - начала 1980-х гг. Неоконсерватизм. Европейский союз.</w:t>
      </w:r>
    </w:p>
    <w:p w14:paraId="FE0D0000">
      <w:pPr>
        <w:pStyle w:val="Style_8"/>
        <w:numPr>
          <w:ilvl w:val="0"/>
          <w:numId w:val="103"/>
        </w:numPr>
        <w:tabs>
          <w:tab w:leader="none" w:pos="2354" w:val="left"/>
        </w:tabs>
        <w:spacing w:line="470" w:lineRule="exact"/>
        <w:ind w:firstLine="680" w:left="280" w:right="560"/>
        <w:jc w:val="both"/>
      </w:pPr>
      <w:r>
        <w:t>Страны Центральной и Восточной Европы во второй половине XX - начале XXI в. Революции второй половины 1940-х гг. и установление коммунистических режимов. СЭВ и ОВД. Достижения и проблемы социалистического развития в 1950-е гг. Выступления в ГДР (1953 г.), Польше и Венгрии (1956 г.). Югославская модель социализма. Пражская весна 1968 г. и ее подавление. Движение «Солидарность» в Польше. Перестройка в СССР и страны восточного блока. Революции 1989-1990 гг. в странах Центральной и Восточной Европы. Распад ОВД, СЭВ. Образование новых государств на постсоветском пространстве. Разделение Чехословакии. Распад Югославии и война на Балканах. Агрессия НАТО против Югославии. Развитие восточноевропейских государств в XXI в. (экономика, политика, внешнеполитическая ориентация, участие в интеграционных процессах).</w:t>
      </w:r>
    </w:p>
    <w:p w14:paraId="FF0D0000">
      <w:pPr>
        <w:pStyle w:val="Style_8"/>
        <w:numPr>
          <w:ilvl w:val="0"/>
          <w:numId w:val="102"/>
        </w:numPr>
        <w:tabs>
          <w:tab w:leader="none" w:pos="2350" w:val="left"/>
        </w:tabs>
        <w:spacing w:line="470" w:lineRule="exact"/>
        <w:ind w:firstLine="680" w:left="280" w:right="560"/>
        <w:jc w:val="both"/>
      </w:pPr>
      <w:r>
        <w:t>Страны Азии, Африки во второй половине XX - начале XXI вв.: проблемы и пути модернизации.</w:t>
      </w:r>
    </w:p>
    <w:p w14:paraId="000E0000">
      <w:pPr>
        <w:pStyle w:val="Style_8"/>
        <w:spacing w:line="470" w:lineRule="exact"/>
        <w:ind w:firstLine="680" w:left="280"/>
        <w:jc w:val="both"/>
      </w:pPr>
      <w:r>
        <w:t>Обретение независимости и выбор путей развития странами Азии и Африки.</w:t>
      </w:r>
    </w:p>
    <w:p w14:paraId="010E0000">
      <w:pPr>
        <w:pStyle w:val="Style_8"/>
        <w:numPr>
          <w:ilvl w:val="0"/>
          <w:numId w:val="104"/>
        </w:numPr>
        <w:tabs>
          <w:tab w:leader="none" w:pos="2350" w:val="left"/>
        </w:tabs>
        <w:spacing w:line="470" w:lineRule="exact"/>
        <w:ind w:firstLine="680" w:left="280" w:right="560"/>
        <w:jc w:val="both"/>
      </w:pPr>
      <w:r>
        <w:t>Страны Восточной, Юго-Восточной и Южной Азии. Освободительная борьба и провозглашение национальных государств в регионе. Китай: провозглашение республики; социалистический эксперимент; Мао Цзэдун и маоизм; экономические реформы конца 1970-х - 1980-х гг. и их последствия; современное развитие. Разделение Вьетнама и Кореи на государства с разным общественно-политическим строем. Индия: провозглашение независимости; курс Неру; внутренняя и внешняя политика современного индийского государства.</w:t>
      </w:r>
    </w:p>
    <w:p w14:paraId="020E0000">
      <w:pPr>
        <w:pStyle w:val="Style_8"/>
        <w:spacing w:line="470" w:lineRule="exact"/>
        <w:ind w:firstLine="680" w:left="280"/>
        <w:jc w:val="both"/>
      </w:pPr>
      <w:r>
        <w:t>Успехи модернизации. Япония после Второй мировой войны: от поражения</w:t>
      </w:r>
    </w:p>
    <w:p w14:paraId="030E0000">
      <w:pPr>
        <w:pStyle w:val="Style_8"/>
        <w:spacing w:line="470" w:lineRule="exact"/>
        <w:ind w:firstLine="0" w:left="240" w:right="580"/>
      </w:pPr>
      <w:r>
        <w:t>к лидерству. Восстановление суверенитета страны. Японское «экономическое чудо». Новые индустриальные страны (Сингапур, Южная Корея).</w:t>
      </w:r>
    </w:p>
    <w:p w14:paraId="040E0000">
      <w:pPr>
        <w:pStyle w:val="Style_8"/>
        <w:numPr>
          <w:ilvl w:val="0"/>
          <w:numId w:val="104"/>
        </w:numPr>
        <w:tabs>
          <w:tab w:leader="none" w:pos="2314" w:val="left"/>
        </w:tabs>
        <w:spacing w:line="470" w:lineRule="exact"/>
        <w:ind w:firstLine="700" w:left="240" w:right="580"/>
        <w:jc w:val="both"/>
      </w:pPr>
      <w:r>
        <w:t>Страны Ближнего Востока и Северной Африки. Турция: политическое развитие, достижения и проблемы модернизации. Иран: реформы 1960-1970-х гг.; исламская революция. Афганистан: смена политических режимов, роль внешних сил.</w:t>
      </w:r>
    </w:p>
    <w:p w14:paraId="050E0000">
      <w:pPr>
        <w:pStyle w:val="Style_8"/>
        <w:spacing w:line="470" w:lineRule="exact"/>
        <w:ind w:firstLine="700" w:left="240" w:right="580"/>
        <w:jc w:val="both"/>
      </w:pPr>
      <w:r>
        <w:t>Провозглашение независимых государств на Ближнем Востоке и в Северной Африке. Палестинская проблема. Создание государства Израиль. Египет: выбор пути развития; внешнеполитический курс. Суэцкий конфликт. Арабо-израильские войны и попытки урегулирования на Ближнем Востоке. Политическое развитие арабских стран в конце XX - начале XXI в. «Арабская весна» и смена политических режимов в начале 2010-х гг. Гражданская война в Сирии.</w:t>
      </w:r>
    </w:p>
    <w:p w14:paraId="060E0000">
      <w:pPr>
        <w:pStyle w:val="Style_8"/>
        <w:numPr>
          <w:ilvl w:val="0"/>
          <w:numId w:val="104"/>
        </w:numPr>
        <w:tabs>
          <w:tab w:leader="none" w:pos="2305" w:val="left"/>
        </w:tabs>
        <w:spacing w:line="470" w:lineRule="exact"/>
        <w:ind w:firstLine="700" w:left="240" w:right="580"/>
        <w:jc w:val="both"/>
      </w:pPr>
      <w:r>
        <w:t>Страны Тропической и Южной Африки. Этапы провозглашения независимости («год Африки», 1970-1980-е гг.). Выбор путей развития. Попытки утверждения демократических режимов и возникновение диктатур. Организация Африканского единства. Система апартеида на юге Африки и ее падение. Сепаратизм. Гражданские войны и этнические конфликты в Африке.</w:t>
      </w:r>
    </w:p>
    <w:p w14:paraId="070E0000">
      <w:pPr>
        <w:pStyle w:val="Style_8"/>
        <w:numPr>
          <w:ilvl w:val="0"/>
          <w:numId w:val="102"/>
        </w:numPr>
        <w:tabs>
          <w:tab w:leader="none" w:pos="2098" w:val="left"/>
        </w:tabs>
        <w:spacing w:line="470" w:lineRule="exact"/>
        <w:ind w:firstLine="700" w:left="240" w:right="580"/>
        <w:jc w:val="both"/>
      </w:pPr>
      <w:r>
        <w:t>Страны Латинской Америки во второй половине XX - начале XXI вв.</w:t>
      </w:r>
    </w:p>
    <w:p w14:paraId="080E0000">
      <w:pPr>
        <w:pStyle w:val="Style_8"/>
        <w:spacing w:line="470" w:lineRule="exact"/>
        <w:ind w:firstLine="700" w:left="240" w:right="580"/>
        <w:jc w:val="both"/>
      </w:pPr>
      <w:r>
        <w:t>Положение стран Латинской Америки в середине XX в.: проблемы внутреннего развития, влияние США. Аграрные реформы и импортозамещающая индустриализация. Националреформизм. Революция на Кубе. Диктатуры и демократизация в странах Латинской Америки. Революции конца 1960-х - 1970-х гг. (Перу, Чили, Никарагуа). «Левый поворот» в конце XX в.</w:t>
      </w:r>
    </w:p>
    <w:p w14:paraId="090E0000">
      <w:pPr>
        <w:pStyle w:val="Style_8"/>
        <w:numPr>
          <w:ilvl w:val="0"/>
          <w:numId w:val="102"/>
        </w:numPr>
        <w:tabs>
          <w:tab w:leader="none" w:pos="2103" w:val="left"/>
        </w:tabs>
        <w:spacing w:line="470" w:lineRule="exact"/>
        <w:ind w:firstLine="700" w:left="240" w:right="580"/>
        <w:jc w:val="both"/>
      </w:pPr>
      <w:r>
        <w:t>Международные отношения во второй половине XX - начале XXI вв. Основные этапы развития международных отношений во второй половине 1940-х - 2020-х гг. Международные кризисы и региональные конфликты в годы холодной войны (Берлинские кризисы, Корейская война, войны в Индокитае, Суэцкий кризис, Карибский (Кубинский) кризис. Создание Движения неприсоединения. Гонка вооружений. Война во Вьетнаме.</w:t>
      </w:r>
    </w:p>
    <w:p w14:paraId="0A0E0000">
      <w:pPr>
        <w:pStyle w:val="Style_8"/>
        <w:spacing w:line="470" w:lineRule="exact"/>
        <w:ind w:firstLine="680" w:left="240" w:right="600"/>
        <w:jc w:val="both"/>
      </w:pPr>
      <w:r>
        <w:t>Разрядка международной напряженности в конце 1960-х - первой половине 1970-х гг. Договор о запрещении ядерных испытаний в трех средах. Договор о нераспространении ядерного оружия (1968). Пражская весна 1968 г. и ввод войск государств - участников ОВД в Чехословакию. Урегулирование германского вопроса (договоры ФРГ с СССР и Польшей, четырехстороннее соглашение по Западному Берлину). Договоры об ограничении стратегических вооружений (ОСВ). Совещание по безопасности и сотрудничеству в Европе (Хельсинки, 1975 г.).</w:t>
      </w:r>
    </w:p>
    <w:p w14:paraId="0B0E0000">
      <w:pPr>
        <w:pStyle w:val="Style_8"/>
        <w:spacing w:line="470" w:lineRule="exact"/>
        <w:ind w:firstLine="680" w:left="240" w:right="600"/>
        <w:jc w:val="both"/>
      </w:pPr>
      <w:r>
        <w:t>Ввод советских войск в Афганистан (1979 г.). Возвращение к политике холодной войны. Наращивание стратегических вооружений. Американский проект СОИ. Провозглашение советской концепции нового политического мышления в 1980-х гг. Революции 1989-1991 гг. в странах Центральной и Восточной Европы, их внешнеполитические последствия. Распад СССР и восточного блока. Российская Федерация - правопреемник СССР на международной арене. Образование СНГ.</w:t>
      </w:r>
    </w:p>
    <w:p w14:paraId="0C0E0000">
      <w:pPr>
        <w:pStyle w:val="Style_8"/>
        <w:spacing w:line="470" w:lineRule="exact"/>
        <w:ind w:firstLine="680" w:left="240" w:right="600"/>
        <w:jc w:val="both"/>
      </w:pPr>
      <w:r>
        <w:t>Международные отношения в конце XX - начале XXI в. От биполярного к многополюсному миру. Региональная и межрегиональная интеграция. Россия в современном мире: восстановление лидирующих позиций, отстаивание национальных интересов. Усиление позиций Китая на международной арене. Военные конфликты. Международный терроризм. Мировое сообщество и роль России в противостоянии угрозам и вызовам в начале XX в.</w:t>
      </w:r>
    </w:p>
    <w:p w14:paraId="0D0E0000">
      <w:pPr>
        <w:pStyle w:val="Style_8"/>
        <w:numPr>
          <w:ilvl w:val="0"/>
          <w:numId w:val="102"/>
        </w:numPr>
        <w:tabs>
          <w:tab w:leader="none" w:pos="2078" w:val="left"/>
        </w:tabs>
        <w:spacing w:line="470" w:lineRule="exact"/>
        <w:ind w:firstLine="680" w:left="240"/>
        <w:jc w:val="both"/>
      </w:pPr>
      <w:r>
        <w:t>Развитие науки и культуры во второй половине XX - начале XXI вв.</w:t>
      </w:r>
    </w:p>
    <w:p w14:paraId="0E0E0000">
      <w:pPr>
        <w:pStyle w:val="Style_8"/>
        <w:spacing w:line="470" w:lineRule="exact"/>
        <w:ind w:firstLine="680" w:left="240" w:right="600"/>
        <w:jc w:val="both"/>
      </w:pPr>
      <w:r>
        <w:t>Развитие науки во второй половине XX - начале XXI в. (ядерная физика, химия, биология, медицина). Научно-техническая революция. Использование ядерной энергии в мирных целях. Достижения в области космонавтики (СССР, США). Развитие электротехники и робототехники. Информационная революция. Интернет.</w:t>
      </w:r>
    </w:p>
    <w:p w14:paraId="0F0E0000">
      <w:pPr>
        <w:pStyle w:val="Style_8"/>
        <w:spacing w:line="470" w:lineRule="exact"/>
        <w:ind w:firstLine="680" w:left="240" w:right="600"/>
        <w:jc w:val="both"/>
      </w:pPr>
      <w:r>
        <w:t>Течения и стили в художественной культуре второй половины XX - начала XXI в.: от модернизма к постмодернизму. Литература. Живопись. Архитектура: новые технологии, концепции, художественные решения. Дизайн. Кинематограф. Музыка: развитие традиций и авангардные течения. Джаз. Рок-музыка. Массовая культура. Молодежная культура.</w:t>
      </w:r>
    </w:p>
    <w:p w14:paraId="100E0000">
      <w:pPr>
        <w:pStyle w:val="Style_8"/>
        <w:numPr>
          <w:ilvl w:val="0"/>
          <w:numId w:val="102"/>
        </w:numPr>
        <w:tabs>
          <w:tab w:leader="none" w:pos="2096" w:val="left"/>
        </w:tabs>
        <w:spacing w:line="470" w:lineRule="exact"/>
        <w:ind w:firstLine="680" w:left="240"/>
        <w:jc w:val="both"/>
      </w:pPr>
      <w:r>
        <w:t>Современный мир.</w:t>
      </w:r>
    </w:p>
    <w:p w14:paraId="110E0000">
      <w:pPr>
        <w:pStyle w:val="Style_8"/>
        <w:spacing w:line="470" w:lineRule="exact"/>
        <w:ind w:firstLine="680" w:left="240" w:right="600"/>
        <w:jc w:val="both"/>
      </w:pPr>
      <w:r>
        <w:t>Глобальные проблемы человечества. Существование и распространение ядерного оружия. Проблема природных ресурсов и экологии. Проблема беженцев. Эпидемии в современном мире.</w:t>
      </w:r>
    </w:p>
    <w:p w14:paraId="120E0000">
      <w:pPr>
        <w:pStyle w:val="Style_8"/>
        <w:numPr>
          <w:ilvl w:val="0"/>
          <w:numId w:val="102"/>
        </w:numPr>
        <w:tabs>
          <w:tab w:leader="none" w:pos="2096" w:val="left"/>
        </w:tabs>
        <w:spacing w:line="470" w:lineRule="exact"/>
        <w:ind w:firstLine="680" w:left="240"/>
        <w:jc w:val="both"/>
      </w:pPr>
      <w:r>
        <w:t>Обобщение.</w:t>
      </w:r>
    </w:p>
    <w:p w14:paraId="130E0000">
      <w:pPr>
        <w:pStyle w:val="Style_8"/>
        <w:numPr>
          <w:ilvl w:val="0"/>
          <w:numId w:val="101"/>
        </w:numPr>
        <w:tabs>
          <w:tab w:leader="none" w:pos="1899" w:val="left"/>
        </w:tabs>
        <w:spacing w:line="470" w:lineRule="exact"/>
        <w:ind w:firstLine="680" w:left="240"/>
        <w:jc w:val="both"/>
      </w:pPr>
      <w:r>
        <w:t>История России. 1945-2022 гг.</w:t>
      </w:r>
    </w:p>
    <w:p w14:paraId="140E0000">
      <w:pPr>
        <w:pStyle w:val="Style_8"/>
        <w:spacing w:line="470" w:lineRule="exact"/>
        <w:ind w:firstLine="680" w:left="240"/>
        <w:jc w:val="both"/>
      </w:pPr>
      <w:r>
        <w:t>Введение.</w:t>
      </w:r>
    </w:p>
    <w:p w14:paraId="150E0000">
      <w:pPr>
        <w:pStyle w:val="Style_8"/>
        <w:numPr>
          <w:ilvl w:val="0"/>
          <w:numId w:val="105"/>
        </w:numPr>
        <w:tabs>
          <w:tab w:leader="none" w:pos="2096" w:val="left"/>
        </w:tabs>
        <w:spacing w:line="470" w:lineRule="exact"/>
        <w:ind w:firstLine="680" w:left="240"/>
        <w:jc w:val="both"/>
      </w:pPr>
      <w:r>
        <w:t>СССР в 1945-1991 гг.</w:t>
      </w:r>
    </w:p>
    <w:p w14:paraId="160E0000">
      <w:pPr>
        <w:pStyle w:val="Style_8"/>
        <w:numPr>
          <w:ilvl w:val="0"/>
          <w:numId w:val="106"/>
        </w:numPr>
        <w:tabs>
          <w:tab w:leader="none" w:pos="2293" w:val="left"/>
        </w:tabs>
        <w:spacing w:line="470" w:lineRule="exact"/>
        <w:ind w:firstLine="680" w:left="240"/>
        <w:jc w:val="both"/>
      </w:pPr>
      <w:r>
        <w:t>СССР в 1945-1953 гг.</w:t>
      </w:r>
    </w:p>
    <w:p w14:paraId="170E0000">
      <w:pPr>
        <w:pStyle w:val="Style_8"/>
        <w:spacing w:line="470" w:lineRule="exact"/>
        <w:ind w:firstLine="680" w:left="240" w:right="600"/>
        <w:jc w:val="both"/>
      </w:pPr>
      <w:r>
        <w:t>Влияние последствий войны на советскую систему и общество. Разруха. Демобилизация армии. Социальная адаптация фронтовиков. Репатриация. Рост беспризорности и решение проблем послевоенного детства. Рост преступности.</w:t>
      </w:r>
    </w:p>
    <w:p w14:paraId="180E0000">
      <w:pPr>
        <w:pStyle w:val="Style_8"/>
        <w:spacing w:line="470" w:lineRule="exact"/>
        <w:ind w:firstLine="680" w:left="240" w:right="600"/>
        <w:jc w:val="both"/>
      </w:pPr>
      <w:r>
        <w:t>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Репарации, их размеры и значение для экономики. Советский атомный проект, его успехи и значение. Начало гонки вооружений. Положение на послевоенном потребительском рынке. Колхозный рынок. Голод 1946-1947 гг. Денежная реформа и отмена карточной системы (1947 г.).</w:t>
      </w:r>
    </w:p>
    <w:p w14:paraId="190E0000">
      <w:pPr>
        <w:pStyle w:val="Style_8"/>
        <w:spacing w:line="470" w:lineRule="exact"/>
        <w:ind w:firstLine="680" w:left="240" w:right="600"/>
        <w:jc w:val="both"/>
      </w:pPr>
      <w:r>
        <w:t>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w:t>
      </w:r>
    </w:p>
    <w:p w14:paraId="1A0E0000">
      <w:pPr>
        <w:pStyle w:val="Style_8"/>
        <w:spacing w:line="470" w:lineRule="exact"/>
        <w:ind w:firstLine="680" w:left="240" w:right="600"/>
        <w:jc w:val="both"/>
      </w:pPr>
      <w:r>
        <w:t>Сохранение трудового законодательства военного времени на период восстановления разрушенного хозяйства. Союзный центр и национальные регионы: проблемы взаимоотношений.</w:t>
      </w:r>
    </w:p>
    <w:p w14:paraId="1B0E0000">
      <w:pPr>
        <w:pStyle w:val="Style_8"/>
        <w:spacing w:line="470" w:lineRule="exact"/>
        <w:ind w:firstLine="680" w:left="240" w:right="600"/>
        <w:jc w:val="both"/>
      </w:pPr>
      <w:r>
        <w:t>Рост влияния СССР на международной арене. Начало холодной войны. Доктрина Трумэна.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Организация</w:t>
      </w:r>
      <w:r>
        <w:t xml:space="preserve"> </w:t>
      </w:r>
      <w:r>
        <w:t>Североатлантического договора (НАТО). Создание по инициативе СССР Организации Варшавского договора. Война в Корее.</w:t>
      </w:r>
    </w:p>
    <w:p w14:paraId="1C0E0000">
      <w:pPr>
        <w:pStyle w:val="Style_8"/>
        <w:numPr>
          <w:ilvl w:val="0"/>
          <w:numId w:val="106"/>
        </w:numPr>
        <w:tabs>
          <w:tab w:leader="none" w:pos="2304" w:val="left"/>
        </w:tabs>
        <w:spacing w:line="470" w:lineRule="exact"/>
        <w:ind w:firstLine="680" w:left="260"/>
        <w:jc w:val="both"/>
      </w:pPr>
      <w:r>
        <w:t>СССР в середине 1950-х - первой половине 1960-х гг.</w:t>
      </w:r>
    </w:p>
    <w:p w14:paraId="1D0E0000">
      <w:pPr>
        <w:pStyle w:val="Style_8"/>
        <w:spacing w:line="470" w:lineRule="exact"/>
        <w:ind w:firstLine="680" w:left="260" w:right="580"/>
        <w:jc w:val="both"/>
      </w:pPr>
      <w:r>
        <w:t>Смена политического курса. Смерть Сталина и настроения в обществе.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XX съезд партии и разоблачение культа личности Сталина. Реакция на доклад Хрущева в стране и мире.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Утверждение единоличной власти Хрущева.</w:t>
      </w:r>
    </w:p>
    <w:p w14:paraId="1E0E0000">
      <w:pPr>
        <w:pStyle w:val="Style_8"/>
        <w:spacing w:line="470" w:lineRule="exact"/>
        <w:ind w:firstLine="680" w:left="260" w:right="580"/>
        <w:jc w:val="both"/>
      </w:pPr>
      <w:r>
        <w:t>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Образование и наука. Приоткрытие железного занавеса. Всемирный фестиваль молодежи и студентов 1957 г. Популярные формы досуга. Неофициальная культура. Хрущев и интеллигенция. Антирелигиозные кампании. Гонения на Церковь. Диссиденты. Самиздат и тамиздат.</w:t>
      </w:r>
    </w:p>
    <w:p w14:paraId="1F0E0000">
      <w:pPr>
        <w:pStyle w:val="Style_8"/>
        <w:spacing w:line="470" w:lineRule="exact"/>
        <w:ind w:firstLine="680" w:left="260" w:right="580"/>
        <w:jc w:val="both"/>
      </w:pPr>
      <w:r>
        <w:t>Социально-экономическое развитие СССР. «Догнать и перегнать Америку». Попытки решения продовольственной проблемы. Освоение целинных земель.</w:t>
      </w:r>
    </w:p>
    <w:p w14:paraId="200E0000">
      <w:pPr>
        <w:pStyle w:val="Style_8"/>
        <w:spacing w:line="470" w:lineRule="exact"/>
        <w:ind w:firstLine="680" w:left="260" w:right="580"/>
        <w:jc w:val="both"/>
      </w:pPr>
      <w:r>
        <w:t>Научно-техническая революция в СССР. Военный и гражданский секторы экономики. Создание ракетно-ядерного щита. Начало освоения космоса. Запуск первого спутника Земли. Исторические полеты Ю. А. Гагарина и первой в мире женщины-космонавта В.В. Терешковой. Влияние НТР на перемены в повседневной жизни людей.</w:t>
      </w:r>
    </w:p>
    <w:p w14:paraId="210E0000">
      <w:pPr>
        <w:pStyle w:val="Style_8"/>
        <w:spacing w:line="470" w:lineRule="exact"/>
        <w:ind w:firstLine="680" w:left="260" w:right="580"/>
        <w:jc w:val="both"/>
      </w:pPr>
      <w:r>
        <w:t>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w:t>
      </w:r>
    </w:p>
    <w:p w14:paraId="220E0000">
      <w:pPr>
        <w:pStyle w:val="Style_8"/>
        <w:spacing w:line="470" w:lineRule="exact"/>
        <w:ind w:firstLine="680" w:left="260" w:right="560"/>
        <w:jc w:val="both"/>
      </w:pPr>
      <w:r>
        <w:t>XXII съезд КПСС и Программа построения коммунизма в СССР. Воспитание «нового человека». Бригады коммунистического труда. Общественные формы управления. Социальные программы. Реформа системы образования. Пенсионная реформа. Массовое жилищное строительство. Рост доходов населения и дефицит товаров народного потребления.</w:t>
      </w:r>
    </w:p>
    <w:p w14:paraId="230E0000">
      <w:pPr>
        <w:pStyle w:val="Style_8"/>
        <w:spacing w:line="470" w:lineRule="exact"/>
        <w:ind w:firstLine="680" w:left="260" w:right="560"/>
        <w:jc w:val="both"/>
      </w:pPr>
      <w:r>
        <w:t>Внешняя политика. СССР и страны Запада. Международные военно</w:t>
      </w:r>
      <w:r>
        <w:t>политические кризисы, позиция СССР и стратегия ядерного сдерживания (Суэцкий кризис 1956 г., Берлинский кризис 1961 г., Карибский кризис 1962 г.). СССР и мировая социалистическая система. Распад колониальных систем и борьба за влияние в странах третьего мира.</w:t>
      </w:r>
    </w:p>
    <w:p w14:paraId="240E0000">
      <w:pPr>
        <w:pStyle w:val="Style_8"/>
        <w:spacing w:line="470" w:lineRule="exact"/>
        <w:ind w:firstLine="680" w:left="260" w:right="560"/>
        <w:jc w:val="both"/>
      </w:pPr>
      <w:r>
        <w:t>Конец оттепели. Нарастание негативных тенденций в обществе. Кризис доверия власти. Новочеркасские события. Смещение Н.С. Хрущева.</w:t>
      </w:r>
    </w:p>
    <w:p w14:paraId="250E0000">
      <w:pPr>
        <w:pStyle w:val="Style_8"/>
        <w:numPr>
          <w:ilvl w:val="0"/>
          <w:numId w:val="106"/>
        </w:numPr>
        <w:tabs>
          <w:tab w:leader="none" w:pos="2301" w:val="left"/>
        </w:tabs>
        <w:spacing w:line="470" w:lineRule="exact"/>
        <w:ind w:firstLine="680" w:left="260" w:right="560"/>
        <w:jc w:val="both"/>
      </w:pPr>
      <w:r>
        <w:t>Советское государство и общество в середине 1960-х - начале 1980-х гг.</w:t>
      </w:r>
    </w:p>
    <w:p w14:paraId="260E0000">
      <w:pPr>
        <w:pStyle w:val="Style_8"/>
        <w:spacing w:line="470" w:lineRule="exact"/>
        <w:ind w:firstLine="680" w:left="260" w:right="560"/>
        <w:jc w:val="both"/>
      </w:pPr>
      <w:r>
        <w:t>Приход к власти Л.И. Брежнева: его окружение и смена политического курса. Десталинизация и ресталинизация. Экономические реформы 1960-х гг. Новые ориентиры аграрной политики. Косыгинская реформа. Конституция СССР 1977 г. Концепция «развитого социализма».</w:t>
      </w:r>
    </w:p>
    <w:p w14:paraId="270E0000">
      <w:pPr>
        <w:pStyle w:val="Style_8"/>
        <w:spacing w:line="470" w:lineRule="exact"/>
        <w:ind w:firstLine="680" w:left="260" w:right="560"/>
        <w:jc w:val="both"/>
      </w:pPr>
      <w:r>
        <w:t>Нарастание застойных тенденций в экономике и кризис идеологии. Замедление темпов развития. Новые попытки реформирования экономики. Цена сохранения СССР статуса сверхдержавы. Рост масштабов и роли ВПК. Трудности развития агропромышленного комплекса. Советские научные и технические приоритеты. Создание топливно-энергетического комплекса (ТЭК).</w:t>
      </w:r>
    </w:p>
    <w:p w14:paraId="280E0000">
      <w:pPr>
        <w:pStyle w:val="Style_8"/>
        <w:spacing w:line="470" w:lineRule="exact"/>
        <w:ind w:firstLine="680" w:left="260" w:right="560"/>
        <w:jc w:val="both"/>
      </w:pPr>
      <w:r>
        <w:t>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Потребительские тенденции в советском обществе. Дефицит и очереди.</w:t>
      </w:r>
    </w:p>
    <w:p w14:paraId="290E0000">
      <w:pPr>
        <w:pStyle w:val="Style_8"/>
        <w:spacing w:line="470" w:lineRule="exact"/>
        <w:ind w:firstLine="680" w:left="260" w:right="560"/>
        <w:jc w:val="both"/>
      </w:pPr>
      <w:r>
        <w:t>Развитие физкультуры и спорта в СССР. XXII летние Олимпийские игры 1980 г. в Москве. Литература и искусство: поиски новых путей. Авторское кино.</w:t>
      </w:r>
    </w:p>
    <w:p w14:paraId="2A0E0000">
      <w:pPr>
        <w:pStyle w:val="Style_8"/>
        <w:spacing w:line="470" w:lineRule="exact"/>
        <w:ind w:firstLine="0" w:left="260" w:right="560"/>
        <w:jc w:val="both"/>
      </w:pPr>
      <w:r>
        <w:t>Авангардное искусство. Неформалы (КСП, движение КВН и другие). Диссидентский вызов. Борьба с инакомыслием. Судебные процессы. Цензура и самиздат.</w:t>
      </w:r>
    </w:p>
    <w:p w14:paraId="2B0E0000">
      <w:pPr>
        <w:pStyle w:val="Style_8"/>
        <w:spacing w:line="470" w:lineRule="exact"/>
        <w:ind w:firstLine="680" w:left="260" w:right="560"/>
        <w:jc w:val="both"/>
      </w:pPr>
      <w:r>
        <w:t>Новые вызовы внешнего мира. Между разрядкой и конфронтацией. Возрастание международной напряженности. Холодная война и мировые конфликты. Пражская весна и снижение международного авторитета СССР. Достижение военно-стратегического паритета с США. Политика разрядки.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w:t>
      </w:r>
    </w:p>
    <w:p w14:paraId="2C0E0000">
      <w:pPr>
        <w:pStyle w:val="Style_8"/>
        <w:spacing w:line="470" w:lineRule="exact"/>
        <w:ind w:firstLine="680" w:left="260"/>
        <w:jc w:val="both"/>
      </w:pPr>
      <w:r>
        <w:t>Л.И. Брежнев в оценках современников и историков.</w:t>
      </w:r>
    </w:p>
    <w:p w14:paraId="2D0E0000">
      <w:pPr>
        <w:pStyle w:val="Style_8"/>
        <w:numPr>
          <w:ilvl w:val="0"/>
          <w:numId w:val="106"/>
        </w:numPr>
        <w:tabs>
          <w:tab w:leader="none" w:pos="2299" w:val="left"/>
        </w:tabs>
        <w:spacing w:line="470" w:lineRule="exact"/>
        <w:ind w:firstLine="680" w:left="260"/>
        <w:jc w:val="both"/>
      </w:pPr>
      <w:r>
        <w:t>Политика перестройки. Распад СССР (1985-1991 гг.).</w:t>
      </w:r>
    </w:p>
    <w:p w14:paraId="2E0E0000">
      <w:pPr>
        <w:pStyle w:val="Style_8"/>
        <w:spacing w:line="470" w:lineRule="exact"/>
        <w:ind w:firstLine="680" w:left="260" w:right="560"/>
        <w:jc w:val="both"/>
      </w:pPr>
      <w:r>
        <w:t>Нарастание кризисных явлений в социально-экономической и идейно</w:t>
      </w:r>
      <w:r>
        <w:t>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Принятие закона о приватизации государственных предприятий.</w:t>
      </w:r>
    </w:p>
    <w:p w14:paraId="2F0E0000">
      <w:pPr>
        <w:pStyle w:val="Style_8"/>
        <w:spacing w:line="470" w:lineRule="exact"/>
        <w:ind w:firstLine="680" w:left="260" w:right="560"/>
        <w:jc w:val="both"/>
      </w:pPr>
      <w:r>
        <w:t>Гласность и плюрализм. Политизация жизни и подъем гражданской активности населения. Либерализация цензуры. Общественные настроения и дискуссии в обществе. Отказ от догматизма в идеологии. Вторая волна десталинизации. История страны как фактор политической жизни. Отношение к войне в Афганистане. Неформальные политические объединения.</w:t>
      </w:r>
    </w:p>
    <w:p w14:paraId="300E0000">
      <w:pPr>
        <w:pStyle w:val="Style_8"/>
        <w:spacing w:line="470" w:lineRule="exact"/>
        <w:ind w:firstLine="680" w:left="260" w:right="560"/>
        <w:jc w:val="both"/>
      </w:pPr>
      <w:r>
        <w:t>Новое мышление М.С. Горбачева.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w:t>
      </w:r>
    </w:p>
    <w:p w14:paraId="310E0000">
      <w:pPr>
        <w:pStyle w:val="Style_8"/>
        <w:spacing w:line="470" w:lineRule="exact"/>
        <w:ind w:firstLine="680" w:left="260" w:right="560"/>
        <w:jc w:val="both"/>
      </w:pPr>
      <w:r>
        <w:t>Демократизация советской политической системы. XIX конференция КПСС и ее решения. Альтернативные выборы народных депутатов. Съезды народных</w:t>
      </w:r>
    </w:p>
    <w:p w14:paraId="320E0000">
      <w:pPr>
        <w:pStyle w:val="Style_8"/>
        <w:spacing w:line="470" w:lineRule="exact"/>
        <w:ind w:firstLine="0" w:left="280" w:right="560"/>
      </w:pPr>
      <w:r>
        <w:t>депутатов - высший орган государственной власти. I съезд народных депутатов СССР и его значение. Демократы первой волны, их лидеры и программы.</w:t>
      </w:r>
    </w:p>
    <w:p w14:paraId="330E0000">
      <w:pPr>
        <w:pStyle w:val="Style_8"/>
        <w:spacing w:line="470" w:lineRule="exact"/>
        <w:ind w:firstLine="660" w:left="280" w:right="560"/>
        <w:jc w:val="both"/>
      </w:pPr>
      <w:r>
        <w:t>Подъем национальных движений, нагнетание националистических и сепаратистских настроений. Обострение межнационального противостояния: Закавказье, Прибалтика, Украина, Молдавия. Позиции республиканских лидеров и национальных элит.</w:t>
      </w:r>
    </w:p>
    <w:p w14:paraId="340E0000">
      <w:pPr>
        <w:pStyle w:val="Style_8"/>
        <w:spacing w:line="470" w:lineRule="exact"/>
        <w:ind w:firstLine="660" w:left="280" w:right="560"/>
        <w:jc w:val="both"/>
      </w:pPr>
      <w:r>
        <w:t>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I съезд народных депутатов РСФСР и его решения. Противостояние союзной и российской власти. Введение поста Президента и избрание М.С. Горбачева Президентом СССР. Избрание Б.Н. Ельцина Президентом РСФСР. Углубление политического кризиса.</w:t>
      </w:r>
    </w:p>
    <w:p w14:paraId="350E0000">
      <w:pPr>
        <w:pStyle w:val="Style_8"/>
        <w:spacing w:line="470" w:lineRule="exact"/>
        <w:ind w:firstLine="660" w:left="280" w:right="560"/>
        <w:jc w:val="both"/>
      </w:pPr>
      <w:r>
        <w:t>Усиление центробежных тенденций и угрозы распада СССР. Декларация о государственном суверенитете РСФСР. Дискуссии о путях обновления Союза ССР. Ново-Огаревский процесс и попытки подписания нового Союзного договора. «Парад суверенитетов». Референдум о сохранении СССР. Превращение экономического кризиса в стране в ведущий политический фактор. Нарастание разбалансированности в экономике. Введение карточной системы снабжения. Реалии 1991 г.: конфискационная денежная реформа, трехкратное повышение государственных цен, пустые полки магазинов.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w:t>
      </w:r>
      <w:r>
        <w:t>конфессиональных отношениях.</w:t>
      </w:r>
    </w:p>
    <w:p w14:paraId="360E0000">
      <w:pPr>
        <w:pStyle w:val="Style_8"/>
        <w:spacing w:line="470" w:lineRule="exact"/>
        <w:ind w:firstLine="660" w:left="280" w:right="560"/>
        <w:jc w:val="both"/>
      </w:pPr>
      <w:r>
        <w:t>Попытка государственного переворота в августе 1991 г. Планы ГКЧП и защитники Белого дома. Победа Ельцина. Ослабление союзной власти. Распад структур КПСС. Оформление фактического распада СССР. Беловежские и Алма- Атинские соглашения, создание Содружества Независимых Государств (СНГ).</w:t>
      </w:r>
    </w:p>
    <w:p w14:paraId="370E0000">
      <w:pPr>
        <w:pStyle w:val="Style_8"/>
        <w:spacing w:line="470" w:lineRule="exact"/>
        <w:ind w:firstLine="660" w:left="280" w:right="560"/>
        <w:jc w:val="both"/>
      </w:pPr>
      <w:r>
        <w:t>Реакция мирового сообщества на распад СССР. Россия как преемник СССР на международной арене.</w:t>
      </w:r>
    </w:p>
    <w:p w14:paraId="380E0000">
      <w:pPr>
        <w:pStyle w:val="Style_8"/>
        <w:numPr>
          <w:ilvl w:val="0"/>
          <w:numId w:val="106"/>
        </w:numPr>
        <w:tabs>
          <w:tab w:leader="none" w:pos="2299" w:val="left"/>
        </w:tabs>
        <w:spacing w:line="470" w:lineRule="exact"/>
        <w:ind w:firstLine="660" w:left="280"/>
        <w:jc w:val="both"/>
      </w:pPr>
      <w:r>
        <w:t>Наш край в 1945-1991 гг.</w:t>
      </w:r>
    </w:p>
    <w:p w14:paraId="390E0000">
      <w:pPr>
        <w:pStyle w:val="Style_8"/>
        <w:numPr>
          <w:ilvl w:val="0"/>
          <w:numId w:val="106"/>
        </w:numPr>
        <w:tabs>
          <w:tab w:leader="none" w:pos="2339" w:val="left"/>
        </w:tabs>
        <w:spacing w:line="470" w:lineRule="exact"/>
        <w:ind w:firstLine="700" w:left="280"/>
        <w:jc w:val="both"/>
      </w:pPr>
      <w:r>
        <w:t>Обобщение.</w:t>
      </w:r>
    </w:p>
    <w:p w14:paraId="3A0E0000">
      <w:pPr>
        <w:pStyle w:val="Style_8"/>
        <w:numPr>
          <w:ilvl w:val="0"/>
          <w:numId w:val="105"/>
        </w:numPr>
        <w:tabs>
          <w:tab w:leader="none" w:pos="2142" w:val="left"/>
        </w:tabs>
        <w:spacing w:line="470" w:lineRule="exact"/>
        <w:ind w:firstLine="700" w:left="280"/>
        <w:jc w:val="both"/>
      </w:pPr>
      <w:r>
        <w:t>Российская Федерация в 1992-2022 гг.</w:t>
      </w:r>
    </w:p>
    <w:p w14:paraId="3B0E0000">
      <w:pPr>
        <w:pStyle w:val="Style_8"/>
        <w:numPr>
          <w:ilvl w:val="0"/>
          <w:numId w:val="107"/>
        </w:numPr>
        <w:tabs>
          <w:tab w:leader="none" w:pos="2339" w:val="left"/>
        </w:tabs>
        <w:spacing w:line="470" w:lineRule="exact"/>
        <w:ind w:firstLine="700" w:left="280"/>
        <w:jc w:val="both"/>
      </w:pPr>
      <w:r>
        <w:t>Становление новой России (1992-1999 гг.).</w:t>
      </w:r>
    </w:p>
    <w:p w14:paraId="3C0E0000">
      <w:pPr>
        <w:pStyle w:val="Style_8"/>
        <w:spacing w:line="470" w:lineRule="exact"/>
        <w:ind w:firstLine="700" w:left="280" w:right="540"/>
        <w:jc w:val="both"/>
      </w:pPr>
      <w:r>
        <w:t>Б.Н. Ельцин и его окружение. Общественная поддержка курса реформ. 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w:t>
      </w:r>
    </w:p>
    <w:p w14:paraId="3D0E0000">
      <w:pPr>
        <w:pStyle w:val="Style_8"/>
        <w:tabs>
          <w:tab w:leader="none" w:pos="7274" w:val="left"/>
        </w:tabs>
        <w:spacing w:line="470" w:lineRule="exact"/>
        <w:ind w:firstLine="700" w:left="280" w:right="540"/>
        <w:jc w:val="both"/>
      </w:pPr>
      <w:r>
        <w:t>Нарастание политико-конституционного кризиса в условиях ухудшения экономической ситуации. Указ Б.Н. Ельцина №</w:t>
      </w:r>
      <w:r>
        <w:tab/>
      </w:r>
      <w:r>
        <w:t>1400 и его оценка</w:t>
      </w:r>
    </w:p>
    <w:p w14:paraId="3E0E0000">
      <w:pPr>
        <w:pStyle w:val="Style_8"/>
        <w:spacing w:line="470" w:lineRule="exact"/>
        <w:ind w:firstLine="0" w:left="280" w:right="540"/>
        <w:jc w:val="both"/>
      </w:pPr>
      <w:r>
        <w:t>Конституционным судом. Возможность мирного выхода из политического кризиса. Трагические события осени 1993 г. в Москве. Всенародное голосование (плебисцит) по проекту Конституции России 1993 г. Ликвидация Советов и создание новой системы государственного устройства. Принятие Конституции России 1993 г. и ее значение. Становление российского парламентаризма. Разделение властей. Проблемы построения федеративного государства. Утверждение государственной символики.</w:t>
      </w:r>
    </w:p>
    <w:p w14:paraId="3F0E0000">
      <w:pPr>
        <w:pStyle w:val="Style_8"/>
        <w:spacing w:line="470" w:lineRule="exact"/>
        <w:ind w:firstLine="700" w:left="280" w:right="540"/>
        <w:jc w:val="both"/>
      </w:pPr>
      <w:r>
        <w:t>Обострение межнациональных и межконфессиональных отношений в 1990-е гг. Подписание Федеративного договора (1992 г.) и отдельных соглашений центра с республиками. Взаимоотношения центра и субъектов Федерации. Военно</w:t>
      </w:r>
      <w:r>
        <w:t>политический кризис в Чеченской Республике.</w:t>
      </w:r>
    </w:p>
    <w:p w14:paraId="400E0000">
      <w:pPr>
        <w:pStyle w:val="Style_8"/>
        <w:spacing w:line="470" w:lineRule="exact"/>
        <w:ind w:firstLine="700" w:left="280" w:right="540"/>
        <w:jc w:val="both"/>
      </w:pPr>
      <w:r>
        <w:t>Корректировка курса реформ и попытки стабилизации экономики. Роль иностранных займов. Тенденции деиндустриализации и увеличения зависимости экономики от мировых цен на энергоносители. Ситуация в российском сельском хозяйстве и увеличение зависимости от экспорта продовольствия. Финансовые пирамиды. Дефолт 1998 г. и его последствия.</w:t>
      </w:r>
    </w:p>
    <w:p w14:paraId="410E0000">
      <w:pPr>
        <w:pStyle w:val="Style_8"/>
        <w:spacing w:line="470" w:lineRule="exact"/>
        <w:ind w:firstLine="700" w:left="280" w:right="540"/>
        <w:jc w:val="both"/>
      </w:pPr>
      <w:r>
        <w:t>Повседневная жизнь россиян в условиях реформ. Свобода средств массовой информации (далее - СМИ). Свобода предпринимательской деятельности. Возможность выезда за рубеж. Кризис образования и науки. Социальная поляризация общества и смена ценностных ориентиров. Безработица и детская беспризорность. Проблемы русскоязычного населения в бывших республиках СССР.</w:t>
      </w:r>
    </w:p>
    <w:p w14:paraId="420E0000">
      <w:pPr>
        <w:pStyle w:val="Style_8"/>
        <w:spacing w:line="470" w:lineRule="exact"/>
        <w:ind w:firstLine="680" w:left="240" w:right="580"/>
        <w:jc w:val="both"/>
      </w:pPr>
      <w:r>
        <w:t>Новые приоритеты внешней политики. Россия - правопреемник СССР на международной арене. Значение сохранения Россией статуса ядерной державы. Взаимоотношения с США и странами Запада. Россия на постсоветском пространстве. СНГ и союз с Белоруссией. Военно-политическое сотрудничество в рамках СНГ.</w:t>
      </w:r>
    </w:p>
    <w:p w14:paraId="430E0000">
      <w:pPr>
        <w:pStyle w:val="Style_8"/>
        <w:spacing w:line="470" w:lineRule="exact"/>
        <w:ind w:firstLine="680" w:left="240" w:right="580"/>
        <w:jc w:val="both"/>
      </w:pPr>
      <w:r>
        <w:t>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Обострение ситуации на Северном Кавказе. Вторжение террористических группировок в Дагестан. Добровольная отставка Б.Н. Ельцина.</w:t>
      </w:r>
    </w:p>
    <w:p w14:paraId="440E0000">
      <w:pPr>
        <w:pStyle w:val="Style_8"/>
        <w:numPr>
          <w:ilvl w:val="0"/>
          <w:numId w:val="107"/>
        </w:numPr>
        <w:tabs>
          <w:tab w:leader="none" w:pos="2279" w:val="left"/>
        </w:tabs>
        <w:spacing w:line="470" w:lineRule="exact"/>
        <w:ind w:firstLine="680" w:left="240"/>
        <w:jc w:val="both"/>
      </w:pPr>
      <w:r>
        <w:t>Россия в XXI в.: вызовы времени и задачи модернизации.</w:t>
      </w:r>
    </w:p>
    <w:p w14:paraId="450E0000">
      <w:pPr>
        <w:pStyle w:val="Style_8"/>
        <w:spacing w:line="470" w:lineRule="exact"/>
        <w:ind w:firstLine="680" w:left="240" w:right="580"/>
        <w:jc w:val="both"/>
      </w:pPr>
      <w:r>
        <w:t>Политические и экономические приоритеты. Вступление в должность Президента В.В. Путина и связанные с этим ожидания. Начало преодоления негативных последствий 1990-х гг. Основные направления внутренней и внешней политики. Федерализм и сепаратизм. Создание Федеральных округов. Восстановление единого правового пространства страны. Разграничение властных полномочий центра и регионов. Террористическая угроза и борьба с ней. Урегулирование кризиса в Чеченской Республике. Построение вертикали власти и гражданское общество. Военная реформа.</w:t>
      </w:r>
    </w:p>
    <w:p w14:paraId="460E0000">
      <w:pPr>
        <w:pStyle w:val="Style_8"/>
        <w:spacing w:line="470" w:lineRule="exact"/>
        <w:ind w:firstLine="680" w:left="240" w:right="580"/>
        <w:jc w:val="both"/>
      </w:pPr>
      <w:r>
        <w:t>Экономический подъем 1999-2007 гг. и кризис 2008 г. Структура экономики, роль нефтегазового сектора и задачи инновационного развития. Крупнейшие инфраструктурные проекты. Сельское хозяйство. Россия в системе мировой рыночной экономики. Начало (2005 г.) и продолжение (2018 г.) реализации приоритетных национальных проектов.</w:t>
      </w:r>
    </w:p>
    <w:p w14:paraId="470E0000">
      <w:pPr>
        <w:pStyle w:val="Style_8"/>
        <w:spacing w:line="470" w:lineRule="exact"/>
        <w:ind w:firstLine="680" w:left="240" w:right="580"/>
        <w:jc w:val="both"/>
      </w:pPr>
      <w:r>
        <w:t>Президент Д.А. Медведев, премьер-министр В.В. Путин. Основные направления внешней и внутренней политики. Проблема стабильности и преемственности власти.</w:t>
      </w:r>
    </w:p>
    <w:p w14:paraId="480E0000">
      <w:pPr>
        <w:pStyle w:val="Style_8"/>
        <w:spacing w:line="470" w:lineRule="exact"/>
        <w:ind w:firstLine="680" w:left="240"/>
        <w:jc w:val="both"/>
      </w:pPr>
      <w:r>
        <w:t>Избрание В.В. Путина Президентом Российской Федерации в 2012 г.</w:t>
      </w:r>
    </w:p>
    <w:p w14:paraId="490E0000">
      <w:pPr>
        <w:pStyle w:val="Style_8"/>
        <w:spacing w:line="470" w:lineRule="exact"/>
        <w:ind w:firstLine="0" w:left="280" w:right="560"/>
        <w:jc w:val="both"/>
      </w:pPr>
      <w:r>
        <w:t>и переизбрание на новый срок в 2018 г. Вхождение Крыма в состав России и реализация инфраструктурных проектов в Крыму (строительство Крымского моста, трассы «Таврида» и других). Начало конституционной реформы (2020 г.).</w:t>
      </w:r>
    </w:p>
    <w:p w14:paraId="4A0E0000">
      <w:pPr>
        <w:pStyle w:val="Style_8"/>
        <w:tabs>
          <w:tab w:leader="none" w:pos="9448" w:val="left"/>
        </w:tabs>
        <w:spacing w:line="470" w:lineRule="exact"/>
        <w:ind w:firstLine="680" w:left="280" w:right="560"/>
        <w:jc w:val="both"/>
      </w:pPr>
      <w:r>
        <w:t>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культуры, науки и его результаты. Начало конституционной реформы.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и их результаты. XXII Олимпийские и XI Паралимпийские зимние игры в Сочи (2014 г.), успехи российских спортсменов, допинговые скандалы и их последствия для российского спорта. Чемпионат</w:t>
      </w:r>
      <w:r>
        <w:tab/>
      </w:r>
      <w:r>
        <w:t>мира</w:t>
      </w:r>
    </w:p>
    <w:p w14:paraId="4B0E0000">
      <w:pPr>
        <w:pStyle w:val="Style_8"/>
        <w:spacing w:line="470" w:lineRule="exact"/>
        <w:ind w:firstLine="0" w:left="280"/>
        <w:jc w:val="both"/>
      </w:pPr>
      <w:r>
        <w:t>по футболу и открытие нового образа России миру.</w:t>
      </w:r>
    </w:p>
    <w:p w14:paraId="4C0E0000">
      <w:pPr>
        <w:pStyle w:val="Style_8"/>
        <w:spacing w:line="470" w:lineRule="exact"/>
        <w:ind w:firstLine="680" w:left="280" w:right="560"/>
        <w:jc w:val="both"/>
      </w:pPr>
      <w:r>
        <w:t>Повседневная жизнь. Социальная дифференциация. Качество, уровень жизни и размеры доходов разных слоев населения. Постановка государством вопроса о социальной ответственности бизнеса. Модернизация бытовой сферы. Досуг. Россиянин в глобальном информационном пространстве: СМИ, компьютеризация, Интернет. Массовая автомобилизация. Военно-патриотические движения. Марш «Бессмертный полк». Празднование 75-летия Победы в Великой Отечественной войне (2020).</w:t>
      </w:r>
    </w:p>
    <w:p w14:paraId="4D0E0000">
      <w:pPr>
        <w:pStyle w:val="Style_8"/>
        <w:spacing w:line="470" w:lineRule="exact"/>
        <w:ind w:firstLine="680" w:left="280" w:right="560"/>
        <w:jc w:val="both"/>
      </w:pPr>
      <w:r>
        <w:t>Внешняя политика в конце XX - начале XXI вв. Утверждение новой Концепции внешней политики Российской Федерации (2000 г.) и ее реализация. Постепенное восстановление лидирующих позиций России в международных отношениях. Современная концепция российской внешней политики. Участие в международной борьбе с терроризмом и в урегулировании локальных конфликтов. Оказание помощи Сирии в борьбе с международным терроризмом и в преодолении внутриполитического кризиса (с 2015 г.). Приближение военной инфраструктуры</w:t>
      </w:r>
    </w:p>
    <w:p w14:paraId="4E0E0000">
      <w:pPr>
        <w:pStyle w:val="Style_8"/>
        <w:spacing w:line="470" w:lineRule="exact"/>
        <w:ind w:firstLine="0" w:left="240" w:right="580"/>
        <w:jc w:val="both"/>
      </w:pPr>
      <w:r>
        <w:t>НАТО к российским границам и ответные меры. Односторонний выход США из международных соглашений по контролю над вооружениями и последствия для России. Создание Россией нового высокоточного оружия и реакция в мире.</w:t>
      </w:r>
    </w:p>
    <w:p w14:paraId="4F0E0000">
      <w:pPr>
        <w:pStyle w:val="Style_8"/>
        <w:spacing w:line="470" w:lineRule="exact"/>
        <w:ind w:firstLine="680" w:left="240" w:right="580"/>
        <w:jc w:val="both"/>
      </w:pPr>
      <w:r>
        <w:t>Центробежные и партнерские тенденции в СНГ. Союзное государство России и Беларуси. Россия в СНГ и в Евразийском экономическом сообществе (ЕврАзЭС). Миротворческие миссии России. Приднестровье. Россия в условиях нападения Грузии на Южную Осетию в 2008 г. (операция по принуждению Грузии к миру). Отношения с США и Евросоюзом. Вступление в Совет Европы. Сотрудничество России со странами ШОС (Шанхайской организации сотрудничества) и БРИКС. Деятельность «Большой двадцатки». Дальневосточное и другие направления политики России. Сланцевая революция в США и борьба за передел мирового нефтегазового рынка.</w:t>
      </w:r>
    </w:p>
    <w:p w14:paraId="500E0000">
      <w:pPr>
        <w:pStyle w:val="Style_8"/>
        <w:spacing w:line="470" w:lineRule="exact"/>
        <w:ind w:firstLine="680" w:left="240" w:right="580"/>
        <w:jc w:val="both"/>
      </w:pPr>
      <w:r>
        <w:t>Государственный переворот на Украине 2014 г. и позиция России. Воссоединение Крыма и Севастополя с Россией и его международные последствия. Минские соглашения по Донбассу и гуманитарная поддержка Донецкой Народной Республики (ДНР) и Луганской Народной Республики (ЛНР). Специальная военная операция (2022). Введение США и их союзниками политических и экономических санкций против России и их последствия.</w:t>
      </w:r>
    </w:p>
    <w:p w14:paraId="510E0000">
      <w:pPr>
        <w:pStyle w:val="Style_8"/>
        <w:spacing w:line="470" w:lineRule="exact"/>
        <w:ind w:firstLine="680" w:left="240" w:right="580"/>
        <w:jc w:val="both"/>
      </w:pPr>
      <w:r>
        <w:t>Россия в борьбе с коронавирусной пандемией, оказание помощи зарубежным странам. Мир и процессы глобализации в новых условиях. Международный нефтяной кризис 2020 г. и его последствия. Россия в современном мире.</w:t>
      </w:r>
    </w:p>
    <w:p w14:paraId="520E0000">
      <w:pPr>
        <w:pStyle w:val="Style_8"/>
        <w:spacing w:line="470" w:lineRule="exact"/>
        <w:ind w:firstLine="680" w:left="240" w:right="580"/>
        <w:jc w:val="both"/>
      </w:pPr>
      <w:r>
        <w:t>Религия, наука и культура России в конце XX - начале XXI вв. Повышение общественной роли СМИ и Интернета. Коммерциализация культуры. Ведущие тенденции в развитии образования и науки. Модернизация образовательной системы. Основные достижения российских ученых и недостаточная востребованность результатов их научной деятельности. Религиозные конфессии и повышение их роли в жизни страны.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w:t>
      </w:r>
    </w:p>
    <w:p w14:paraId="530E0000">
      <w:pPr>
        <w:pStyle w:val="Style_8"/>
        <w:numPr>
          <w:ilvl w:val="0"/>
          <w:numId w:val="107"/>
        </w:numPr>
        <w:tabs>
          <w:tab w:leader="none" w:pos="2270" w:val="left"/>
        </w:tabs>
        <w:spacing w:line="470" w:lineRule="exact"/>
        <w:ind w:firstLine="680" w:left="240"/>
        <w:jc w:val="both"/>
      </w:pPr>
      <w:r>
        <w:t>Наш край в 1992-2022 гг.</w:t>
      </w:r>
    </w:p>
    <w:p w14:paraId="540E0000">
      <w:pPr>
        <w:pStyle w:val="Style_8"/>
        <w:numPr>
          <w:ilvl w:val="0"/>
          <w:numId w:val="105"/>
        </w:numPr>
        <w:tabs>
          <w:tab w:leader="none" w:pos="2082" w:val="left"/>
        </w:tabs>
        <w:spacing w:line="466" w:lineRule="exact"/>
        <w:ind w:firstLine="700" w:left="220"/>
        <w:jc w:val="both"/>
      </w:pPr>
      <w:r>
        <w:t>Итоговое обобщение.</w:t>
      </w:r>
    </w:p>
    <w:p w14:paraId="550E0000">
      <w:pPr>
        <w:pStyle w:val="Style_8"/>
        <w:spacing w:line="466" w:lineRule="exact"/>
        <w:ind w:firstLine="700" w:left="220" w:right="600"/>
        <w:jc w:val="both"/>
      </w:pPr>
      <w:r>
        <w:t>121.5. Планируемые результаты освоения программы по истории на уровне среднего общего образования.</w:t>
      </w:r>
    </w:p>
    <w:p w14:paraId="560E0000">
      <w:pPr>
        <w:pStyle w:val="Style_8"/>
        <w:numPr>
          <w:ilvl w:val="0"/>
          <w:numId w:val="108"/>
        </w:numPr>
        <w:tabs>
          <w:tab w:leader="none" w:pos="1881" w:val="left"/>
        </w:tabs>
        <w:spacing w:line="466" w:lineRule="exact"/>
        <w:ind w:firstLine="700" w:left="220"/>
        <w:jc w:val="both"/>
      </w:pPr>
      <w:r>
        <w:t>К важнейшим личностным результатам изучения истории относятся:</w:t>
      </w:r>
    </w:p>
    <w:p w14:paraId="570E0000">
      <w:pPr>
        <w:pStyle w:val="Style_8"/>
        <w:numPr>
          <w:ilvl w:val="0"/>
          <w:numId w:val="109"/>
        </w:numPr>
        <w:tabs>
          <w:tab w:leader="none" w:pos="1242" w:val="left"/>
        </w:tabs>
        <w:spacing w:line="466" w:lineRule="exact"/>
        <w:ind w:firstLine="700" w:left="220"/>
        <w:jc w:val="both"/>
      </w:pPr>
      <w:r>
        <w:t>в сфере гражданского воспитания: осмысление сложившихся в российской</w:t>
      </w:r>
    </w:p>
    <w:p w14:paraId="580E0000">
      <w:pPr>
        <w:pStyle w:val="Style_8"/>
        <w:tabs>
          <w:tab w:leader="none" w:pos="7754" w:val="left"/>
        </w:tabs>
        <w:spacing w:line="466" w:lineRule="exact"/>
        <w:ind w:firstLine="0" w:left="220"/>
        <w:jc w:val="both"/>
      </w:pPr>
      <w:r>
        <w:t>истории традиций гражданского служения Отечеству;</w:t>
      </w:r>
      <w:r>
        <w:tab/>
      </w:r>
      <w:r>
        <w:t>сформированность</w:t>
      </w:r>
    </w:p>
    <w:p w14:paraId="590E0000">
      <w:pPr>
        <w:pStyle w:val="Style_8"/>
        <w:tabs>
          <w:tab w:leader="none" w:pos="2865" w:val="left"/>
          <w:tab w:leader="none" w:pos="4713" w:val="left"/>
          <w:tab w:leader="none" w:pos="7754" w:val="left"/>
        </w:tabs>
        <w:spacing w:line="466" w:lineRule="exact"/>
        <w:ind w:firstLine="0" w:left="220" w:right="600"/>
        <w:jc w:val="both"/>
      </w:pPr>
      <w:r>
        <w:t>гражданской позиции обучающегося как активного и ответственного члена российского общества; осознание исторического значения конституционного развития России, своих конституционных прав и обязанностей, уважение закона и правопорядка; принятие традиционных национальных, общечеловеческих гуманистических и демократических ценностей; 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образовательной организации; умение взаимодействовать с социальными</w:t>
      </w:r>
      <w:r>
        <w:tab/>
      </w:r>
      <w:r>
        <w:t>институтами</w:t>
      </w:r>
      <w:r>
        <w:tab/>
      </w:r>
      <w:r>
        <w:t>в соответствии с</w:t>
      </w:r>
      <w:r>
        <w:tab/>
      </w:r>
      <w:r>
        <w:t>их функциями</w:t>
      </w:r>
    </w:p>
    <w:p w14:paraId="5A0E0000">
      <w:pPr>
        <w:pStyle w:val="Style_8"/>
        <w:spacing w:line="466" w:lineRule="exact"/>
        <w:ind w:firstLine="0" w:left="220"/>
        <w:jc w:val="both"/>
      </w:pPr>
      <w:r>
        <w:t>и назначением; готовность к гуманитарной и волонтерской деятельности;</w:t>
      </w:r>
    </w:p>
    <w:p w14:paraId="5B0E0000">
      <w:pPr>
        <w:pStyle w:val="Style_8"/>
        <w:numPr>
          <w:ilvl w:val="0"/>
          <w:numId w:val="109"/>
        </w:numPr>
        <w:tabs>
          <w:tab w:leader="none" w:pos="1248" w:val="left"/>
        </w:tabs>
        <w:spacing w:line="466" w:lineRule="exact"/>
        <w:ind w:firstLine="700" w:left="220" w:right="600"/>
        <w:jc w:val="both"/>
      </w:pPr>
      <w:r>
        <w:t>в сфере патриотического воспитания: сформированность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14:paraId="5C0E0000">
      <w:pPr>
        <w:pStyle w:val="Style_8"/>
        <w:numPr>
          <w:ilvl w:val="0"/>
          <w:numId w:val="109"/>
        </w:numPr>
        <w:tabs>
          <w:tab w:leader="none" w:pos="1258" w:val="left"/>
        </w:tabs>
        <w:spacing w:line="466" w:lineRule="exact"/>
        <w:ind w:firstLine="700" w:left="220" w:right="600"/>
        <w:jc w:val="both"/>
      </w:pPr>
      <w:r>
        <w:t>в сфере духовно-нравственного воспитания: личностное осмысление и принятие сущности и значения исторически сложившихся и развивавшихся духовно-нравственных ценностей российского народа; сформированность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понимание значения личного вклада в построение устойчивого будущего; 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w:t>
      </w:r>
    </w:p>
    <w:p w14:paraId="5D0E0000">
      <w:pPr>
        <w:pStyle w:val="Style_8"/>
        <w:numPr>
          <w:ilvl w:val="0"/>
          <w:numId w:val="109"/>
        </w:numPr>
        <w:tabs>
          <w:tab w:leader="none" w:pos="1359" w:val="left"/>
        </w:tabs>
        <w:spacing w:line="470" w:lineRule="exact"/>
        <w:ind w:firstLine="680" w:left="260" w:right="580"/>
        <w:jc w:val="both"/>
      </w:pPr>
      <w:r>
        <w:t>в сфере эстетического воспитания: представление об исторически сложившемся культурном многообразии своей страны и мира; способность воспринимать различные виды искусства, традиции и творчество своего и других народов, ощущать эмоциональное воздействие искусства; 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14:paraId="5E0E0000">
      <w:pPr>
        <w:pStyle w:val="Style_8"/>
        <w:numPr>
          <w:ilvl w:val="0"/>
          <w:numId w:val="109"/>
        </w:numPr>
        <w:tabs>
          <w:tab w:leader="none" w:pos="1298" w:val="left"/>
        </w:tabs>
        <w:spacing w:line="470" w:lineRule="exact"/>
        <w:ind w:firstLine="680" w:left="260" w:right="580"/>
        <w:jc w:val="both"/>
      </w:pPr>
      <w:r>
        <w:t>в сфере физического воспитания: осознание ценности жизни и необходимости ее сохранения (в том числе на основе примеров из истории); 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w:t>
      </w:r>
    </w:p>
    <w:p w14:paraId="5F0E0000">
      <w:pPr>
        <w:pStyle w:val="Style_8"/>
        <w:numPr>
          <w:ilvl w:val="0"/>
          <w:numId w:val="109"/>
        </w:numPr>
        <w:tabs>
          <w:tab w:leader="none" w:pos="1359" w:val="left"/>
        </w:tabs>
        <w:spacing w:line="470" w:lineRule="exact"/>
        <w:ind w:firstLine="680" w:left="260" w:right="580"/>
        <w:jc w:val="both"/>
      </w:pPr>
      <w:r>
        <w:t>в сфере трудового воспитания: 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мотивация и способность к образованию и самообразованию на протяжении всей жизни;</w:t>
      </w:r>
    </w:p>
    <w:p w14:paraId="600E0000">
      <w:pPr>
        <w:pStyle w:val="Style_8"/>
        <w:numPr>
          <w:ilvl w:val="0"/>
          <w:numId w:val="109"/>
        </w:numPr>
        <w:tabs>
          <w:tab w:leader="none" w:pos="1359" w:val="left"/>
        </w:tabs>
        <w:spacing w:line="470" w:lineRule="exact"/>
        <w:ind w:firstLine="680" w:left="260" w:right="580"/>
        <w:jc w:val="both"/>
      </w:pPr>
      <w:r>
        <w:t>в сфере экологического воспитания: осмысление исторического опыта взаимодействия людей с природной средой, его позитивных и негативных проявлений; сформированность экологической культуры, понимание влияния социально-экономических процессов на состояние природной и социальной среды,</w:t>
      </w:r>
    </w:p>
    <w:p w14:paraId="610E0000">
      <w:pPr>
        <w:pStyle w:val="Style_8"/>
        <w:spacing w:line="470" w:lineRule="exact"/>
        <w:ind w:firstLine="0" w:left="260" w:right="560"/>
      </w:pPr>
      <w:r>
        <w:t>осознание глобального характера экологических проблем; активное неприятие действий, приносящих вред окружающей природной и социальной среде;</w:t>
      </w:r>
    </w:p>
    <w:p w14:paraId="620E0000">
      <w:pPr>
        <w:pStyle w:val="Style_8"/>
        <w:numPr>
          <w:ilvl w:val="0"/>
          <w:numId w:val="109"/>
        </w:numPr>
        <w:tabs>
          <w:tab w:leader="none" w:pos="1298" w:val="left"/>
        </w:tabs>
        <w:spacing w:line="470" w:lineRule="exact"/>
        <w:ind w:firstLine="700" w:left="260" w:right="560"/>
        <w:jc w:val="both"/>
      </w:pPr>
      <w:r>
        <w:t>в понимании ценности научного познания: 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 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14:paraId="630E0000">
      <w:pPr>
        <w:pStyle w:val="Style_8"/>
        <w:numPr>
          <w:ilvl w:val="0"/>
          <w:numId w:val="109"/>
        </w:numPr>
        <w:tabs>
          <w:tab w:leader="none" w:pos="1298" w:val="left"/>
        </w:tabs>
        <w:spacing w:line="470" w:lineRule="exact"/>
        <w:ind w:firstLine="700" w:left="260" w:right="560"/>
        <w:jc w:val="both"/>
      </w:pPr>
      <w:r>
        <w:t>в сфере развития эмоционального интеллекта обучающихся: 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эмпатии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14:paraId="640E0000">
      <w:pPr>
        <w:pStyle w:val="Style_8"/>
        <w:numPr>
          <w:ilvl w:val="0"/>
          <w:numId w:val="108"/>
        </w:numPr>
        <w:tabs>
          <w:tab w:leader="none" w:pos="1922" w:val="left"/>
        </w:tabs>
        <w:spacing w:line="470" w:lineRule="exact"/>
        <w:ind w:firstLine="700" w:left="260" w:right="560"/>
        <w:jc w:val="both"/>
      </w:pPr>
      <w:r>
        <w:t>В результате изучения истории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650E0000">
      <w:pPr>
        <w:pStyle w:val="Style_8"/>
        <w:spacing w:line="470" w:lineRule="exact"/>
        <w:ind w:firstLine="700" w:left="260"/>
        <w:jc w:val="both"/>
      </w:pPr>
      <w:r>
        <w:t>121.5.2.1. У обучающегося будут сформированы следующие базовые</w:t>
      </w:r>
      <w:r>
        <w:t xml:space="preserve"> </w:t>
      </w:r>
      <w:r>
        <w:t>логические действия как часть познавательных универсальных учебных действий: формулировать проблему, вопрос, требующий решения;</w:t>
      </w:r>
    </w:p>
    <w:p w14:paraId="660E0000">
      <w:pPr>
        <w:pStyle w:val="Style_8"/>
        <w:spacing w:line="466" w:lineRule="exact"/>
        <w:ind w:firstLine="680" w:left="240" w:right="580"/>
      </w:pPr>
      <w:r>
        <w:t>устанавливать существенный признак или основания для сравнения, классификации и обобщения;</w:t>
      </w:r>
    </w:p>
    <w:p w14:paraId="670E0000">
      <w:pPr>
        <w:pStyle w:val="Style_8"/>
        <w:spacing w:line="466" w:lineRule="exact"/>
        <w:ind w:firstLine="680" w:left="240" w:right="580"/>
      </w:pPr>
      <w:r>
        <w:t>определять цели деятельности, задавать параметры и критерии их достижения; выявлять закономерные черты и противоречия в рассматриваемых явлениях; разрабатывать план решения проблемы с учетом анализа имеющихся ресурсов;</w:t>
      </w:r>
    </w:p>
    <w:p w14:paraId="680E0000">
      <w:pPr>
        <w:pStyle w:val="Style_8"/>
        <w:spacing w:line="466" w:lineRule="exact"/>
        <w:ind w:firstLine="680" w:left="240" w:right="580"/>
      </w:pPr>
      <w:r>
        <w:t>вносить коррективы в деятельность, оценивать соответствие результатов целям.</w:t>
      </w:r>
    </w:p>
    <w:p w14:paraId="690E0000">
      <w:pPr>
        <w:pStyle w:val="Style_8"/>
        <w:numPr>
          <w:ilvl w:val="0"/>
          <w:numId w:val="110"/>
        </w:numPr>
        <w:tabs>
          <w:tab w:leader="none" w:pos="2114" w:val="left"/>
        </w:tabs>
        <w:spacing w:line="466" w:lineRule="exact"/>
        <w:ind w:firstLine="680" w:left="240" w:right="580"/>
        <w:jc w:val="both"/>
      </w:pPr>
      <w:r>
        <w:t>У обучающегося будут сформированы следующие базовые исследовательские действия как часть познавательных универсальных учебных действий:</w:t>
      </w:r>
    </w:p>
    <w:p w14:paraId="6A0E0000">
      <w:pPr>
        <w:pStyle w:val="Style_8"/>
        <w:spacing w:line="466" w:lineRule="exact"/>
        <w:ind w:firstLine="680" w:left="240"/>
      </w:pPr>
      <w:r>
        <w:t>определять познавательную задачу;</w:t>
      </w:r>
    </w:p>
    <w:p w14:paraId="6B0E0000">
      <w:pPr>
        <w:pStyle w:val="Style_8"/>
        <w:spacing w:line="466" w:lineRule="exact"/>
        <w:ind w:firstLine="680" w:left="240"/>
      </w:pPr>
      <w:r>
        <w:t>намечать путь ее решения и осуществлять подбор исторического материала, объекта;</w:t>
      </w:r>
    </w:p>
    <w:p w14:paraId="6C0E0000">
      <w:pPr>
        <w:pStyle w:val="Style_8"/>
        <w:spacing w:line="466" w:lineRule="exact"/>
        <w:ind w:firstLine="680" w:left="240"/>
      </w:pPr>
      <w:r>
        <w:t>владеть навыками учебно-исследовательской и проектной деятельности; осуществлять анализ объекта в соответствии с принципом историзма, основными процедурами исторического познания;</w:t>
      </w:r>
    </w:p>
    <w:p w14:paraId="6D0E0000">
      <w:pPr>
        <w:pStyle w:val="Style_8"/>
        <w:spacing w:line="466" w:lineRule="exact"/>
        <w:ind w:firstLine="680" w:left="240"/>
      </w:pPr>
      <w:r>
        <w:t>систематизировать и обобщать исторические факты (в том числе в форме таблиц, схем);</w:t>
      </w:r>
    </w:p>
    <w:p w14:paraId="6E0E0000">
      <w:pPr>
        <w:pStyle w:val="Style_8"/>
        <w:spacing w:line="466" w:lineRule="exact"/>
        <w:ind w:firstLine="680" w:left="240" w:right="580"/>
      </w:pPr>
      <w:r>
        <w:t>выявлять характерные признаки исторических явлений; раскрывать причинно-следственные связи событий прошлого и настоящего; сравнивать события, ситуации, определяя основания для сравнения, выявляя общие черты и различия;</w:t>
      </w:r>
    </w:p>
    <w:p w14:paraId="6F0E0000">
      <w:pPr>
        <w:pStyle w:val="Style_8"/>
        <w:spacing w:line="466" w:lineRule="exact"/>
        <w:ind w:firstLine="680" w:left="240"/>
      </w:pPr>
      <w:r>
        <w:t>формулировать и обосновывать выводы;</w:t>
      </w:r>
    </w:p>
    <w:p w14:paraId="700E0000">
      <w:pPr>
        <w:pStyle w:val="Style_8"/>
        <w:spacing w:line="466" w:lineRule="exact"/>
        <w:ind w:firstLine="680" w:left="240" w:right="580"/>
      </w:pPr>
      <w:r>
        <w:t>соотносить полученный результат с имеющимся историческим знанием; определять новизну и обоснованность полученного результата; представлять результаты своей деятельности в различных формах (сообщение, эссе, презентация, реферат, учебный проект и другие);</w:t>
      </w:r>
    </w:p>
    <w:p w14:paraId="710E0000">
      <w:pPr>
        <w:pStyle w:val="Style_8"/>
        <w:spacing w:line="466" w:lineRule="exact"/>
        <w:ind w:firstLine="700" w:left="260" w:right="560"/>
        <w:jc w:val="both"/>
      </w:pPr>
      <w:r>
        <w:t>объяснять сферу применения и значение проведенного учебного исследования в современном общественном контексте.</w:t>
      </w:r>
    </w:p>
    <w:p w14:paraId="720E0000">
      <w:pPr>
        <w:pStyle w:val="Style_8"/>
        <w:numPr>
          <w:ilvl w:val="0"/>
          <w:numId w:val="110"/>
        </w:numPr>
        <w:tabs>
          <w:tab w:leader="none" w:pos="2151" w:val="left"/>
        </w:tabs>
        <w:spacing w:line="466" w:lineRule="exact"/>
        <w:ind w:firstLine="700" w:left="260" w:right="560"/>
        <w:jc w:val="both"/>
      </w:pPr>
      <w:r>
        <w:t>У обучающегося будут сформированы умения работать с информацией как часть познавательных универсальных учебных действий:</w:t>
      </w:r>
    </w:p>
    <w:p w14:paraId="730E0000">
      <w:pPr>
        <w:pStyle w:val="Style_8"/>
        <w:spacing w:line="466" w:lineRule="exact"/>
        <w:ind w:firstLine="700" w:left="260" w:right="560"/>
        <w:jc w:val="both"/>
      </w:pPr>
      <w:r>
        <w:t>осуществлять анализ учебной и внеучебной исторической информации (учебники, исторические источники, научно-популярная литература, интернет- ресурсы и другие) - извлекать, сопоставлять, систематизировать и интерпретировать информацию;</w:t>
      </w:r>
    </w:p>
    <w:p w14:paraId="740E0000">
      <w:pPr>
        <w:pStyle w:val="Style_8"/>
        <w:spacing w:line="466" w:lineRule="exact"/>
        <w:ind w:firstLine="700" w:left="260" w:right="560"/>
        <w:jc w:val="both"/>
      </w:pPr>
      <w:r>
        <w:t>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w:t>
      </w:r>
    </w:p>
    <w:p w14:paraId="750E0000">
      <w:pPr>
        <w:pStyle w:val="Style_8"/>
        <w:spacing w:line="466" w:lineRule="exact"/>
        <w:ind w:firstLine="700" w:left="260" w:right="560"/>
        <w:jc w:val="both"/>
      </w:pPr>
      <w:r>
        <w:t>рассматривать комплексы источников, выявляя совпадения и различия их свидетельств;</w:t>
      </w:r>
    </w:p>
    <w:p w14:paraId="760E0000">
      <w:pPr>
        <w:pStyle w:val="Style_8"/>
        <w:spacing w:line="466" w:lineRule="exact"/>
        <w:ind w:firstLine="700" w:left="260" w:right="560"/>
        <w:jc w:val="both"/>
      </w:pPr>
      <w:r>
        <w:t>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w:t>
      </w:r>
    </w:p>
    <w:p w14:paraId="770E0000">
      <w:pPr>
        <w:pStyle w:val="Style_8"/>
        <w:spacing w:line="466" w:lineRule="exact"/>
        <w:ind w:firstLine="700" w:left="260" w:right="560"/>
        <w:jc w:val="both"/>
      </w:pPr>
      <w: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14:paraId="780E0000">
      <w:pPr>
        <w:pStyle w:val="Style_8"/>
        <w:numPr>
          <w:ilvl w:val="0"/>
          <w:numId w:val="110"/>
        </w:numPr>
        <w:tabs>
          <w:tab w:leader="none" w:pos="2151" w:val="left"/>
        </w:tabs>
        <w:spacing w:line="466" w:lineRule="exact"/>
        <w:ind w:firstLine="700" w:left="260" w:right="560"/>
        <w:jc w:val="both"/>
      </w:pPr>
      <w:r>
        <w:t>У обучающегося будут сформированы умения общения как часть коммуникативных универсальных учебных действий:</w:t>
      </w:r>
    </w:p>
    <w:p w14:paraId="790E0000">
      <w:pPr>
        <w:pStyle w:val="Style_8"/>
        <w:spacing w:line="466" w:lineRule="exact"/>
        <w:ind w:firstLine="700" w:left="260" w:right="560"/>
        <w:jc w:val="both"/>
      </w:pPr>
      <w:r>
        <w:t>представлять особенности взаимодействия людей в исторических обществах и современном мире;</w:t>
      </w:r>
    </w:p>
    <w:p w14:paraId="7A0E0000">
      <w:pPr>
        <w:pStyle w:val="Style_8"/>
        <w:spacing w:line="466" w:lineRule="exact"/>
        <w:ind w:firstLine="700" w:left="260" w:right="560"/>
        <w:jc w:val="both"/>
      </w:pPr>
      <w:r>
        <w:t>участвовать в обсуждении событий и личностей прошлого и современности, выявляя сходство и различие высказываемых оценок;</w:t>
      </w:r>
    </w:p>
    <w:p w14:paraId="7B0E0000">
      <w:pPr>
        <w:pStyle w:val="Style_8"/>
        <w:spacing w:line="466" w:lineRule="exact"/>
        <w:ind w:firstLine="700" w:left="260" w:right="560"/>
        <w:jc w:val="both"/>
      </w:pPr>
      <w:r>
        <w:t>излагать и аргументировать свою точку зрения в устном высказывании, письменном тексте;</w:t>
      </w:r>
    </w:p>
    <w:p w14:paraId="7C0E0000">
      <w:pPr>
        <w:pStyle w:val="Style_8"/>
        <w:spacing w:line="466" w:lineRule="exact"/>
        <w:ind w:firstLine="700" w:left="260" w:right="560"/>
        <w:jc w:val="both"/>
      </w:pPr>
      <w:r>
        <w:t>владеть способами общения и конструктивного взаимодействия, в том числе межкультурного, в образовательной организации и социальном окружении;</w:t>
      </w:r>
    </w:p>
    <w:p w14:paraId="7D0E0000">
      <w:pPr>
        <w:pStyle w:val="Style_8"/>
        <w:spacing w:line="466" w:lineRule="exact"/>
        <w:ind w:firstLine="700" w:left="260"/>
        <w:jc w:val="both"/>
      </w:pPr>
      <w:r>
        <w:t>аргументированно вести диалог, уметь смягчать конфликтные ситуации.</w:t>
      </w:r>
    </w:p>
    <w:p w14:paraId="7E0E0000">
      <w:pPr>
        <w:pStyle w:val="Style_8"/>
        <w:numPr>
          <w:ilvl w:val="0"/>
          <w:numId w:val="110"/>
        </w:numPr>
        <w:tabs>
          <w:tab w:leader="none" w:pos="2150" w:val="left"/>
        </w:tabs>
        <w:spacing w:line="466" w:lineRule="exact"/>
        <w:ind w:firstLine="700" w:left="260"/>
        <w:jc w:val="both"/>
      </w:pPr>
      <w:r>
        <w:t>У обучающегося будут сформированы умения совместной</w:t>
      </w:r>
    </w:p>
    <w:p w14:paraId="7F0E0000">
      <w:pPr>
        <w:pStyle w:val="Style_8"/>
        <w:spacing w:line="466" w:lineRule="exact"/>
        <w:ind w:firstLine="0" w:left="240"/>
      </w:pPr>
      <w:r>
        <w:t>деятельности:</w:t>
      </w:r>
    </w:p>
    <w:p w14:paraId="800E0000">
      <w:pPr>
        <w:pStyle w:val="Style_8"/>
        <w:spacing w:line="466" w:lineRule="exact"/>
        <w:ind w:firstLine="700" w:left="240" w:right="580"/>
        <w:jc w:val="both"/>
      </w:pPr>
      <w:r>
        <w:t>осознавать на основе исторических примеров значение совместной деятельности людей как эффективного средства достижения поставленных целей;</w:t>
      </w:r>
    </w:p>
    <w:p w14:paraId="810E0000">
      <w:pPr>
        <w:pStyle w:val="Style_8"/>
        <w:spacing w:line="466" w:lineRule="exact"/>
        <w:ind w:firstLine="700" w:left="240" w:right="580"/>
        <w:jc w:val="both"/>
      </w:pPr>
      <w:r>
        <w:t>планировать и осуществлять совместную работу, коллективные учебные проекты по истории, в том числе на региональном материале;</w:t>
      </w:r>
    </w:p>
    <w:p w14:paraId="820E0000">
      <w:pPr>
        <w:pStyle w:val="Style_8"/>
        <w:spacing w:line="466" w:lineRule="exact"/>
        <w:ind w:firstLine="700" w:left="240" w:right="580"/>
        <w:jc w:val="both"/>
      </w:pPr>
      <w:r>
        <w:t>определять свое участие в общей работе и координировать свои действия с другими членами команды;</w:t>
      </w:r>
    </w:p>
    <w:p w14:paraId="830E0000">
      <w:pPr>
        <w:pStyle w:val="Style_8"/>
        <w:spacing w:line="466" w:lineRule="exact"/>
        <w:ind w:firstLine="0" w:left="940" w:right="580"/>
      </w:pPr>
      <w:r>
        <w:t>проявлять творчество и инициативу в индивидуальной и командной работе; оценивать полученные результаты и свой вклад в общую работу.</w:t>
      </w:r>
    </w:p>
    <w:p w14:paraId="840E0000">
      <w:pPr>
        <w:pStyle w:val="Style_8"/>
        <w:numPr>
          <w:ilvl w:val="0"/>
          <w:numId w:val="110"/>
        </w:numPr>
        <w:tabs>
          <w:tab w:leader="none" w:pos="2103" w:val="left"/>
        </w:tabs>
        <w:spacing w:line="466" w:lineRule="exact"/>
        <w:ind w:firstLine="700" w:left="240" w:right="580"/>
        <w:jc w:val="both"/>
      </w:pPr>
      <w:r>
        <w:t>У обучающегося будут сформированы умения в части регулятивных универсальных учебных действий:</w:t>
      </w:r>
    </w:p>
    <w:p w14:paraId="850E0000">
      <w:pPr>
        <w:pStyle w:val="Style_8"/>
        <w:spacing w:line="466" w:lineRule="exact"/>
        <w:ind w:firstLine="700" w:left="240" w:right="580"/>
        <w:jc w:val="both"/>
      </w:pPr>
      <w:r>
        <w:t>владение приемами самоорганизации своей учебной и общественной работы: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другие;</w:t>
      </w:r>
    </w:p>
    <w:p w14:paraId="860E0000">
      <w:pPr>
        <w:pStyle w:val="Style_8"/>
        <w:spacing w:line="466" w:lineRule="exact"/>
        <w:ind w:firstLine="700" w:left="240" w:right="580"/>
        <w:jc w:val="both"/>
      </w:pPr>
      <w:r>
        <w:t>владение приемами самоконтроля: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14:paraId="870E0000">
      <w:pPr>
        <w:pStyle w:val="Style_8"/>
        <w:spacing w:line="466" w:lineRule="exact"/>
        <w:ind w:firstLine="700" w:left="240" w:right="580"/>
        <w:jc w:val="both"/>
      </w:pPr>
      <w:r>
        <w:t>принятие себя и других: осознавать свои достижения и слабые стороны в учении, общении,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14:paraId="880E0000">
      <w:pPr>
        <w:pStyle w:val="Style_8"/>
        <w:numPr>
          <w:ilvl w:val="0"/>
          <w:numId w:val="108"/>
        </w:numPr>
        <w:tabs>
          <w:tab w:leader="none" w:pos="1892" w:val="left"/>
        </w:tabs>
        <w:spacing w:line="466" w:lineRule="exact"/>
        <w:ind w:firstLine="700" w:left="240" w:right="580"/>
        <w:jc w:val="both"/>
      </w:pPr>
      <w:r>
        <w:t>Предметные результаты освоения программы по истории на уровне среднего общего образования должны обеспечивать:</w:t>
      </w:r>
    </w:p>
    <w:p w14:paraId="890E0000">
      <w:pPr>
        <w:pStyle w:val="Style_8"/>
        <w:numPr>
          <w:ilvl w:val="0"/>
          <w:numId w:val="111"/>
        </w:numPr>
        <w:tabs>
          <w:tab w:leader="none" w:pos="1268" w:val="left"/>
        </w:tabs>
        <w:spacing w:line="466" w:lineRule="exact"/>
        <w:ind w:firstLine="700" w:left="240" w:right="580"/>
        <w:jc w:val="both"/>
      </w:pPr>
      <w:r>
        <w:t>понимание значимости России в мировых политических и социально- экономических процессах XX - начала XXI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XX - начала XXI в.; особенности развития культуры народов СССР (России);</w:t>
      </w:r>
    </w:p>
    <w:p w14:paraId="8A0E0000">
      <w:pPr>
        <w:pStyle w:val="Style_8"/>
        <w:numPr>
          <w:ilvl w:val="0"/>
          <w:numId w:val="111"/>
        </w:numPr>
        <w:tabs>
          <w:tab w:leader="none" w:pos="1298" w:val="left"/>
        </w:tabs>
        <w:spacing w:line="470" w:lineRule="exact"/>
        <w:ind w:firstLine="680" w:left="260" w:right="560"/>
        <w:jc w:val="both"/>
      </w:pPr>
      <w:r>
        <w:t>знание имен героев Первой мировой, Гражданской, Великой Отечественной войн, исторических личностей, внесших значительный вклад в социально- экономическое, политическое и культурное развитие России в XX - начале XXI в.;</w:t>
      </w:r>
    </w:p>
    <w:p w14:paraId="8B0E0000">
      <w:pPr>
        <w:pStyle w:val="Style_8"/>
        <w:numPr>
          <w:ilvl w:val="0"/>
          <w:numId w:val="111"/>
        </w:numPr>
        <w:tabs>
          <w:tab w:leader="none" w:pos="1302" w:val="left"/>
        </w:tabs>
        <w:spacing w:line="470" w:lineRule="exact"/>
        <w:ind w:firstLine="680" w:left="260" w:right="560"/>
        <w:jc w:val="both"/>
      </w:pPr>
      <w: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XX - начала XXI вв.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14:paraId="8C0E0000">
      <w:pPr>
        <w:pStyle w:val="Style_8"/>
        <w:numPr>
          <w:ilvl w:val="0"/>
          <w:numId w:val="111"/>
        </w:numPr>
        <w:tabs>
          <w:tab w:leader="none" w:pos="1293" w:val="left"/>
        </w:tabs>
        <w:spacing w:line="470" w:lineRule="exact"/>
        <w:ind w:firstLine="680" w:left="260" w:right="560"/>
        <w:jc w:val="both"/>
      </w:pPr>
      <w:r>
        <w:t>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14:paraId="8D0E0000">
      <w:pPr>
        <w:pStyle w:val="Style_8"/>
        <w:numPr>
          <w:ilvl w:val="0"/>
          <w:numId w:val="111"/>
        </w:numPr>
        <w:tabs>
          <w:tab w:leader="none" w:pos="1302" w:val="left"/>
        </w:tabs>
        <w:spacing w:line="470" w:lineRule="exact"/>
        <w:ind w:firstLine="680" w:left="260" w:right="560"/>
        <w:jc w:val="both"/>
      </w:pPr>
      <w:r>
        <w:t>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XX - начале XXI вв.; определять современников исторических событий истории России и человечества в целом в XX - начале XXI вв.;</w:t>
      </w:r>
    </w:p>
    <w:p w14:paraId="8E0E0000">
      <w:pPr>
        <w:pStyle w:val="Style_8"/>
        <w:numPr>
          <w:ilvl w:val="0"/>
          <w:numId w:val="111"/>
        </w:numPr>
        <w:tabs>
          <w:tab w:leader="none" w:pos="1293" w:val="left"/>
        </w:tabs>
        <w:spacing w:line="470" w:lineRule="exact"/>
        <w:ind w:firstLine="680" w:left="260" w:right="560"/>
        <w:jc w:val="both"/>
      </w:pPr>
      <w: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XX - начала XXI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14:paraId="8F0E0000">
      <w:pPr>
        <w:pStyle w:val="Style_8"/>
        <w:numPr>
          <w:ilvl w:val="0"/>
          <w:numId w:val="111"/>
        </w:numPr>
        <w:tabs>
          <w:tab w:leader="none" w:pos="1291" w:val="left"/>
        </w:tabs>
        <w:spacing w:line="470" w:lineRule="exact"/>
        <w:ind w:firstLine="680" w:left="260"/>
        <w:jc w:val="both"/>
      </w:pPr>
      <w:r>
        <w:t>умение осуществлять с соблюдением правил информационной</w:t>
      </w:r>
    </w:p>
    <w:p w14:paraId="900E0000">
      <w:pPr>
        <w:pStyle w:val="Style_8"/>
        <w:spacing w:line="470" w:lineRule="exact"/>
        <w:ind w:firstLine="0" w:left="260" w:right="580"/>
        <w:jc w:val="both"/>
      </w:pPr>
      <w:r>
        <w:t>безопасности поиск исторической информации по истории России и зарубежных стран XX - начала XXI вв.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14:paraId="910E0000">
      <w:pPr>
        <w:pStyle w:val="Style_8"/>
        <w:numPr>
          <w:ilvl w:val="0"/>
          <w:numId w:val="111"/>
        </w:numPr>
        <w:tabs>
          <w:tab w:leader="none" w:pos="1296" w:val="left"/>
        </w:tabs>
        <w:spacing w:line="470" w:lineRule="exact"/>
        <w:ind w:firstLine="680" w:left="260" w:right="580"/>
        <w:jc w:val="both"/>
      </w:pPr>
      <w:r>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XX - начала XXI вв.;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других);</w:t>
      </w:r>
    </w:p>
    <w:p w14:paraId="920E0000">
      <w:pPr>
        <w:pStyle w:val="Style_8"/>
        <w:numPr>
          <w:ilvl w:val="0"/>
          <w:numId w:val="111"/>
        </w:numPr>
        <w:tabs>
          <w:tab w:leader="none" w:pos="1296" w:val="left"/>
        </w:tabs>
        <w:spacing w:line="470" w:lineRule="exact"/>
        <w:ind w:firstLine="680" w:left="260" w:right="580"/>
        <w:jc w:val="both"/>
      </w:pPr>
      <w: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14:paraId="930E0000">
      <w:pPr>
        <w:pStyle w:val="Style_8"/>
        <w:numPr>
          <w:ilvl w:val="0"/>
          <w:numId w:val="111"/>
        </w:numPr>
        <w:tabs>
          <w:tab w:leader="none" w:pos="1418" w:val="left"/>
        </w:tabs>
        <w:spacing w:line="470" w:lineRule="exact"/>
        <w:ind w:firstLine="680" w:left="260" w:right="580"/>
        <w:jc w:val="both"/>
      </w:pPr>
      <w: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14:paraId="940E0000">
      <w:pPr>
        <w:pStyle w:val="Style_8"/>
        <w:numPr>
          <w:ilvl w:val="0"/>
          <w:numId w:val="111"/>
        </w:numPr>
        <w:tabs>
          <w:tab w:leader="none" w:pos="1422" w:val="left"/>
        </w:tabs>
        <w:spacing w:line="470" w:lineRule="exact"/>
        <w:ind w:firstLine="680" w:left="260" w:right="580"/>
        <w:jc w:val="both"/>
      </w:pPr>
      <w:r>
        <w:t>знание ключевых событий, основных дат и этапов истории России и мира в XX - начале XXI вв.; выдающихся деятелей отечественной и всемирной истории; важнейших достижений культуры, ценностных ориентиров.</w:t>
      </w:r>
    </w:p>
    <w:p w14:paraId="950E0000">
      <w:pPr>
        <w:pStyle w:val="Style_8"/>
        <w:numPr>
          <w:ilvl w:val="0"/>
          <w:numId w:val="108"/>
        </w:numPr>
        <w:tabs>
          <w:tab w:leader="none" w:pos="1926" w:val="left"/>
        </w:tabs>
        <w:spacing w:line="470" w:lineRule="exact"/>
        <w:ind w:firstLine="680" w:left="260" w:right="580"/>
        <w:jc w:val="both"/>
      </w:pPr>
      <w:r>
        <w:t>Условием достижения каждого из предметных результатов изучения истории на уровне среднего общего образования является усвоение обучающимися знаний и формирование умений, которые составляют структуру предметного результата.</w:t>
      </w:r>
    </w:p>
    <w:p w14:paraId="960E0000">
      <w:pPr>
        <w:pStyle w:val="Style_8"/>
        <w:spacing w:line="470" w:lineRule="exact"/>
        <w:ind w:firstLine="680" w:left="260" w:right="580"/>
        <w:jc w:val="both"/>
      </w:pPr>
      <w:r>
        <w:t>Формирование умений, составляющих структуру предметных результатов, происходит на учебном материале, изучаемом в 10-11 классах с учётом того, что достижения предметных результатов предполагает не только обращение к истории России и всемирной истории XX - начала XXI вв., но и к важнейшим событиям, явлениям, процессам истории нашей страны с древнейших времен до начала XX в. При планировании уроков истории следует предусмотреть повторение изученных ранее исторических событий, явлений, процессов, деятельности исторических личностей России, связанных с актуальным историческим материалом урока.</w:t>
      </w:r>
    </w:p>
    <w:p w14:paraId="970E0000">
      <w:pPr>
        <w:pStyle w:val="Style_8"/>
        <w:numPr>
          <w:ilvl w:val="0"/>
          <w:numId w:val="112"/>
        </w:numPr>
        <w:tabs>
          <w:tab w:leader="none" w:pos="2143" w:val="left"/>
        </w:tabs>
        <w:spacing w:line="470" w:lineRule="exact"/>
        <w:ind w:firstLine="680" w:left="280" w:right="540"/>
        <w:jc w:val="both"/>
      </w:pPr>
      <w:r>
        <w:t>Предметные результаты освоения базового учебного курса «История России»:</w:t>
      </w:r>
    </w:p>
    <w:p w14:paraId="980E0000">
      <w:pPr>
        <w:pStyle w:val="Style_8"/>
        <w:numPr>
          <w:ilvl w:val="0"/>
          <w:numId w:val="113"/>
        </w:numPr>
        <w:tabs>
          <w:tab w:leader="none" w:pos="1298" w:val="left"/>
        </w:tabs>
        <w:spacing w:line="470" w:lineRule="exact"/>
        <w:ind w:firstLine="680" w:left="280" w:right="540"/>
        <w:jc w:val="both"/>
      </w:pPr>
      <w:r>
        <w:t>Россия накануне Первой мировой войны. Ход военных действий. Власть, общество, экономика, культура. Предпосылки революции;</w:t>
      </w:r>
    </w:p>
    <w:p w14:paraId="990E0000">
      <w:pPr>
        <w:pStyle w:val="Style_8"/>
        <w:numPr>
          <w:ilvl w:val="0"/>
          <w:numId w:val="113"/>
        </w:numPr>
        <w:tabs>
          <w:tab w:leader="none" w:pos="1303" w:val="left"/>
        </w:tabs>
        <w:spacing w:line="470" w:lineRule="exact"/>
        <w:ind w:firstLine="680" w:left="280" w:right="540"/>
        <w:jc w:val="both"/>
      </w:pPr>
      <w:r>
        <w:t>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14:paraId="9A0E0000">
      <w:pPr>
        <w:pStyle w:val="Style_8"/>
        <w:numPr>
          <w:ilvl w:val="0"/>
          <w:numId w:val="113"/>
        </w:numPr>
        <w:tabs>
          <w:tab w:leader="none" w:pos="1313" w:val="left"/>
        </w:tabs>
        <w:spacing w:line="470" w:lineRule="exact"/>
        <w:ind w:firstLine="680" w:left="280" w:right="540"/>
        <w:jc w:val="both"/>
      </w:pPr>
      <w:r>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14:paraId="9B0E0000">
      <w:pPr>
        <w:pStyle w:val="Style_8"/>
        <w:numPr>
          <w:ilvl w:val="0"/>
          <w:numId w:val="113"/>
        </w:numPr>
        <w:tabs>
          <w:tab w:leader="none" w:pos="1313" w:val="left"/>
        </w:tabs>
        <w:spacing w:line="470" w:lineRule="exact"/>
        <w:ind w:firstLine="680" w:left="280" w:right="540"/>
        <w:jc w:val="both"/>
      </w:pPr>
      <w:r>
        <w:t>Великая Отечественная война 1941-1945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14:paraId="9C0E0000">
      <w:pPr>
        <w:pStyle w:val="Style_8"/>
        <w:numPr>
          <w:ilvl w:val="0"/>
          <w:numId w:val="113"/>
        </w:numPr>
        <w:tabs>
          <w:tab w:leader="none" w:pos="1313" w:val="left"/>
        </w:tabs>
        <w:spacing w:line="470" w:lineRule="exact"/>
        <w:ind w:firstLine="680" w:left="280" w:right="540"/>
        <w:jc w:val="both"/>
      </w:pPr>
      <w:r>
        <w:t>СССР в 1945-1991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14:paraId="9D0E0000">
      <w:pPr>
        <w:pStyle w:val="Style_8"/>
        <w:numPr>
          <w:ilvl w:val="0"/>
          <w:numId w:val="113"/>
        </w:numPr>
        <w:tabs>
          <w:tab w:leader="none" w:pos="1311" w:val="left"/>
        </w:tabs>
        <w:spacing w:line="470" w:lineRule="exact"/>
        <w:ind w:firstLine="680" w:left="280"/>
        <w:jc w:val="both"/>
      </w:pPr>
      <w:r>
        <w:t>Российская Федерация в 1992-2022 гг. Становление новой России.</w:t>
      </w:r>
    </w:p>
    <w:p w14:paraId="9E0E0000">
      <w:pPr>
        <w:pStyle w:val="Style_8"/>
        <w:spacing w:line="470" w:lineRule="exact"/>
        <w:ind w:firstLine="0" w:left="260" w:right="560"/>
        <w:jc w:val="both"/>
      </w:pPr>
      <w:r>
        <w:t>Возрождение Российской Федерации как великой державы в XXI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14:paraId="9F0E0000">
      <w:pPr>
        <w:pStyle w:val="Style_8"/>
        <w:numPr>
          <w:ilvl w:val="0"/>
          <w:numId w:val="112"/>
        </w:numPr>
        <w:tabs>
          <w:tab w:leader="none" w:pos="2128" w:val="left"/>
        </w:tabs>
        <w:spacing w:line="470" w:lineRule="exact"/>
        <w:ind w:firstLine="700" w:left="260" w:right="560"/>
        <w:jc w:val="both"/>
      </w:pPr>
      <w:r>
        <w:t>Предметные результаты освоения базового учебного курса «Всеобщая история»:</w:t>
      </w:r>
    </w:p>
    <w:p w14:paraId="A00E0000">
      <w:pPr>
        <w:pStyle w:val="Style_8"/>
        <w:numPr>
          <w:ilvl w:val="0"/>
          <w:numId w:val="114"/>
        </w:numPr>
        <w:tabs>
          <w:tab w:leader="none" w:pos="1298" w:val="left"/>
        </w:tabs>
        <w:spacing w:line="470" w:lineRule="exact"/>
        <w:ind w:firstLine="700" w:left="260" w:right="560"/>
        <w:jc w:val="both"/>
      </w:pPr>
      <w:r>
        <w:t>Мир накануне Первой мировой войны. Первая мировая война: причины, участники, основные события, результаты. Власть и общество;</w:t>
      </w:r>
    </w:p>
    <w:p w14:paraId="A10E0000">
      <w:pPr>
        <w:pStyle w:val="Style_8"/>
        <w:numPr>
          <w:ilvl w:val="0"/>
          <w:numId w:val="114"/>
        </w:numPr>
        <w:tabs>
          <w:tab w:leader="none" w:pos="1293" w:val="left"/>
        </w:tabs>
        <w:spacing w:line="470" w:lineRule="exact"/>
        <w:ind w:firstLine="700" w:left="260" w:right="560"/>
        <w:jc w:val="both"/>
      </w:pPr>
      <w:r>
        <w:t>Межвоенный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14:paraId="A20E0000">
      <w:pPr>
        <w:pStyle w:val="Style_8"/>
        <w:numPr>
          <w:ilvl w:val="0"/>
          <w:numId w:val="114"/>
        </w:numPr>
        <w:tabs>
          <w:tab w:leader="none" w:pos="1311" w:val="left"/>
        </w:tabs>
        <w:spacing w:line="470" w:lineRule="exact"/>
        <w:ind w:firstLine="700" w:left="260"/>
        <w:jc w:val="both"/>
      </w:pPr>
      <w:r>
        <w:t>Вторая мировая война: причины, участники, основные сражения, итоги;</w:t>
      </w:r>
    </w:p>
    <w:p w14:paraId="A30E0000">
      <w:pPr>
        <w:pStyle w:val="Style_8"/>
        <w:numPr>
          <w:ilvl w:val="0"/>
          <w:numId w:val="114"/>
        </w:numPr>
        <w:tabs>
          <w:tab w:leader="none" w:pos="1316" w:val="left"/>
        </w:tabs>
        <w:spacing w:line="470" w:lineRule="exact"/>
        <w:ind w:firstLine="700" w:left="260"/>
        <w:jc w:val="both"/>
      </w:pPr>
      <w:r>
        <w:t>Власть и общество в годы войны. Решающий вклад СССР в Победу;</w:t>
      </w:r>
    </w:p>
    <w:p w14:paraId="A40E0000">
      <w:pPr>
        <w:pStyle w:val="Style_8"/>
        <w:numPr>
          <w:ilvl w:val="0"/>
          <w:numId w:val="114"/>
        </w:numPr>
        <w:tabs>
          <w:tab w:leader="none" w:pos="1307" w:val="left"/>
        </w:tabs>
        <w:spacing w:line="470" w:lineRule="exact"/>
        <w:ind w:firstLine="700" w:left="260" w:right="560"/>
        <w:jc w:val="both"/>
      </w:pPr>
      <w:r>
        <w:t>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и деглобализация. Геополитический кризис 2022 г. и его влияние на мировую систему.</w:t>
      </w:r>
    </w:p>
    <w:p w14:paraId="A50E0000">
      <w:pPr>
        <w:pStyle w:val="Style_8"/>
        <w:numPr>
          <w:ilvl w:val="0"/>
          <w:numId w:val="108"/>
        </w:numPr>
        <w:tabs>
          <w:tab w:leader="none" w:pos="1916" w:val="left"/>
        </w:tabs>
        <w:spacing w:line="470" w:lineRule="exact"/>
        <w:ind w:firstLine="700" w:left="260"/>
        <w:jc w:val="both"/>
      </w:pPr>
      <w:r>
        <w:t>Предметные результаты изучения истории в 10 классе.</w:t>
      </w:r>
    </w:p>
    <w:p w14:paraId="A60E0000">
      <w:pPr>
        <w:pStyle w:val="Style_8"/>
        <w:spacing w:line="470" w:lineRule="exact"/>
        <w:ind w:firstLine="700" w:left="260" w:right="560"/>
        <w:jc w:val="both"/>
      </w:pPr>
      <w:r>
        <w:t>121.5.5.1. 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14:paraId="A70E0000">
      <w:pPr>
        <w:pStyle w:val="Style_8"/>
        <w:spacing w:line="470" w:lineRule="exact"/>
        <w:ind w:firstLine="700" w:left="260" w:right="560"/>
        <w:jc w:val="both"/>
      </w:pPr>
      <w: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14:paraId="A80E0000">
      <w:pPr>
        <w:pStyle w:val="Style_8"/>
        <w:spacing w:line="470" w:lineRule="exact"/>
        <w:ind w:firstLine="680" w:left="260" w:right="560"/>
        <w:jc w:val="both"/>
      </w:pPr>
      <w:r>
        <w:t>Структура предметного результата включает следующий перечень знаний и умений:</w:t>
      </w:r>
    </w:p>
    <w:p w14:paraId="A90E0000">
      <w:pPr>
        <w:pStyle w:val="Style_8"/>
        <w:spacing w:line="470" w:lineRule="exact"/>
        <w:ind w:firstLine="680" w:left="260" w:right="560"/>
        <w:jc w:val="both"/>
      </w:pPr>
      <w:r>
        <w:t>называть наиболее значимые события истории России 1914-1945 гг., объяснять их особую значимость для истории нашей страны;</w:t>
      </w:r>
    </w:p>
    <w:p w14:paraId="AA0E0000">
      <w:pPr>
        <w:pStyle w:val="Style_8"/>
        <w:spacing w:line="470" w:lineRule="exact"/>
        <w:ind w:firstLine="680" w:left="260" w:right="560"/>
        <w:jc w:val="both"/>
      </w:pPr>
      <w:r>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14:paraId="AB0E0000">
      <w:pPr>
        <w:pStyle w:val="Style_8"/>
        <w:spacing w:line="470" w:lineRule="exact"/>
        <w:ind w:firstLine="680" w:left="260" w:right="560"/>
        <w:jc w:val="both"/>
      </w:pPr>
      <w:r>
        <w:t>используя знания по истории России и всемирной истории 1914-1945 гг., выявлять попытки фальсификации истории;</w:t>
      </w:r>
    </w:p>
    <w:p w14:paraId="AC0E0000">
      <w:pPr>
        <w:pStyle w:val="Style_8"/>
        <w:spacing w:line="470" w:lineRule="exact"/>
        <w:ind w:firstLine="680" w:left="260" w:right="560"/>
        <w:jc w:val="both"/>
      </w:pPr>
      <w: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1914-1945 гг.</w:t>
      </w:r>
    </w:p>
    <w:p w14:paraId="AD0E0000">
      <w:pPr>
        <w:pStyle w:val="Style_8"/>
        <w:numPr>
          <w:ilvl w:val="0"/>
          <w:numId w:val="115"/>
        </w:numPr>
        <w:tabs>
          <w:tab w:leader="none" w:pos="2133" w:val="left"/>
        </w:tabs>
        <w:spacing w:line="470" w:lineRule="exact"/>
        <w:ind w:firstLine="680" w:left="260" w:right="560"/>
        <w:jc w:val="both"/>
      </w:pPr>
      <w:r>
        <w:t>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1914-1945 гг.</w:t>
      </w:r>
    </w:p>
    <w:p w14:paraId="AE0E0000">
      <w:pPr>
        <w:pStyle w:val="Style_8"/>
        <w:spacing w:line="470" w:lineRule="exact"/>
        <w:ind w:firstLine="680" w:left="260" w:right="560"/>
        <w:jc w:val="both"/>
      </w:pPr>
      <w: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w:t>
      </w:r>
    </w:p>
    <w:p w14:paraId="AF0E0000">
      <w:pPr>
        <w:pStyle w:val="Style_8"/>
        <w:spacing w:line="470" w:lineRule="exact"/>
        <w:ind w:firstLine="680" w:left="260" w:right="560"/>
        <w:jc w:val="both"/>
      </w:pPr>
      <w:r>
        <w:t>Структура предметного результата включает следующий перечень знаний и умений:</w:t>
      </w:r>
    </w:p>
    <w:p w14:paraId="B00E0000">
      <w:pPr>
        <w:pStyle w:val="Style_8"/>
        <w:tabs>
          <w:tab w:leader="none" w:pos="4694" w:val="left"/>
        </w:tabs>
        <w:spacing w:line="470" w:lineRule="exact"/>
        <w:ind w:firstLine="680" w:left="260"/>
        <w:jc w:val="both"/>
      </w:pPr>
      <w:r>
        <w:t>называть имена наиболее</w:t>
      </w:r>
      <w:r>
        <w:tab/>
      </w:r>
      <w:r>
        <w:t>выдающихся деятелей истории России</w:t>
      </w:r>
    </w:p>
    <w:p w14:paraId="B10E0000">
      <w:pPr>
        <w:pStyle w:val="Style_8"/>
        <w:spacing w:line="470" w:lineRule="exact"/>
        <w:ind w:firstLine="0" w:left="260"/>
        <w:jc w:val="both"/>
      </w:pPr>
      <w:r>
        <w:t>1914-1945 гг., события, процессы, в которых они участвовали;</w:t>
      </w:r>
    </w:p>
    <w:p w14:paraId="B20E0000">
      <w:pPr>
        <w:pStyle w:val="Style_8"/>
        <w:spacing w:line="470" w:lineRule="exact"/>
        <w:ind w:firstLine="680" w:left="260" w:right="560"/>
        <w:jc w:val="both"/>
      </w:pPr>
      <w:r>
        <w:t>характеризовать деятельность исторических личностей в рамках событий, процессов истории России 1914-1945 гг., оценивать значение их деятельности</w:t>
      </w:r>
    </w:p>
    <w:p w14:paraId="B30E0000">
      <w:pPr>
        <w:pStyle w:val="Style_8"/>
        <w:spacing w:line="470" w:lineRule="exact"/>
        <w:ind w:firstLine="0" w:left="220"/>
      </w:pPr>
      <w:r>
        <w:t>для истории нашей станы и человечества в целом;</w:t>
      </w:r>
    </w:p>
    <w:p w14:paraId="B40E0000">
      <w:pPr>
        <w:pStyle w:val="Style_8"/>
        <w:spacing w:line="470" w:lineRule="exact"/>
        <w:ind w:firstLine="680" w:left="220" w:right="620"/>
        <w:jc w:val="both"/>
      </w:pPr>
      <w:r>
        <w:t>характеризовать значение и последствия событий 1914-1945 гг., в которых участвовали выдающиеся исторические личности, для истории России;</w:t>
      </w:r>
    </w:p>
    <w:p w14:paraId="B50E0000">
      <w:pPr>
        <w:pStyle w:val="Style_8"/>
        <w:spacing w:line="470" w:lineRule="exact"/>
        <w:ind w:firstLine="680" w:left="220" w:right="620"/>
        <w:jc w:val="both"/>
      </w:pPr>
      <w:r>
        <w:t>определять и объяснять (аргументировать) свое отношение и оценку деятельности исторических личностей.</w:t>
      </w:r>
    </w:p>
    <w:p w14:paraId="B60E0000">
      <w:pPr>
        <w:pStyle w:val="Style_8"/>
        <w:numPr>
          <w:ilvl w:val="0"/>
          <w:numId w:val="115"/>
        </w:numPr>
        <w:tabs>
          <w:tab w:leader="none" w:pos="2088" w:val="left"/>
        </w:tabs>
        <w:spacing w:line="470" w:lineRule="exact"/>
        <w:ind w:firstLine="680" w:left="220" w:right="620"/>
        <w:jc w:val="both"/>
      </w:pPr>
      <w: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14:paraId="B70E0000">
      <w:pPr>
        <w:pStyle w:val="Style_8"/>
        <w:spacing w:line="470" w:lineRule="exact"/>
        <w:ind w:firstLine="680" w:left="220" w:right="620"/>
        <w:jc w:val="both"/>
      </w:pPr>
      <w:r>
        <w:t>Структура предметного результата включает следующий перечень знаний и умений:</w:t>
      </w:r>
    </w:p>
    <w:p w14:paraId="B80E0000">
      <w:pPr>
        <w:pStyle w:val="Style_8"/>
        <w:spacing w:line="470" w:lineRule="exact"/>
        <w:ind w:firstLine="680" w:left="220" w:right="620"/>
        <w:jc w:val="both"/>
      </w:pPr>
      <w:r>
        <w:t>объяснять смысл изученных/изучаемых исторических понятий и терминов из истории России, и всемирной истории 1914-1945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14:paraId="B90E0000">
      <w:pPr>
        <w:pStyle w:val="Style_8"/>
        <w:spacing w:line="470" w:lineRule="exact"/>
        <w:ind w:firstLine="680" w:left="220" w:right="620"/>
        <w:jc w:val="both"/>
      </w:pPr>
      <w: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w:t>
      </w:r>
    </w:p>
    <w:p w14:paraId="BA0E0000">
      <w:pPr>
        <w:pStyle w:val="Style_8"/>
        <w:spacing w:line="470" w:lineRule="exact"/>
        <w:ind w:firstLine="680" w:left="220" w:right="620"/>
        <w:jc w:val="both"/>
      </w:pPr>
      <w: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14:paraId="BB0E0000">
      <w:pPr>
        <w:pStyle w:val="Style_8"/>
        <w:spacing w:line="470" w:lineRule="exact"/>
        <w:ind w:firstLine="680" w:left="220" w:right="620"/>
        <w:jc w:val="both"/>
      </w:pPr>
      <w:r>
        <w:t>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технических</w:t>
      </w:r>
    </w:p>
    <w:p w14:paraId="BC0E0000">
      <w:pPr>
        <w:pStyle w:val="Style_8"/>
        <w:spacing w:line="470" w:lineRule="exact"/>
        <w:ind w:firstLine="0" w:left="280"/>
      </w:pPr>
      <w:r>
        <w:t>и художественных приемов создания памятников культуры;</w:t>
      </w:r>
    </w:p>
    <w:p w14:paraId="BD0E0000">
      <w:pPr>
        <w:pStyle w:val="Style_8"/>
        <w:spacing w:line="470" w:lineRule="exact"/>
        <w:ind w:firstLine="680" w:left="280" w:right="560"/>
        <w:jc w:val="both"/>
      </w:pPr>
      <w:r>
        <w:t>представлять результаты самостоятельного изучения исторической информации из истории России и всемирной истории 1914-1945 гг. в форме сложного плана, конспекта, реферата;</w:t>
      </w:r>
    </w:p>
    <w:p w14:paraId="BE0E0000">
      <w:pPr>
        <w:pStyle w:val="Style_8"/>
        <w:spacing w:line="470" w:lineRule="exact"/>
        <w:ind w:firstLine="680" w:left="280" w:right="560"/>
        <w:jc w:val="both"/>
      </w:pPr>
      <w: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1914-1945 гг.;</w:t>
      </w:r>
    </w:p>
    <w:p w14:paraId="BF0E0000">
      <w:pPr>
        <w:pStyle w:val="Style_8"/>
        <w:spacing w:line="470" w:lineRule="exact"/>
        <w:ind w:firstLine="680" w:left="280" w:right="560"/>
        <w:jc w:val="both"/>
      </w:pPr>
      <w: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 или опровержения какой-либо оценки исторических событий;</w:t>
      </w:r>
    </w:p>
    <w:p w14:paraId="C00E0000">
      <w:pPr>
        <w:pStyle w:val="Style_8"/>
        <w:spacing w:line="470" w:lineRule="exact"/>
        <w:ind w:firstLine="680" w:left="280" w:right="560"/>
        <w:jc w:val="both"/>
      </w:pPr>
      <w:r>
        <w:t>формулировать аргументы для подтверждения или опровержения собственной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14:paraId="C10E0000">
      <w:pPr>
        <w:pStyle w:val="Style_8"/>
        <w:numPr>
          <w:ilvl w:val="0"/>
          <w:numId w:val="115"/>
        </w:numPr>
        <w:tabs>
          <w:tab w:leader="none" w:pos="2148" w:val="left"/>
        </w:tabs>
        <w:spacing w:line="470" w:lineRule="exact"/>
        <w:ind w:firstLine="680" w:left="280" w:right="560"/>
        <w:jc w:val="both"/>
      </w:pPr>
      <w:r>
        <w:t>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14:paraId="C20E0000">
      <w:pPr>
        <w:pStyle w:val="Style_8"/>
        <w:spacing w:line="470" w:lineRule="exact"/>
        <w:ind w:firstLine="680" w:left="280" w:right="560"/>
        <w:jc w:val="both"/>
      </w:pPr>
      <w:r>
        <w:t>Структура предметного результата включает следующий перечень знаний и умений:</w:t>
      </w:r>
    </w:p>
    <w:p w14:paraId="C30E0000">
      <w:pPr>
        <w:pStyle w:val="Style_8"/>
        <w:spacing w:line="470" w:lineRule="exact"/>
        <w:ind w:firstLine="680" w:left="280" w:right="560"/>
        <w:jc w:val="both"/>
      </w:pPr>
      <w:r>
        <w:t>называть характерные, существенные признаки событий, процессов, явлений истории России и всеобщей истории 1914-1945 гг.;</w:t>
      </w:r>
    </w:p>
    <w:p w14:paraId="C40E0000">
      <w:pPr>
        <w:pStyle w:val="Style_8"/>
        <w:spacing w:line="470" w:lineRule="exact"/>
        <w:ind w:firstLine="680" w:left="280" w:right="560"/>
        <w:jc w:val="both"/>
      </w:pPr>
      <w:r>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14:paraId="C50E0000">
      <w:pPr>
        <w:pStyle w:val="Style_8"/>
        <w:spacing w:line="470" w:lineRule="exact"/>
        <w:ind w:firstLine="680" w:left="280" w:right="560"/>
        <w:jc w:val="both"/>
      </w:pPr>
      <w: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14:paraId="C60E0000">
      <w:pPr>
        <w:pStyle w:val="Style_8"/>
        <w:spacing w:line="470" w:lineRule="exact"/>
        <w:ind w:firstLine="680" w:left="280" w:right="560"/>
        <w:jc w:val="both"/>
      </w:pPr>
      <w:r>
        <w:t>обобщать историческую информацию по истории России и зарубежных стран 1914-1945 гг.;</w:t>
      </w:r>
    </w:p>
    <w:p w14:paraId="C70E0000">
      <w:pPr>
        <w:pStyle w:val="Style_8"/>
        <w:spacing w:line="470" w:lineRule="exact"/>
        <w:ind w:firstLine="680" w:left="220" w:right="600"/>
        <w:jc w:val="both"/>
      </w:pPr>
      <w: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14:paraId="C80E0000">
      <w:pPr>
        <w:pStyle w:val="Style_8"/>
        <w:spacing w:line="470" w:lineRule="exact"/>
        <w:ind w:firstLine="680" w:left="220" w:right="600"/>
        <w:jc w:val="both"/>
      </w:pPr>
      <w:r>
        <w:t>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w:t>
      </w:r>
    </w:p>
    <w:p w14:paraId="C90E0000">
      <w:pPr>
        <w:pStyle w:val="Style_8"/>
        <w:spacing w:line="470" w:lineRule="exact"/>
        <w:ind w:firstLine="680" w:left="220" w:right="600"/>
        <w:jc w:val="both"/>
      </w:pPr>
      <w:r>
        <w:t>на основе изучения исторического материала устанавливать исторические аналогии.</w:t>
      </w:r>
    </w:p>
    <w:p w14:paraId="CA0E0000">
      <w:pPr>
        <w:pStyle w:val="Style_8"/>
        <w:numPr>
          <w:ilvl w:val="0"/>
          <w:numId w:val="115"/>
        </w:numPr>
        <w:tabs>
          <w:tab w:leader="none" w:pos="2088" w:val="left"/>
        </w:tabs>
        <w:spacing w:line="470" w:lineRule="exact"/>
        <w:ind w:firstLine="680" w:left="220" w:right="600"/>
        <w:jc w:val="both"/>
      </w:pPr>
      <w:r>
        <w:t>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14:paraId="CB0E0000">
      <w:pPr>
        <w:pStyle w:val="Style_8"/>
        <w:spacing w:line="470" w:lineRule="exact"/>
        <w:ind w:firstLine="680" w:left="220" w:right="600"/>
        <w:jc w:val="both"/>
      </w:pPr>
      <w:r>
        <w:t>Структура предметного результата включает следующий перечень знаний и умений:</w:t>
      </w:r>
    </w:p>
    <w:p w14:paraId="CC0E0000">
      <w:pPr>
        <w:pStyle w:val="Style_8"/>
        <w:spacing w:line="470" w:lineRule="exact"/>
        <w:ind w:firstLine="680" w:left="220" w:right="600"/>
        <w:jc w:val="both"/>
      </w:pPr>
      <w:r>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
    <w:p w14:paraId="CD0E0000">
      <w:pPr>
        <w:pStyle w:val="Style_8"/>
        <w:spacing w:line="470" w:lineRule="exact"/>
        <w:ind w:firstLine="680" w:left="220" w:right="600"/>
        <w:jc w:val="both"/>
      </w:pPr>
      <w: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14:paraId="CE0E0000">
      <w:pPr>
        <w:pStyle w:val="Style_8"/>
        <w:spacing w:line="470" w:lineRule="exact"/>
        <w:ind w:firstLine="680" w:left="220" w:right="600"/>
        <w:jc w:val="both"/>
      </w:pPr>
      <w: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14:paraId="CF0E0000">
      <w:pPr>
        <w:pStyle w:val="Style_8"/>
        <w:spacing w:line="470" w:lineRule="exact"/>
        <w:ind w:firstLine="680" w:left="220" w:right="600"/>
        <w:jc w:val="both"/>
      </w:pPr>
      <w:r>
        <w:t>излагать исторический материал на основе понимания причинно- следственных, пространственно-временных связей исторических событий, явлений, процессов;</w:t>
      </w:r>
    </w:p>
    <w:p w14:paraId="D00E0000">
      <w:pPr>
        <w:pStyle w:val="Style_8"/>
        <w:spacing w:line="470" w:lineRule="exact"/>
        <w:ind w:firstLine="680" w:left="220" w:right="600"/>
        <w:jc w:val="both"/>
      </w:pPr>
      <w:r>
        <w:t>соотносить события истории родного края, истории России и зарубежных стран 1914-1945 гг.;</w:t>
      </w:r>
    </w:p>
    <w:p w14:paraId="D10E0000">
      <w:pPr>
        <w:pStyle w:val="Style_8"/>
        <w:spacing w:line="470" w:lineRule="exact"/>
        <w:ind w:firstLine="680" w:left="260" w:right="560"/>
        <w:jc w:val="both"/>
      </w:pPr>
      <w:r>
        <w:t>определять современников исторических событий, явлений, процессов истории России и человечества в целом 1914-1945 гг.</w:t>
      </w:r>
    </w:p>
    <w:p w14:paraId="D20E0000">
      <w:pPr>
        <w:pStyle w:val="Style_8"/>
        <w:numPr>
          <w:ilvl w:val="0"/>
          <w:numId w:val="115"/>
        </w:numPr>
        <w:tabs>
          <w:tab w:leader="none" w:pos="2133" w:val="left"/>
        </w:tabs>
        <w:spacing w:line="470" w:lineRule="exact"/>
        <w:ind w:firstLine="680" w:left="260" w:right="560"/>
        <w:jc w:val="both"/>
      </w:pPr>
      <w: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14:paraId="D30E0000">
      <w:pPr>
        <w:pStyle w:val="Style_8"/>
        <w:spacing w:line="470" w:lineRule="exact"/>
        <w:ind w:firstLine="680" w:left="260" w:right="560"/>
        <w:jc w:val="both"/>
      </w:pPr>
      <w:r>
        <w:t>Структура предметного результата включает следующий перечень знаний и умений:</w:t>
      </w:r>
    </w:p>
    <w:p w14:paraId="D40E0000">
      <w:pPr>
        <w:pStyle w:val="Style_8"/>
        <w:spacing w:line="470" w:lineRule="exact"/>
        <w:ind w:firstLine="680" w:left="260" w:right="560"/>
        <w:jc w:val="both"/>
      </w:pPr>
      <w:r>
        <w:t>различать виды письменных исторических источников по истории России и всемирной истории 1914-1945 гг.;</w:t>
      </w:r>
    </w:p>
    <w:p w14:paraId="D50E0000">
      <w:pPr>
        <w:pStyle w:val="Style_8"/>
        <w:spacing w:line="470" w:lineRule="exact"/>
        <w:ind w:firstLine="680" w:left="260" w:right="560"/>
        <w:jc w:val="both"/>
      </w:pPr>
      <w:r>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14:paraId="D60E0000">
      <w:pPr>
        <w:pStyle w:val="Style_8"/>
        <w:spacing w:line="470" w:lineRule="exact"/>
        <w:ind w:firstLine="680" w:left="260" w:right="560"/>
        <w:jc w:val="both"/>
      </w:pPr>
      <w: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14:paraId="D70E0000">
      <w:pPr>
        <w:pStyle w:val="Style_8"/>
        <w:spacing w:line="470" w:lineRule="exact"/>
        <w:ind w:firstLine="680" w:left="260" w:right="560"/>
        <w:jc w:val="both"/>
      </w:pPr>
      <w:r>
        <w:t>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14:paraId="D80E0000">
      <w:pPr>
        <w:pStyle w:val="Style_8"/>
        <w:spacing w:line="470" w:lineRule="exact"/>
        <w:ind w:firstLine="680" w:left="260" w:right="560"/>
        <w:jc w:val="both"/>
      </w:pPr>
      <w:r>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14:paraId="D90E0000">
      <w:pPr>
        <w:pStyle w:val="Style_8"/>
        <w:spacing w:line="470" w:lineRule="exact"/>
        <w:ind w:firstLine="680" w:left="260" w:right="560"/>
        <w:jc w:val="both"/>
      </w:pPr>
      <w:r>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14:paraId="DA0E0000">
      <w:pPr>
        <w:pStyle w:val="Style_8"/>
        <w:spacing w:line="470" w:lineRule="exact"/>
        <w:ind w:firstLine="680" w:left="260"/>
        <w:jc w:val="both"/>
      </w:pPr>
      <w:r>
        <w:t>использовать исторические письменные источники при аргументации</w:t>
      </w:r>
    </w:p>
    <w:p w14:paraId="DB0E0000">
      <w:pPr>
        <w:pStyle w:val="Style_8"/>
        <w:spacing w:line="470" w:lineRule="exact"/>
        <w:ind w:firstLine="0" w:left="260"/>
      </w:pPr>
      <w:r>
        <w:t>дискуссионных точек зрения;</w:t>
      </w:r>
    </w:p>
    <w:p w14:paraId="DC0E0000">
      <w:pPr>
        <w:pStyle w:val="Style_8"/>
        <w:spacing w:line="470" w:lineRule="exact"/>
        <w:ind w:firstLine="680" w:left="260" w:right="560"/>
        <w:jc w:val="both"/>
      </w:pPr>
      <w: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14:paraId="DD0E0000">
      <w:pPr>
        <w:pStyle w:val="Style_8"/>
        <w:spacing w:line="470" w:lineRule="exact"/>
        <w:ind w:firstLine="680" w:left="260" w:right="560"/>
        <w:jc w:val="both"/>
      </w:pPr>
      <w: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14:paraId="DE0E0000">
      <w:pPr>
        <w:pStyle w:val="Style_8"/>
        <w:numPr>
          <w:ilvl w:val="0"/>
          <w:numId w:val="116"/>
        </w:numPr>
        <w:tabs>
          <w:tab w:leader="none" w:pos="2128" w:val="left"/>
        </w:tabs>
        <w:spacing w:line="470" w:lineRule="exact"/>
        <w:ind w:firstLine="680" w:left="260" w:right="560"/>
        <w:jc w:val="both"/>
      </w:pPr>
      <w:r>
        <w:t>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14:paraId="DF0E0000">
      <w:pPr>
        <w:pStyle w:val="Style_8"/>
        <w:spacing w:line="470" w:lineRule="exact"/>
        <w:ind w:firstLine="680" w:left="260" w:right="560"/>
        <w:jc w:val="both"/>
      </w:pPr>
      <w:r>
        <w:t>Структура предметного результата включает следующий перечень знаний и умений:</w:t>
      </w:r>
    </w:p>
    <w:p w14:paraId="E00E0000">
      <w:pPr>
        <w:pStyle w:val="Style_8"/>
        <w:spacing w:line="470" w:lineRule="exact"/>
        <w:ind w:firstLine="680" w:left="260" w:right="560"/>
        <w:jc w:val="both"/>
      </w:pPr>
      <w:r>
        <w:t>знать и использовать правила информационной безопасности при поиске исторической информации;</w:t>
      </w:r>
    </w:p>
    <w:p w14:paraId="E10E0000">
      <w:pPr>
        <w:pStyle w:val="Style_8"/>
        <w:spacing w:line="470" w:lineRule="exact"/>
        <w:ind w:firstLine="680" w:left="260" w:right="560"/>
        <w:jc w:val="both"/>
      </w:pPr>
      <w: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14:paraId="E20E0000">
      <w:pPr>
        <w:pStyle w:val="Style_8"/>
        <w:spacing w:line="470" w:lineRule="exact"/>
        <w:ind w:firstLine="680" w:left="260" w:right="560"/>
        <w:jc w:val="both"/>
      </w:pPr>
      <w: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14:paraId="E30E0000">
      <w:pPr>
        <w:pStyle w:val="Style_8"/>
        <w:spacing w:line="470" w:lineRule="exact"/>
        <w:ind w:firstLine="680" w:left="260" w:right="560"/>
        <w:jc w:val="both"/>
      </w:pPr>
      <w: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14:paraId="E40E0000">
      <w:pPr>
        <w:pStyle w:val="Style_8"/>
        <w:spacing w:line="470" w:lineRule="exact"/>
        <w:ind w:firstLine="680" w:left="260" w:right="580"/>
        <w:jc w:val="both"/>
      </w:pPr>
      <w:r>
        <w:t>используя знания по истории, оценивать полноту и достоверность информации с точки зрения ее соответствия исторической действительности.</w:t>
      </w:r>
    </w:p>
    <w:p w14:paraId="E50E0000">
      <w:pPr>
        <w:pStyle w:val="Style_8"/>
        <w:numPr>
          <w:ilvl w:val="0"/>
          <w:numId w:val="116"/>
        </w:numPr>
        <w:tabs>
          <w:tab w:leader="none" w:pos="2133" w:val="left"/>
        </w:tabs>
        <w:spacing w:line="470" w:lineRule="exact"/>
        <w:ind w:firstLine="680" w:left="260" w:right="580"/>
        <w:jc w:val="both"/>
      </w:pPr>
      <w:r>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других).</w:t>
      </w:r>
    </w:p>
    <w:p w14:paraId="E60E0000">
      <w:pPr>
        <w:pStyle w:val="Style_8"/>
        <w:spacing w:line="470" w:lineRule="exact"/>
        <w:ind w:firstLine="680" w:left="260" w:right="580"/>
        <w:jc w:val="both"/>
      </w:pPr>
      <w:r>
        <w:t>Структура предметного результата включает следующий перечень знаний и умений:</w:t>
      </w:r>
    </w:p>
    <w:p w14:paraId="E70E0000">
      <w:pPr>
        <w:pStyle w:val="Style_8"/>
        <w:spacing w:line="470" w:lineRule="exact"/>
        <w:ind w:firstLine="680" w:left="260" w:right="580"/>
        <w:jc w:val="both"/>
      </w:pPr>
      <w: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14:paraId="E80E0000">
      <w:pPr>
        <w:pStyle w:val="Style_8"/>
        <w:spacing w:line="470" w:lineRule="exact"/>
        <w:ind w:firstLine="680" w:left="260" w:right="580"/>
        <w:jc w:val="both"/>
      </w:pPr>
      <w:r>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14:paraId="E90E0000">
      <w:pPr>
        <w:pStyle w:val="Style_8"/>
        <w:spacing w:line="470" w:lineRule="exact"/>
        <w:ind w:firstLine="680" w:left="260" w:right="580"/>
        <w:jc w:val="both"/>
      </w:pPr>
      <w: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1914-1945 гг.;</w:t>
      </w:r>
    </w:p>
    <w:p w14:paraId="EA0E0000">
      <w:pPr>
        <w:pStyle w:val="Style_8"/>
        <w:spacing w:line="470" w:lineRule="exact"/>
        <w:ind w:firstLine="680" w:left="260" w:right="580"/>
        <w:jc w:val="both"/>
      </w:pPr>
      <w:r>
        <w:t>привлекать контекстную информацию при работе с исторической картой и рассказывать об исторических событиях, используя историческую карту;</w:t>
      </w:r>
    </w:p>
    <w:p w14:paraId="EB0E0000">
      <w:pPr>
        <w:pStyle w:val="Style_8"/>
        <w:spacing w:line="470" w:lineRule="exact"/>
        <w:ind w:firstLine="680" w:left="260" w:right="580"/>
        <w:jc w:val="both"/>
      </w:pPr>
      <w:r>
        <w:t>сопоставлять, анализировать информацию, представленную на двух или более исторических картах (схемах) по истории России и зарубежных стран 1914-1945 гг.; оформлять результаты анализа исторической карты (схемы) в виде таблицы, схемы; делать выводы;</w:t>
      </w:r>
    </w:p>
    <w:p w14:paraId="EC0E0000">
      <w:pPr>
        <w:pStyle w:val="Style_8"/>
        <w:spacing w:line="470" w:lineRule="exact"/>
        <w:ind w:firstLine="680" w:left="260"/>
        <w:jc w:val="both"/>
      </w:pPr>
      <w:r>
        <w:t>на основании информации, представленной на карте/схеме по истории России</w:t>
      </w:r>
    </w:p>
    <w:p w14:paraId="ED0E0000">
      <w:pPr>
        <w:pStyle w:val="Style_8"/>
        <w:spacing w:line="470" w:lineRule="exact"/>
        <w:ind w:firstLine="0" w:left="280" w:right="540"/>
        <w:jc w:val="both"/>
      </w:pPr>
      <w:r>
        <w:t>и зарубежных стран 1914-1945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14:paraId="EE0E0000">
      <w:pPr>
        <w:pStyle w:val="Style_8"/>
        <w:spacing w:line="470" w:lineRule="exact"/>
        <w:ind w:firstLine="680" w:left="280" w:right="540"/>
        <w:jc w:val="both"/>
      </w:pPr>
      <w:r>
        <w:t>сопоставлять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исторической информации;</w:t>
      </w:r>
    </w:p>
    <w:p w14:paraId="EF0E0000">
      <w:pPr>
        <w:pStyle w:val="Style_8"/>
        <w:spacing w:line="470" w:lineRule="exact"/>
        <w:ind w:firstLine="680" w:left="280" w:right="540"/>
        <w:jc w:val="both"/>
      </w:pPr>
      <w:r>
        <w:t>определять события, явления, процессы, которым посвящены визуальные источники исторической информации;</w:t>
      </w:r>
    </w:p>
    <w:p w14:paraId="F00E0000">
      <w:pPr>
        <w:pStyle w:val="Style_8"/>
        <w:spacing w:line="470" w:lineRule="exact"/>
        <w:ind w:firstLine="680" w:left="280" w:right="540"/>
        <w:jc w:val="both"/>
      </w:pPr>
      <w: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14:paraId="F10E0000">
      <w:pPr>
        <w:pStyle w:val="Style_8"/>
        <w:spacing w:line="470" w:lineRule="exact"/>
        <w:ind w:firstLine="680" w:left="280" w:right="540"/>
        <w:jc w:val="both"/>
      </w:pPr>
      <w: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14:paraId="F20E0000">
      <w:pPr>
        <w:pStyle w:val="Style_8"/>
        <w:spacing w:line="470" w:lineRule="exact"/>
        <w:ind w:firstLine="680" w:left="280" w:right="540"/>
        <w:jc w:val="both"/>
      </w:pPr>
      <w:r>
        <w:t>представлять историческую информацию в виде таблиц, графиков, схем, диаграмм;</w:t>
      </w:r>
    </w:p>
    <w:p w14:paraId="F30E0000">
      <w:pPr>
        <w:pStyle w:val="Style_8"/>
        <w:spacing w:line="470" w:lineRule="exact"/>
        <w:ind w:firstLine="680" w:left="280" w:right="540"/>
        <w:jc w:val="both"/>
      </w:pPr>
      <w:r>
        <w:t>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других.</w:t>
      </w:r>
    </w:p>
    <w:p w14:paraId="F40E0000">
      <w:pPr>
        <w:pStyle w:val="Style_8"/>
        <w:numPr>
          <w:ilvl w:val="0"/>
          <w:numId w:val="116"/>
        </w:numPr>
        <w:tabs>
          <w:tab w:leader="none" w:pos="2143" w:val="left"/>
        </w:tabs>
        <w:spacing w:line="470" w:lineRule="exact"/>
        <w:ind w:firstLine="680" w:left="280" w:right="540"/>
        <w:jc w:val="both"/>
      </w:pPr>
      <w: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14:paraId="F50E0000">
      <w:pPr>
        <w:pStyle w:val="Style_8"/>
        <w:spacing w:line="470" w:lineRule="exact"/>
        <w:ind w:firstLine="680" w:left="280" w:right="540"/>
        <w:jc w:val="both"/>
      </w:pPr>
      <w: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w:t>
      </w:r>
    </w:p>
    <w:p w14:paraId="F60E0000">
      <w:pPr>
        <w:pStyle w:val="Style_8"/>
        <w:spacing w:line="470" w:lineRule="exact"/>
        <w:ind w:firstLine="0" w:left="280"/>
      </w:pPr>
      <w:r>
        <w:t>между всеми народами России.</w:t>
      </w:r>
    </w:p>
    <w:p w14:paraId="F70E0000">
      <w:pPr>
        <w:pStyle w:val="Style_8"/>
        <w:spacing w:line="470" w:lineRule="exact"/>
        <w:ind w:firstLine="680" w:left="280" w:right="560"/>
        <w:jc w:val="both"/>
      </w:pPr>
      <w:r>
        <w:t>Структура предметного результата включает следующий перечень знаний и умений:</w:t>
      </w:r>
    </w:p>
    <w:p w14:paraId="F80E0000">
      <w:pPr>
        <w:pStyle w:val="Style_8"/>
        <w:spacing w:line="470" w:lineRule="exact"/>
        <w:ind w:firstLine="680" w:left="280" w:right="560"/>
        <w:jc w:val="both"/>
      </w:pPr>
      <w:r>
        <w:t>понимать особенности политического, социально-экономического и историко- культурного развития России как многонационального государства, знакомство с культурой, традициями и обычаями народов России;</w:t>
      </w:r>
    </w:p>
    <w:p w14:paraId="F90E0000">
      <w:pPr>
        <w:pStyle w:val="Style_8"/>
        <w:spacing w:line="470" w:lineRule="exact"/>
        <w:ind w:firstLine="680" w:left="280" w:right="560"/>
        <w:jc w:val="both"/>
      </w:pPr>
      <w: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14:paraId="FA0E0000">
      <w:pPr>
        <w:pStyle w:val="Style_8"/>
        <w:spacing w:line="470" w:lineRule="exact"/>
        <w:ind w:firstLine="680" w:left="280" w:right="560"/>
        <w:jc w:val="both"/>
      </w:pPr>
      <w: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14:paraId="FB0E0000">
      <w:pPr>
        <w:pStyle w:val="Style_8"/>
        <w:spacing w:line="470" w:lineRule="exact"/>
        <w:ind w:firstLine="680" w:left="280" w:right="560"/>
        <w:jc w:val="both"/>
      </w:pPr>
      <w:r>
        <w:t>участвовать в диалогическом и полилогическом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14:paraId="FC0E0000">
      <w:pPr>
        <w:pStyle w:val="Style_8"/>
        <w:numPr>
          <w:ilvl w:val="0"/>
          <w:numId w:val="116"/>
        </w:numPr>
        <w:tabs>
          <w:tab w:leader="none" w:pos="2278" w:val="left"/>
        </w:tabs>
        <w:spacing w:line="470" w:lineRule="exact"/>
        <w:ind w:firstLine="680" w:left="280" w:right="560"/>
        <w:jc w:val="both"/>
      </w:pPr>
      <w: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14:paraId="FD0E0000">
      <w:pPr>
        <w:pStyle w:val="Style_8"/>
        <w:spacing w:line="470" w:lineRule="exact"/>
        <w:ind w:firstLine="680" w:left="280" w:right="560"/>
        <w:jc w:val="both"/>
      </w:pPr>
      <w:r>
        <w:t>Структура предметного результата включает следующий перечень знаний и умений:</w:t>
      </w:r>
    </w:p>
    <w:p w14:paraId="FE0E0000">
      <w:pPr>
        <w:pStyle w:val="Style_8"/>
        <w:spacing w:line="470" w:lineRule="exact"/>
        <w:ind w:firstLine="680" w:left="280" w:right="560"/>
        <w:jc w:val="both"/>
      </w:pPr>
      <w: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14:paraId="FF0E0000">
      <w:pPr>
        <w:pStyle w:val="Style_8"/>
        <w:spacing w:line="470" w:lineRule="exact"/>
        <w:ind w:firstLine="680" w:left="280" w:right="560"/>
        <w:jc w:val="both"/>
      </w:pPr>
      <w: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14:paraId="000F0000">
      <w:pPr>
        <w:pStyle w:val="Style_8"/>
        <w:spacing w:line="470" w:lineRule="exact"/>
        <w:ind w:firstLine="680" w:left="260" w:right="560"/>
        <w:jc w:val="both"/>
      </w:pPr>
      <w:r>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14:paraId="010F0000">
      <w:pPr>
        <w:pStyle w:val="Style_8"/>
        <w:spacing w:line="470" w:lineRule="exact"/>
        <w:ind w:firstLine="680" w:left="260" w:right="560"/>
        <w:jc w:val="both"/>
      </w:pPr>
      <w:r>
        <w:t>активно участвовать в дискуссиях, не допуская умаления подвига народа при защите Отечества.</w:t>
      </w:r>
    </w:p>
    <w:p w14:paraId="020F0000">
      <w:pPr>
        <w:pStyle w:val="Style_8"/>
        <w:numPr>
          <w:ilvl w:val="0"/>
          <w:numId w:val="116"/>
        </w:numPr>
        <w:tabs>
          <w:tab w:leader="none" w:pos="2267" w:val="left"/>
        </w:tabs>
        <w:spacing w:line="470" w:lineRule="exact"/>
        <w:ind w:firstLine="680" w:left="260" w:right="560"/>
        <w:jc w:val="both"/>
      </w:pPr>
      <w:r>
        <w:t>Знание ключевых событий, основных дат и этапов истории России и мира в 1914-1945 гг.; выдающихся деятелей отечественной и всемирной истории; важнейших достижений культуры, ценностных ориентиров.</w:t>
      </w:r>
    </w:p>
    <w:p w14:paraId="030F0000">
      <w:pPr>
        <w:pStyle w:val="Style_8"/>
        <w:numPr>
          <w:ilvl w:val="0"/>
          <w:numId w:val="117"/>
        </w:numPr>
        <w:tabs>
          <w:tab w:leader="none" w:pos="2434" w:val="left"/>
        </w:tabs>
        <w:spacing w:line="470" w:lineRule="exact"/>
        <w:ind w:firstLine="680" w:left="260"/>
        <w:jc w:val="both"/>
      </w:pPr>
      <w:r>
        <w:t>По учебному курсу «История России»:</w:t>
      </w:r>
    </w:p>
    <w:p w14:paraId="040F0000">
      <w:pPr>
        <w:pStyle w:val="Style_8"/>
        <w:numPr>
          <w:ilvl w:val="0"/>
          <w:numId w:val="118"/>
        </w:numPr>
        <w:tabs>
          <w:tab w:leader="none" w:pos="1288" w:val="left"/>
        </w:tabs>
        <w:spacing w:line="470" w:lineRule="exact"/>
        <w:ind w:firstLine="680" w:left="260" w:right="560"/>
        <w:jc w:val="both"/>
      </w:pPr>
      <w:r>
        <w:t>Россия накануне Первой мировой войны. Ход военных действий. Власть, общество, экономика, культура. Предпосылки революции;</w:t>
      </w:r>
    </w:p>
    <w:p w14:paraId="050F0000">
      <w:pPr>
        <w:pStyle w:val="Style_8"/>
        <w:numPr>
          <w:ilvl w:val="0"/>
          <w:numId w:val="118"/>
        </w:numPr>
        <w:tabs>
          <w:tab w:leader="none" w:pos="1288" w:val="left"/>
        </w:tabs>
        <w:spacing w:line="470" w:lineRule="exact"/>
        <w:ind w:firstLine="680" w:left="260" w:right="560"/>
        <w:jc w:val="both"/>
      </w:pPr>
      <w:r>
        <w:t>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14:paraId="060F0000">
      <w:pPr>
        <w:pStyle w:val="Style_8"/>
        <w:numPr>
          <w:ilvl w:val="0"/>
          <w:numId w:val="118"/>
        </w:numPr>
        <w:tabs>
          <w:tab w:leader="none" w:pos="1298" w:val="left"/>
        </w:tabs>
        <w:spacing w:line="470" w:lineRule="exact"/>
        <w:ind w:firstLine="680" w:left="260" w:right="560"/>
        <w:jc w:val="both"/>
      </w:pPr>
      <w:r>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14:paraId="070F0000">
      <w:pPr>
        <w:pStyle w:val="Style_8"/>
        <w:numPr>
          <w:ilvl w:val="0"/>
          <w:numId w:val="118"/>
        </w:numPr>
        <w:tabs>
          <w:tab w:leader="none" w:pos="1283" w:val="left"/>
        </w:tabs>
        <w:spacing w:line="470" w:lineRule="exact"/>
        <w:ind w:firstLine="680" w:left="260" w:right="560"/>
        <w:jc w:val="both"/>
      </w:pPr>
      <w:r>
        <w:t>Великая Отечественная война 1941-1945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14:paraId="080F0000">
      <w:pPr>
        <w:pStyle w:val="Style_8"/>
        <w:spacing w:line="470" w:lineRule="exact"/>
        <w:ind w:firstLine="680" w:left="260"/>
        <w:jc w:val="both"/>
      </w:pPr>
      <w:r>
        <w:t>121.5.5.11.2 По учебному курсу «Всеобщая история»:</w:t>
      </w:r>
    </w:p>
    <w:p w14:paraId="090F0000">
      <w:pPr>
        <w:pStyle w:val="Style_8"/>
        <w:numPr>
          <w:ilvl w:val="0"/>
          <w:numId w:val="119"/>
        </w:numPr>
        <w:tabs>
          <w:tab w:leader="none" w:pos="1288" w:val="left"/>
        </w:tabs>
        <w:spacing w:line="470" w:lineRule="exact"/>
        <w:ind w:firstLine="680" w:left="260" w:right="560"/>
        <w:jc w:val="both"/>
      </w:pPr>
      <w:r>
        <w:t>Мир накануне Первой мировой войны. Первая мировая война: причины, участники, основные события, результаты. Власть и общество;</w:t>
      </w:r>
    </w:p>
    <w:p w14:paraId="0A0F0000">
      <w:pPr>
        <w:pStyle w:val="Style_8"/>
        <w:numPr>
          <w:ilvl w:val="0"/>
          <w:numId w:val="119"/>
        </w:numPr>
        <w:tabs>
          <w:tab w:leader="none" w:pos="1283" w:val="left"/>
        </w:tabs>
        <w:spacing w:line="470" w:lineRule="exact"/>
        <w:ind w:firstLine="680" w:left="260" w:right="560"/>
        <w:jc w:val="both"/>
      </w:pPr>
      <w:r>
        <w:t>Межвоенный период. Революционная волна. Версальско-Вашингтонская система. Страны мира в 1920-е гг. Великая депрессия и ее проявления в различных</w:t>
      </w:r>
    </w:p>
    <w:p w14:paraId="0B0F0000">
      <w:pPr>
        <w:pStyle w:val="Style_8"/>
        <w:spacing w:line="470" w:lineRule="exact"/>
        <w:ind w:firstLine="0" w:left="300"/>
      </w:pPr>
      <w:r>
        <w:t>странах. «Новый курс» в США. Германский нацизм. Народный фронт. Политика «умиротворения агрессора». Культурное развитие;</w:t>
      </w:r>
    </w:p>
    <w:p w14:paraId="0C0F0000">
      <w:pPr>
        <w:pStyle w:val="Style_8"/>
        <w:numPr>
          <w:ilvl w:val="0"/>
          <w:numId w:val="119"/>
        </w:numPr>
        <w:tabs>
          <w:tab w:leader="none" w:pos="1350" w:val="left"/>
        </w:tabs>
        <w:spacing w:line="470" w:lineRule="exact"/>
        <w:ind w:firstLine="680" w:left="300"/>
        <w:jc w:val="both"/>
      </w:pPr>
      <w:r>
        <w:t>Вторая мировая война: причины, участники, основные сражения, итоги;</w:t>
      </w:r>
    </w:p>
    <w:p w14:paraId="0D0F0000">
      <w:pPr>
        <w:pStyle w:val="Style_8"/>
        <w:numPr>
          <w:ilvl w:val="0"/>
          <w:numId w:val="119"/>
        </w:numPr>
        <w:tabs>
          <w:tab w:leader="none" w:pos="1354" w:val="left"/>
        </w:tabs>
        <w:spacing w:line="470" w:lineRule="exact"/>
        <w:ind w:firstLine="680" w:left="300"/>
        <w:jc w:val="both"/>
      </w:pPr>
      <w:r>
        <w:t>Власть и общество в годы войны. Решающий вклад СССР в Победу.</w:t>
      </w:r>
    </w:p>
    <w:p w14:paraId="0E0F0000">
      <w:pPr>
        <w:pStyle w:val="Style_8"/>
        <w:spacing w:line="470" w:lineRule="exact"/>
        <w:ind w:firstLine="680" w:left="300"/>
        <w:jc w:val="both"/>
      </w:pPr>
      <w:r>
        <w:t>Структура предметных результатов включает следующий перечень знаний</w:t>
      </w:r>
    </w:p>
    <w:p w14:paraId="0F0F0000">
      <w:pPr>
        <w:pStyle w:val="Style_8"/>
        <w:spacing w:line="470" w:lineRule="exact"/>
        <w:ind w:firstLine="0" w:left="300"/>
      </w:pPr>
      <w:r>
        <w:t>и умений:</w:t>
      </w:r>
    </w:p>
    <w:p w14:paraId="100F0000">
      <w:pPr>
        <w:pStyle w:val="Style_8"/>
        <w:spacing w:line="470" w:lineRule="exact"/>
        <w:ind w:firstLine="680" w:left="300" w:right="540"/>
        <w:jc w:val="both"/>
      </w:pPr>
      <w:r>
        <w:t>указывать хронологические рамки основных периодов отечественной и всеобщей истории 1914-1945 гг.;</w:t>
      </w:r>
    </w:p>
    <w:p w14:paraId="110F0000">
      <w:pPr>
        <w:pStyle w:val="Style_8"/>
        <w:spacing w:line="470" w:lineRule="exact"/>
        <w:ind w:firstLine="680" w:left="300" w:right="540"/>
        <w:jc w:val="both"/>
      </w:pPr>
      <w:r>
        <w:t>называть даты важнейших событий и процессов отечественной и всеобщей истории 1914-1945 гг.;</w:t>
      </w:r>
    </w:p>
    <w:p w14:paraId="120F0000">
      <w:pPr>
        <w:pStyle w:val="Style_8"/>
        <w:spacing w:line="470" w:lineRule="exact"/>
        <w:ind w:firstLine="680" w:left="300" w:right="540"/>
        <w:jc w:val="both"/>
      </w:pPr>
      <w:r>
        <w:t>выявлять синхронность исторических процессов отечественной и всеобщей истории 1914-1945 гг.,</w:t>
      </w:r>
    </w:p>
    <w:p w14:paraId="130F0000">
      <w:pPr>
        <w:pStyle w:val="Style_8"/>
        <w:spacing w:line="470" w:lineRule="exact"/>
        <w:ind w:firstLine="680" w:left="300" w:right="540"/>
        <w:jc w:val="both"/>
      </w:pPr>
      <w:r>
        <w:t>делать выводы о тенденциях развития своей страны и других стран в данный период;</w:t>
      </w:r>
    </w:p>
    <w:p w14:paraId="140F0000">
      <w:pPr>
        <w:pStyle w:val="Style_8"/>
        <w:spacing w:line="470" w:lineRule="exact"/>
        <w:ind w:firstLine="680" w:left="300" w:right="540"/>
        <w:jc w:val="both"/>
      </w:pPr>
      <w:r>
        <w:t>характеризовать место, обстоятельства, участников, результаты и последствия важнейших исторических событий, явлений, процессов истории России 1914-1945 гг.</w:t>
      </w:r>
    </w:p>
    <w:p w14:paraId="150F0000">
      <w:pPr>
        <w:pStyle w:val="Style_8"/>
        <w:spacing w:line="470" w:lineRule="exact"/>
        <w:ind w:firstLine="680" w:left="300"/>
        <w:jc w:val="both"/>
      </w:pPr>
      <w:r>
        <w:t>121.5.6. Предметные результаты изучения истории в 11 классе.</w:t>
      </w:r>
    </w:p>
    <w:p w14:paraId="160F0000">
      <w:pPr>
        <w:pStyle w:val="Style_8"/>
        <w:numPr>
          <w:ilvl w:val="0"/>
          <w:numId w:val="120"/>
        </w:numPr>
        <w:tabs>
          <w:tab w:leader="none" w:pos="2186" w:val="left"/>
        </w:tabs>
        <w:spacing w:line="470" w:lineRule="exact"/>
        <w:ind w:firstLine="680" w:left="300" w:right="540"/>
        <w:jc w:val="both"/>
      </w:pPr>
      <w:r>
        <w:t>Понимание значимости России в мировых политических и социально-экономических процессах 1945-2022 гг., знание достижений страны и ее народа; умение характеризовать историческое значение советских научно</w:t>
      </w:r>
      <w:r>
        <w:t>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1945-2022 гг.; особенности развития культуры народов СССР (России).</w:t>
      </w:r>
    </w:p>
    <w:p w14:paraId="170F0000">
      <w:pPr>
        <w:pStyle w:val="Style_8"/>
        <w:spacing w:line="470" w:lineRule="exact"/>
        <w:ind w:firstLine="680" w:left="300" w:right="540"/>
        <w:jc w:val="both"/>
      </w:pPr>
      <w: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1945-2022 гг., умением верно интерпретировать исторические факты, давать им оценку, умением противостоять попыткам фальсификации</w:t>
      </w:r>
    </w:p>
    <w:p w14:paraId="180F0000">
      <w:pPr>
        <w:pStyle w:val="Style_8"/>
        <w:spacing w:line="470" w:lineRule="exact"/>
        <w:ind w:firstLine="0" w:left="280" w:right="560"/>
      </w:pPr>
      <w:r>
        <w:t>истории, отстаивать историческую правду. Данный результат достижим при комплексном использовании методов обучения и воспитания.</w:t>
      </w:r>
    </w:p>
    <w:p w14:paraId="190F0000">
      <w:pPr>
        <w:pStyle w:val="Style_8"/>
        <w:spacing w:line="470" w:lineRule="exact"/>
        <w:ind w:firstLine="680" w:left="280" w:right="560"/>
        <w:jc w:val="both"/>
      </w:pPr>
      <w:r>
        <w:t>Структура предметного результата включает следующий перечень знаний и умений:</w:t>
      </w:r>
    </w:p>
    <w:p w14:paraId="1A0F0000">
      <w:pPr>
        <w:pStyle w:val="Style_8"/>
        <w:spacing w:line="470" w:lineRule="exact"/>
        <w:ind w:firstLine="680" w:left="280" w:right="560"/>
        <w:jc w:val="both"/>
      </w:pPr>
      <w:r>
        <w:t>называть наиболее значимые события истории России 1945-2022 гг., объяснять их особую значимость для истории нашей страны;</w:t>
      </w:r>
    </w:p>
    <w:p w14:paraId="1B0F0000">
      <w:pPr>
        <w:pStyle w:val="Style_8"/>
        <w:spacing w:line="470" w:lineRule="exact"/>
        <w:ind w:firstLine="680" w:left="280" w:right="560"/>
        <w:jc w:val="both"/>
      </w:pPr>
      <w:r>
        <w:t>определять и объяснять (аргументировать) свое отношение и оценку наиболее значительных событий, явлений, процессов истории России 1945-2022 гг., их значение для истории России и человечества в целом;</w:t>
      </w:r>
    </w:p>
    <w:p w14:paraId="1C0F0000">
      <w:pPr>
        <w:pStyle w:val="Style_8"/>
        <w:spacing w:line="470" w:lineRule="exact"/>
        <w:ind w:firstLine="680" w:left="280" w:right="560"/>
        <w:jc w:val="both"/>
      </w:pPr>
      <w:r>
        <w:t>используя знания по истории России и всемирной истории 1945-2022 гг., выявлять попытки фальсификации истории;</w:t>
      </w:r>
    </w:p>
    <w:p w14:paraId="1D0F0000">
      <w:pPr>
        <w:pStyle w:val="Style_8"/>
        <w:spacing w:line="470" w:lineRule="exact"/>
        <w:ind w:firstLine="680" w:left="280" w:right="560"/>
        <w:jc w:val="both"/>
      </w:pPr>
      <w: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1945-2022 гг.</w:t>
      </w:r>
    </w:p>
    <w:p w14:paraId="1E0F0000">
      <w:pPr>
        <w:pStyle w:val="Style_8"/>
        <w:numPr>
          <w:ilvl w:val="0"/>
          <w:numId w:val="120"/>
        </w:numPr>
        <w:tabs>
          <w:tab w:leader="none" w:pos="2167" w:val="left"/>
        </w:tabs>
        <w:spacing w:line="470" w:lineRule="exact"/>
        <w:ind w:firstLine="680" w:left="280" w:right="560"/>
        <w:jc w:val="both"/>
      </w:pPr>
      <w:r>
        <w:t>Знание имен исторических личностей, внесших значительный вклад в социально-экономическое, политическое и культурное развитие России в 1945-2022 гг.</w:t>
      </w:r>
    </w:p>
    <w:p w14:paraId="1F0F0000">
      <w:pPr>
        <w:pStyle w:val="Style_8"/>
        <w:spacing w:line="470" w:lineRule="exact"/>
        <w:ind w:firstLine="680" w:left="280" w:right="560"/>
        <w:jc w:val="both"/>
      </w:pPr>
      <w: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w:t>
      </w:r>
    </w:p>
    <w:p w14:paraId="200F0000">
      <w:pPr>
        <w:pStyle w:val="Style_8"/>
        <w:spacing w:line="470" w:lineRule="exact"/>
        <w:ind w:firstLine="680" w:left="280" w:right="560"/>
        <w:jc w:val="both"/>
      </w:pPr>
      <w:r>
        <w:t>Структура предметного результата включает следующий перечень знаний и умений:</w:t>
      </w:r>
    </w:p>
    <w:p w14:paraId="210F0000">
      <w:pPr>
        <w:pStyle w:val="Style_8"/>
        <w:tabs>
          <w:tab w:leader="none" w:pos="4699" w:val="left"/>
        </w:tabs>
        <w:spacing w:line="470" w:lineRule="exact"/>
        <w:ind w:firstLine="680" w:left="280"/>
        <w:jc w:val="both"/>
      </w:pPr>
      <w:r>
        <w:t>называть имена наиболее</w:t>
      </w:r>
      <w:r>
        <w:tab/>
      </w:r>
      <w:r>
        <w:t>выдающихся деятелей истории России</w:t>
      </w:r>
    </w:p>
    <w:p w14:paraId="220F0000">
      <w:pPr>
        <w:pStyle w:val="Style_8"/>
        <w:spacing w:line="470" w:lineRule="exact"/>
        <w:ind w:firstLine="0" w:left="280"/>
      </w:pPr>
      <w:r>
        <w:t>1945-2022 гг., события, процессы, в которых они участвовали;</w:t>
      </w:r>
    </w:p>
    <w:p w14:paraId="230F0000">
      <w:pPr>
        <w:pStyle w:val="Style_8"/>
        <w:spacing w:line="470" w:lineRule="exact"/>
        <w:ind w:firstLine="680" w:left="280" w:right="560"/>
        <w:jc w:val="both"/>
      </w:pPr>
      <w:r>
        <w:t>характеризовать деятельность исторических личностей в рамках событий, процессов истории России 1945-2022 гг., оценивать значение их деятельности для истории нашей станы и человечества в целом;</w:t>
      </w:r>
    </w:p>
    <w:p w14:paraId="240F0000">
      <w:pPr>
        <w:pStyle w:val="Style_8"/>
        <w:spacing w:line="470" w:lineRule="exact"/>
        <w:ind w:firstLine="680" w:left="280" w:right="560"/>
        <w:jc w:val="both"/>
      </w:pPr>
      <w:r>
        <w:t>характеризовать значение и последствия событий 1945-2022 гг., в которых участвовали выдающиеся исторические личности, для истории России;</w:t>
      </w:r>
    </w:p>
    <w:p w14:paraId="250F0000">
      <w:pPr>
        <w:pStyle w:val="Style_8"/>
        <w:spacing w:line="470" w:lineRule="exact"/>
        <w:ind w:firstLine="700" w:left="280" w:right="540"/>
        <w:jc w:val="both"/>
      </w:pPr>
      <w:r>
        <w:t>определять и объяснять (аргументировать) свое отношение и оценку деятельности исторических личностей.</w:t>
      </w:r>
    </w:p>
    <w:p w14:paraId="260F0000">
      <w:pPr>
        <w:pStyle w:val="Style_8"/>
        <w:numPr>
          <w:ilvl w:val="0"/>
          <w:numId w:val="120"/>
        </w:numPr>
        <w:tabs>
          <w:tab w:leader="none" w:pos="2153" w:val="left"/>
        </w:tabs>
        <w:spacing w:line="470" w:lineRule="exact"/>
        <w:ind w:firstLine="700" w:left="280" w:right="540"/>
        <w:jc w:val="both"/>
      </w:pPr>
      <w: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1945-2022 гг.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14:paraId="270F0000">
      <w:pPr>
        <w:pStyle w:val="Style_8"/>
        <w:spacing w:line="470" w:lineRule="exact"/>
        <w:ind w:firstLine="700" w:left="280" w:right="540"/>
        <w:jc w:val="both"/>
      </w:pPr>
      <w:r>
        <w:t>Структура предметного результата включает следующий перечень знаний и умений:</w:t>
      </w:r>
    </w:p>
    <w:p w14:paraId="280F0000">
      <w:pPr>
        <w:pStyle w:val="Style_8"/>
        <w:spacing w:line="470" w:lineRule="exact"/>
        <w:ind w:firstLine="700" w:left="280" w:right="540"/>
      </w:pPr>
      <w:r>
        <w:t>объяснять смысл изученных (изучаемых) исторических понятий и терминов из истории России, и всемирной истории 1945-2022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14:paraId="290F0000">
      <w:pPr>
        <w:pStyle w:val="Style_8"/>
        <w:spacing w:line="470" w:lineRule="exact"/>
        <w:ind w:firstLine="700" w:left="280" w:right="540"/>
        <w:jc w:val="both"/>
      </w:pPr>
      <w: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1945-2022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другие;</w:t>
      </w:r>
    </w:p>
    <w:p w14:paraId="2A0F0000">
      <w:pPr>
        <w:pStyle w:val="Style_8"/>
        <w:spacing w:line="470" w:lineRule="exact"/>
        <w:ind w:firstLine="700" w:left="280" w:right="540"/>
        <w:jc w:val="both"/>
      </w:pPr>
      <w: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1945-2022 гг., анализируя изменения, происшедшие в течение рассматриваемого периода;</w:t>
      </w:r>
    </w:p>
    <w:p w14:paraId="2B0F0000">
      <w:pPr>
        <w:pStyle w:val="Style_8"/>
        <w:spacing w:line="470" w:lineRule="exact"/>
        <w:ind w:firstLine="700" w:left="280" w:right="540"/>
        <w:jc w:val="both"/>
      </w:pPr>
      <w:r>
        <w:t>представлять описание памятников материальной и художественной культуры 1945-2022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14:paraId="2C0F0000">
      <w:pPr>
        <w:pStyle w:val="Style_8"/>
        <w:spacing w:line="470" w:lineRule="exact"/>
        <w:ind w:firstLine="700" w:left="280" w:right="540"/>
        <w:jc w:val="both"/>
      </w:pPr>
      <w:r>
        <w:t>представлять результаты самостоятельного изучения исторической информации из истории России и всемирной истории 1945-2022 гг. в форме</w:t>
      </w:r>
    </w:p>
    <w:p w14:paraId="2D0F0000">
      <w:pPr>
        <w:pStyle w:val="Style_8"/>
        <w:spacing w:line="470" w:lineRule="exact"/>
        <w:ind w:firstLine="0" w:left="280"/>
      </w:pPr>
      <w:r>
        <w:t>сложного плана, конспекта, реферата;</w:t>
      </w:r>
    </w:p>
    <w:p w14:paraId="2E0F0000">
      <w:pPr>
        <w:pStyle w:val="Style_8"/>
        <w:spacing w:line="470" w:lineRule="exact"/>
        <w:ind w:firstLine="680" w:left="280" w:right="540"/>
        <w:jc w:val="both"/>
      </w:pPr>
      <w: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1945-2022 гг.;</w:t>
      </w:r>
    </w:p>
    <w:p w14:paraId="2F0F0000">
      <w:pPr>
        <w:pStyle w:val="Style_8"/>
        <w:spacing w:line="470" w:lineRule="exact"/>
        <w:ind w:firstLine="680" w:left="280" w:right="540"/>
        <w:jc w:val="both"/>
      </w:pPr>
      <w: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14:paraId="300F0000">
      <w:pPr>
        <w:pStyle w:val="Style_8"/>
        <w:spacing w:line="470" w:lineRule="exact"/>
        <w:ind w:firstLine="680" w:left="280" w:right="540"/>
        <w:jc w:val="both"/>
      </w:pPr>
      <w:r>
        <w:t>формулировать аргументы для подтверждения (опровержения) собственной или предложенной точки зрения по дискуссионной проблеме из истории России и всемирной истории 1945-2022 гг.; сравнивать предложенную аргументацию, выбирать наиболее аргументированную позицию.</w:t>
      </w:r>
    </w:p>
    <w:p w14:paraId="310F0000">
      <w:pPr>
        <w:pStyle w:val="Style_8"/>
        <w:numPr>
          <w:ilvl w:val="0"/>
          <w:numId w:val="120"/>
        </w:numPr>
        <w:tabs>
          <w:tab w:leader="none" w:pos="2148" w:val="left"/>
        </w:tabs>
        <w:spacing w:line="470" w:lineRule="exact"/>
        <w:ind w:firstLine="680" w:left="280" w:right="540"/>
        <w:jc w:val="both"/>
      </w:pPr>
      <w:r>
        <w:t>Умение выявлять существенные черты исторических событий, явлений, процессов 1945-2022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14:paraId="320F0000">
      <w:pPr>
        <w:pStyle w:val="Style_8"/>
        <w:spacing w:line="470" w:lineRule="exact"/>
        <w:ind w:firstLine="680" w:left="280" w:right="540"/>
        <w:jc w:val="both"/>
      </w:pPr>
      <w:r>
        <w:t>Структура предметного результата включает следующий перечень знаний и умений:</w:t>
      </w:r>
    </w:p>
    <w:p w14:paraId="330F0000">
      <w:pPr>
        <w:pStyle w:val="Style_8"/>
        <w:spacing w:line="470" w:lineRule="exact"/>
        <w:ind w:firstLine="680" w:left="280" w:right="540"/>
        <w:jc w:val="both"/>
      </w:pPr>
      <w:r>
        <w:t>называть характерные, существенные признаки событий, процессов, явлений истории России и всеобщей истории 1945-2022 гг.;</w:t>
      </w:r>
    </w:p>
    <w:p w14:paraId="340F0000">
      <w:pPr>
        <w:pStyle w:val="Style_8"/>
        <w:spacing w:line="470" w:lineRule="exact"/>
        <w:ind w:firstLine="680" w:left="280" w:right="540"/>
        <w:jc w:val="both"/>
      </w:pPr>
      <w:r>
        <w:t>различать в исторической информации из курсов истории России и зарубежных стран 1945-2022 гг. события, явления, процессы; факты и мнения, описания и объяснения, гипотезы и теории;</w:t>
      </w:r>
    </w:p>
    <w:p w14:paraId="350F0000">
      <w:pPr>
        <w:pStyle w:val="Style_8"/>
        <w:spacing w:line="470" w:lineRule="exact"/>
        <w:ind w:firstLine="680" w:left="280" w:right="540"/>
        <w:jc w:val="both"/>
      </w:pPr>
      <w: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14:paraId="360F0000">
      <w:pPr>
        <w:pStyle w:val="Style_8"/>
        <w:spacing w:line="470" w:lineRule="exact"/>
        <w:ind w:firstLine="680" w:left="280" w:right="540"/>
        <w:jc w:val="both"/>
      </w:pPr>
      <w:r>
        <w:t>обобщать историческую информацию по истории России и зарубежных стран 1945-2022 гг.;</w:t>
      </w:r>
    </w:p>
    <w:p w14:paraId="370F0000">
      <w:pPr>
        <w:pStyle w:val="Style_8"/>
        <w:spacing w:line="470" w:lineRule="exact"/>
        <w:ind w:firstLine="680" w:left="280" w:right="540"/>
        <w:jc w:val="both"/>
      </w:pPr>
      <w:r>
        <w:t>на основе изучения исторического материала давать оценку возможности (корректности) сравнения событий, явлений, процессов, взглядов исторических деятелей истории России и зарубежных стран в 1945-2022 гг.;</w:t>
      </w:r>
    </w:p>
    <w:p w14:paraId="380F0000">
      <w:pPr>
        <w:pStyle w:val="Style_8"/>
        <w:spacing w:line="470" w:lineRule="exact"/>
        <w:ind w:firstLine="680" w:left="280" w:right="540"/>
        <w:jc w:val="both"/>
      </w:pPr>
      <w:r>
        <w:t>сравнивать исторические события, явления, процессы, взгляды исторических деятелей истории России и зарубежных стран 1945-2022 гг. по самостоятельно определенным критериям; на основе сравнения самостоятельно делать выводы;</w:t>
      </w:r>
    </w:p>
    <w:p w14:paraId="390F0000">
      <w:pPr>
        <w:pStyle w:val="Style_8"/>
        <w:spacing w:line="470" w:lineRule="exact"/>
        <w:ind w:firstLine="680" w:left="280" w:right="540"/>
        <w:jc w:val="both"/>
      </w:pPr>
      <w:r>
        <w:t>на основе изучения исторического материала устанавливать исторические аналогии.</w:t>
      </w:r>
    </w:p>
    <w:p w14:paraId="3A0F0000">
      <w:pPr>
        <w:pStyle w:val="Style_8"/>
        <w:numPr>
          <w:ilvl w:val="0"/>
          <w:numId w:val="120"/>
        </w:numPr>
        <w:tabs>
          <w:tab w:leader="none" w:pos="2143" w:val="left"/>
        </w:tabs>
        <w:spacing w:line="470" w:lineRule="exact"/>
        <w:ind w:firstLine="680" w:left="280" w:right="540"/>
        <w:jc w:val="both"/>
      </w:pPr>
      <w:r>
        <w:t>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1945-2022 гг.; определять современников исторических событий истории России и человечества в целом в 1945-2022 гг.</w:t>
      </w:r>
    </w:p>
    <w:p w14:paraId="3B0F0000">
      <w:pPr>
        <w:pStyle w:val="Style_8"/>
        <w:spacing w:line="470" w:lineRule="exact"/>
        <w:ind w:firstLine="680" w:left="280" w:right="540"/>
        <w:jc w:val="both"/>
      </w:pPr>
      <w:r>
        <w:t>Структура предметного результата включает следующий перечень знаний и умений:</w:t>
      </w:r>
    </w:p>
    <w:p w14:paraId="3C0F0000">
      <w:pPr>
        <w:pStyle w:val="Style_8"/>
        <w:spacing w:line="470" w:lineRule="exact"/>
        <w:ind w:firstLine="680" w:left="280" w:right="540"/>
        <w:jc w:val="both"/>
      </w:pPr>
      <w:r>
        <w:t>на основе изученного материала по истории России и зарубежных стран 1945-2022 гг. определять (различать) причины, предпосылки, поводы, последствия, указывать итоги, значение исторических событий, явлений, процессов;</w:t>
      </w:r>
    </w:p>
    <w:p w14:paraId="3D0F0000">
      <w:pPr>
        <w:pStyle w:val="Style_8"/>
        <w:spacing w:line="470" w:lineRule="exact"/>
        <w:ind w:firstLine="680" w:left="280" w:right="540"/>
        <w:jc w:val="both"/>
      </w:pPr>
      <w: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1945-2022 гг.;</w:t>
      </w:r>
    </w:p>
    <w:p w14:paraId="3E0F0000">
      <w:pPr>
        <w:pStyle w:val="Style_8"/>
        <w:spacing w:line="470" w:lineRule="exact"/>
        <w:ind w:firstLine="680" w:left="280" w:right="540"/>
        <w:jc w:val="both"/>
      </w:pPr>
      <w:r>
        <w:t>делать предположения о возможных причинах (предпосылках) и последствиях исторических событий, явлений, процессов истории России и зарубежных стран 1945-2022 гг.;</w:t>
      </w:r>
    </w:p>
    <w:p w14:paraId="3F0F0000">
      <w:pPr>
        <w:pStyle w:val="Style_8"/>
        <w:spacing w:line="470" w:lineRule="exact"/>
        <w:ind w:firstLine="680" w:left="280" w:right="540"/>
        <w:jc w:val="both"/>
      </w:pPr>
      <w:r>
        <w:t>излагать исторический материал на основе понимания причинно- следственных, пространственно-временных связей исторических событий, явлений, процессов;</w:t>
      </w:r>
    </w:p>
    <w:p w14:paraId="400F0000">
      <w:pPr>
        <w:pStyle w:val="Style_8"/>
        <w:spacing w:line="470" w:lineRule="exact"/>
        <w:ind w:firstLine="680" w:left="280" w:right="540"/>
        <w:jc w:val="both"/>
      </w:pPr>
      <w:r>
        <w:t>соотносить события истории родного края, истории России и зарубежных стран 1945-2022 гг.;</w:t>
      </w:r>
    </w:p>
    <w:p w14:paraId="410F0000">
      <w:pPr>
        <w:pStyle w:val="Style_8"/>
        <w:spacing w:line="470" w:lineRule="exact"/>
        <w:ind w:firstLine="680" w:left="280" w:right="540"/>
        <w:jc w:val="both"/>
      </w:pPr>
      <w:r>
        <w:t>определять современников исторических событий, явлений, процессов истории России и человечества в целом 1945-2022 гг.</w:t>
      </w:r>
    </w:p>
    <w:p w14:paraId="420F0000">
      <w:pPr>
        <w:pStyle w:val="Style_8"/>
        <w:numPr>
          <w:ilvl w:val="0"/>
          <w:numId w:val="120"/>
        </w:numPr>
        <w:tabs>
          <w:tab w:leader="none" w:pos="2118" w:val="left"/>
        </w:tabs>
        <w:spacing w:line="470" w:lineRule="exact"/>
        <w:ind w:firstLine="680" w:left="280"/>
        <w:jc w:val="both"/>
      </w:pPr>
      <w:r>
        <w:t>Умение критически анализировать для решения познавательной</w:t>
      </w:r>
    </w:p>
    <w:p w14:paraId="430F0000">
      <w:pPr>
        <w:pStyle w:val="Style_8"/>
        <w:spacing w:line="470" w:lineRule="exact"/>
        <w:ind w:firstLine="0" w:left="260" w:right="560"/>
        <w:jc w:val="both"/>
      </w:pPr>
      <w:r>
        <w:t>задачи аутентичные исторические источники разных типов (письменные, вещественные, аудиовизуальные) по истории России и зарубежных стран 1945-2022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14:paraId="440F0000">
      <w:pPr>
        <w:pStyle w:val="Style_8"/>
        <w:spacing w:line="470" w:lineRule="exact"/>
        <w:ind w:firstLine="680" w:left="260" w:right="560"/>
        <w:jc w:val="both"/>
      </w:pPr>
      <w:r>
        <w:t>Структура предметного результата включает следующий перечень знаний и умений:</w:t>
      </w:r>
    </w:p>
    <w:p w14:paraId="450F0000">
      <w:pPr>
        <w:pStyle w:val="Style_8"/>
        <w:spacing w:line="470" w:lineRule="exact"/>
        <w:ind w:firstLine="680" w:left="260" w:right="560"/>
        <w:jc w:val="both"/>
      </w:pPr>
      <w:r>
        <w:t>различать виды письменных исторических источников по истории России и всемирной истории 1945-2022 гг.;</w:t>
      </w:r>
    </w:p>
    <w:p w14:paraId="460F0000">
      <w:pPr>
        <w:pStyle w:val="Style_8"/>
        <w:spacing w:line="470" w:lineRule="exact"/>
        <w:ind w:firstLine="680" w:left="260" w:right="560"/>
        <w:jc w:val="both"/>
      </w:pPr>
      <w:r>
        <w:t>определять авторство письменного исторического источника по истории России и зарубежных стран 1945-2022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14:paraId="470F0000">
      <w:pPr>
        <w:pStyle w:val="Style_8"/>
        <w:spacing w:line="470" w:lineRule="exact"/>
        <w:ind w:firstLine="680" w:left="260" w:right="560"/>
        <w:jc w:val="both"/>
      </w:pPr>
      <w: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1945-2022 гг.;</w:t>
      </w:r>
    </w:p>
    <w:p w14:paraId="480F0000">
      <w:pPr>
        <w:pStyle w:val="Style_8"/>
        <w:spacing w:line="470" w:lineRule="exact"/>
        <w:ind w:firstLine="680" w:left="260" w:right="560"/>
        <w:jc w:val="both"/>
      </w:pPr>
      <w:r>
        <w:t>анализировать письменный исторический источник по истории России и зарубежных стран 1945-2022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14:paraId="490F0000">
      <w:pPr>
        <w:pStyle w:val="Style_8"/>
        <w:spacing w:line="470" w:lineRule="exact"/>
        <w:ind w:firstLine="680" w:left="260" w:right="560"/>
        <w:jc w:val="both"/>
      </w:pPr>
      <w:r>
        <w:t>соотносить содержание исторического источника по истории России и зарубежных стран 1945-2022 гг. с учебным текстом, другими источниками исторической информации (в том числе исторической картой/схемой);</w:t>
      </w:r>
    </w:p>
    <w:p w14:paraId="4A0F0000">
      <w:pPr>
        <w:pStyle w:val="Style_8"/>
        <w:spacing w:line="470" w:lineRule="exact"/>
        <w:ind w:firstLine="680" w:left="260" w:right="560"/>
        <w:jc w:val="both"/>
      </w:pPr>
      <w:r>
        <w:t>сопоставлять, анализировать информацию из двух или более письменных исторических источников по истории России и зарубежных стран 1945-2022 гг., делать выводы;</w:t>
      </w:r>
    </w:p>
    <w:p w14:paraId="4B0F0000">
      <w:pPr>
        <w:pStyle w:val="Style_8"/>
        <w:spacing w:line="470" w:lineRule="exact"/>
        <w:ind w:firstLine="680" w:left="260" w:right="560"/>
        <w:jc w:val="both"/>
      </w:pPr>
      <w:r>
        <w:t>использовать исторические письменные источники при аргументации дискуссионных точек зрения;</w:t>
      </w:r>
    </w:p>
    <w:p w14:paraId="4C0F0000">
      <w:pPr>
        <w:pStyle w:val="Style_8"/>
        <w:spacing w:line="470" w:lineRule="exact"/>
        <w:ind w:firstLine="680" w:left="260" w:right="560"/>
        <w:jc w:val="both"/>
      </w:pPr>
      <w: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14:paraId="4D0F0000">
      <w:pPr>
        <w:pStyle w:val="Style_8"/>
        <w:spacing w:line="470" w:lineRule="exact"/>
        <w:ind w:firstLine="680" w:left="300" w:right="520"/>
        <w:jc w:val="both"/>
      </w:pPr>
      <w:r>
        <w:t>проводить атрибуцию визуальных и аудиовизуальных исторических источников по истории России и зарубежных стран 1945-2022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14:paraId="4E0F0000">
      <w:pPr>
        <w:pStyle w:val="Style_8"/>
        <w:numPr>
          <w:ilvl w:val="0"/>
          <w:numId w:val="120"/>
        </w:numPr>
        <w:tabs>
          <w:tab w:leader="none" w:pos="2206" w:val="left"/>
        </w:tabs>
        <w:spacing w:line="470" w:lineRule="exact"/>
        <w:ind w:firstLine="680" w:left="300" w:right="520"/>
        <w:jc w:val="both"/>
      </w:pPr>
      <w:r>
        <w:t>Умение осуществлять с соблюдением правил информационной безопасности поиск исторической информации по истории России и зарубежных стран 1945-2022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14:paraId="4F0F0000">
      <w:pPr>
        <w:pStyle w:val="Style_8"/>
        <w:spacing w:line="470" w:lineRule="exact"/>
        <w:ind w:firstLine="680" w:left="300" w:right="520"/>
        <w:jc w:val="both"/>
      </w:pPr>
      <w:r>
        <w:t>Структура предметного результата включает следующий перечень знаний и умений:</w:t>
      </w:r>
    </w:p>
    <w:p w14:paraId="500F0000">
      <w:pPr>
        <w:pStyle w:val="Style_8"/>
        <w:spacing w:line="470" w:lineRule="exact"/>
        <w:ind w:firstLine="680" w:left="300" w:right="520"/>
        <w:jc w:val="both"/>
      </w:pPr>
      <w:r>
        <w:t>знать и использовать правила информационной безопасности при поиске исторической информации;</w:t>
      </w:r>
    </w:p>
    <w:p w14:paraId="510F0000">
      <w:pPr>
        <w:pStyle w:val="Style_8"/>
        <w:tabs>
          <w:tab w:leader="none" w:pos="4016" w:val="left"/>
          <w:tab w:leader="none" w:pos="5139" w:val="left"/>
          <w:tab w:leader="none" w:pos="10015" w:val="right"/>
        </w:tabs>
        <w:spacing w:line="470" w:lineRule="exact"/>
        <w:ind w:firstLine="680" w:left="300" w:right="520"/>
        <w:jc w:val="both"/>
      </w:pPr>
      <w:r>
        <w:t>самостоятельно осуществлять поиск достоверных исторических источников, необходимых для изучения</w:t>
      </w:r>
      <w:r>
        <w:tab/>
      </w:r>
      <w:r>
        <w:t>событий</w:t>
      </w:r>
      <w:r>
        <w:tab/>
      </w:r>
      <w:r>
        <w:t>(явлений, процессов)</w:t>
      </w:r>
      <w:r>
        <w:tab/>
      </w:r>
      <w:r>
        <w:t>истории России</w:t>
      </w:r>
    </w:p>
    <w:p w14:paraId="520F0000">
      <w:pPr>
        <w:pStyle w:val="Style_8"/>
        <w:spacing w:line="470" w:lineRule="exact"/>
        <w:ind w:firstLine="0" w:left="300"/>
      </w:pPr>
      <w:r>
        <w:t>и зарубежных стран 1945-2022 гг.;</w:t>
      </w:r>
    </w:p>
    <w:p w14:paraId="530F0000">
      <w:pPr>
        <w:pStyle w:val="Style_8"/>
        <w:tabs>
          <w:tab w:leader="none" w:pos="4016" w:val="left"/>
          <w:tab w:leader="none" w:pos="5139" w:val="left"/>
        </w:tabs>
        <w:spacing w:line="470" w:lineRule="exact"/>
        <w:ind w:firstLine="680" w:left="300"/>
        <w:jc w:val="both"/>
      </w:pPr>
      <w:r>
        <w:t>на основе знаний по</w:t>
      </w:r>
      <w:r>
        <w:tab/>
      </w:r>
      <w:r>
        <w:t>истории</w:t>
      </w:r>
      <w:r>
        <w:tab/>
      </w:r>
      <w:r>
        <w:t>самостоятельно подбирать достоверные</w:t>
      </w:r>
    </w:p>
    <w:p w14:paraId="540F0000">
      <w:pPr>
        <w:pStyle w:val="Style_8"/>
        <w:spacing w:line="470" w:lineRule="exact"/>
        <w:ind w:firstLine="0" w:left="300" w:right="520"/>
        <w:jc w:val="both"/>
      </w:pPr>
      <w:r>
        <w:t>визуальные источники исторической информации, иллюстрирующие сущностные признаки исторических событий, явлений, процессов;</w:t>
      </w:r>
    </w:p>
    <w:p w14:paraId="550F0000">
      <w:pPr>
        <w:pStyle w:val="Style_8"/>
        <w:tabs>
          <w:tab w:leader="none" w:pos="3953" w:val="right"/>
          <w:tab w:leader="none" w:pos="4130" w:val="left"/>
          <w:tab w:leader="none" w:pos="5172" w:val="left"/>
          <w:tab w:leader="none" w:pos="10015" w:val="right"/>
        </w:tabs>
        <w:spacing w:line="470" w:lineRule="exact"/>
        <w:ind w:firstLine="680" w:left="300" w:right="520"/>
        <w:jc w:val="both"/>
      </w:pPr>
      <w:r>
        <w:t>самостоятельно осуществлять поиск исторической информации, необходимой для</w:t>
      </w:r>
      <w:r>
        <w:tab/>
      </w:r>
      <w:r>
        <w:t>анализа исторических</w:t>
      </w:r>
      <w:r>
        <w:tab/>
      </w:r>
      <w:r>
        <w:t>событий,</w:t>
      </w:r>
      <w:r>
        <w:tab/>
      </w:r>
      <w:r>
        <w:t>процессов, явлений</w:t>
      </w:r>
      <w:r>
        <w:tab/>
      </w:r>
      <w:r>
        <w:t>истории России</w:t>
      </w:r>
    </w:p>
    <w:p w14:paraId="560F0000">
      <w:pPr>
        <w:pStyle w:val="Style_8"/>
        <w:spacing w:line="470" w:lineRule="exact"/>
        <w:ind w:firstLine="0" w:left="300"/>
        <w:jc w:val="both"/>
      </w:pPr>
      <w:r>
        <w:t>и зарубежных стран 1945-2022 гг.;</w:t>
      </w:r>
    </w:p>
    <w:p w14:paraId="570F0000">
      <w:pPr>
        <w:pStyle w:val="Style_8"/>
        <w:tabs>
          <w:tab w:leader="none" w:pos="4016" w:val="left"/>
          <w:tab w:leader="none" w:pos="5180" w:val="left"/>
          <w:tab w:leader="none" w:pos="10015" w:val="right"/>
        </w:tabs>
        <w:spacing w:line="470" w:lineRule="exact"/>
        <w:ind w:firstLine="680" w:left="300"/>
        <w:jc w:val="both"/>
      </w:pPr>
      <w:r>
        <w:t>используя знания по</w:t>
      </w:r>
      <w:r>
        <w:tab/>
      </w:r>
      <w:r>
        <w:t>истории,</w:t>
      </w:r>
      <w:r>
        <w:tab/>
      </w:r>
      <w:r>
        <w:t>оценивать полноту</w:t>
      </w:r>
      <w:r>
        <w:tab/>
      </w:r>
      <w:r>
        <w:t>и достоверность</w:t>
      </w:r>
    </w:p>
    <w:p w14:paraId="580F0000">
      <w:pPr>
        <w:pStyle w:val="Style_8"/>
        <w:spacing w:line="470" w:lineRule="exact"/>
        <w:ind w:firstLine="0" w:left="300"/>
        <w:jc w:val="both"/>
      </w:pPr>
      <w:r>
        <w:t>информации с точки зрения ее соответствия исторической действительности.</w:t>
      </w:r>
    </w:p>
    <w:p w14:paraId="590F0000">
      <w:pPr>
        <w:pStyle w:val="Style_8"/>
        <w:numPr>
          <w:ilvl w:val="0"/>
          <w:numId w:val="120"/>
        </w:numPr>
        <w:tabs>
          <w:tab w:leader="none" w:pos="2175" w:val="left"/>
        </w:tabs>
        <w:spacing w:line="470" w:lineRule="exact"/>
        <w:ind w:firstLine="680" w:left="300"/>
        <w:jc w:val="both"/>
      </w:pPr>
      <w:r>
        <w:t>Умение анализировать текстовые, визуальные источники</w:t>
      </w:r>
    </w:p>
    <w:p w14:paraId="5A0F0000">
      <w:pPr>
        <w:pStyle w:val="Style_8"/>
        <w:spacing w:line="470" w:lineRule="exact"/>
        <w:ind w:firstLine="0" w:left="260" w:right="560"/>
        <w:jc w:val="both"/>
      </w:pPr>
      <w:r>
        <w:t>исторической информации, в том числе исторические карты (схемы), по истории России и зарубежных стран 1945-2022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14:paraId="5B0F0000">
      <w:pPr>
        <w:pStyle w:val="Style_8"/>
        <w:spacing w:line="470" w:lineRule="exact"/>
        <w:ind w:firstLine="680" w:left="260" w:right="560"/>
        <w:jc w:val="both"/>
      </w:pPr>
      <w:r>
        <w:t>Структура предметного результата включает следующий перечень знаний и умений:</w:t>
      </w:r>
    </w:p>
    <w:p w14:paraId="5C0F0000">
      <w:pPr>
        <w:pStyle w:val="Style_8"/>
        <w:spacing w:line="470" w:lineRule="exact"/>
        <w:ind w:firstLine="680" w:left="260" w:right="560"/>
        <w:jc w:val="both"/>
      </w:pPr>
      <w: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1945-2022 гг.;</w:t>
      </w:r>
    </w:p>
    <w:p w14:paraId="5D0F0000">
      <w:pPr>
        <w:pStyle w:val="Style_8"/>
        <w:spacing w:line="470" w:lineRule="exact"/>
        <w:ind w:firstLine="680" w:left="260" w:right="560"/>
        <w:jc w:val="both"/>
      </w:pPr>
      <w:r>
        <w:t>отвечать на вопросы по содержанию текстового источника исторической информации по истории России и зарубежных стран 1945-2022 гг. и составлять на его основе план, таблицу, схему;</w:t>
      </w:r>
    </w:p>
    <w:p w14:paraId="5E0F0000">
      <w:pPr>
        <w:pStyle w:val="Style_8"/>
        <w:spacing w:line="470" w:lineRule="exact"/>
        <w:ind w:firstLine="680" w:left="260" w:right="560"/>
        <w:jc w:val="both"/>
      </w:pPr>
      <w: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1945-2022 гг.;</w:t>
      </w:r>
    </w:p>
    <w:p w14:paraId="5F0F0000">
      <w:pPr>
        <w:pStyle w:val="Style_8"/>
        <w:spacing w:line="470" w:lineRule="exact"/>
        <w:ind w:firstLine="680" w:left="260" w:right="560"/>
        <w:jc w:val="both"/>
      </w:pPr>
      <w:r>
        <w:t>привлекать контекстную информацию при работе с исторической картой и рассказывать об исторических событиях, используя историческую карту;</w:t>
      </w:r>
    </w:p>
    <w:p w14:paraId="600F0000">
      <w:pPr>
        <w:pStyle w:val="Style_8"/>
        <w:spacing w:line="470" w:lineRule="exact"/>
        <w:ind w:firstLine="680" w:left="260" w:right="560"/>
        <w:jc w:val="both"/>
      </w:pPr>
      <w:r>
        <w:t>сопоставлять, анализировать информацию, представленную на двух или более исторических картах/схемах по истории России и зарубежных стран 1945-2022 гг.; оформлять результаты анализа исторической карты/схемы в виде таблицы, схемы; делать выводы;</w:t>
      </w:r>
    </w:p>
    <w:p w14:paraId="610F0000">
      <w:pPr>
        <w:pStyle w:val="Style_8"/>
        <w:spacing w:line="470" w:lineRule="exact"/>
        <w:ind w:firstLine="680" w:left="260" w:right="560"/>
        <w:jc w:val="both"/>
      </w:pPr>
      <w:r>
        <w:t>на основании информации, представленной на карте (схеме) по истории России и зарубежных стран 1945-2022 гг., проводить сравнение исторических объектов (размеры территорий стран, расстояния и другое), социально- экономических и геополитических условий существования государств, народов,</w:t>
      </w:r>
    </w:p>
    <w:p w14:paraId="620F0000">
      <w:pPr>
        <w:pStyle w:val="Style_8"/>
        <w:spacing w:line="470" w:lineRule="exact"/>
        <w:ind w:firstLine="0" w:left="280"/>
      </w:pPr>
      <w:r>
        <w:t>делать выводы;</w:t>
      </w:r>
    </w:p>
    <w:p w14:paraId="630F0000">
      <w:pPr>
        <w:pStyle w:val="Style_8"/>
        <w:spacing w:line="470" w:lineRule="exact"/>
        <w:ind w:firstLine="680" w:left="280" w:right="540"/>
        <w:jc w:val="both"/>
      </w:pPr>
      <w:r>
        <w:t>сопоставлять информацию, представленную на исторической карте (схеме) по истории России и зарубежных стран 1945-2022 гг., с информацией из аутентичных исторических источников и источников исторической информации;</w:t>
      </w:r>
    </w:p>
    <w:p w14:paraId="640F0000">
      <w:pPr>
        <w:pStyle w:val="Style_8"/>
        <w:spacing w:line="470" w:lineRule="exact"/>
        <w:ind w:firstLine="680" w:left="280" w:right="540"/>
        <w:jc w:val="both"/>
      </w:pPr>
      <w:r>
        <w:t>определять события, явления, процессы, которым посвящены визуальные источники исторической информации;</w:t>
      </w:r>
    </w:p>
    <w:p w14:paraId="650F0000">
      <w:pPr>
        <w:pStyle w:val="Style_8"/>
        <w:spacing w:line="470" w:lineRule="exact"/>
        <w:ind w:firstLine="680" w:left="280" w:right="540"/>
        <w:jc w:val="both"/>
      </w:pPr>
      <w:r>
        <w:t>на основании визуальных источников исторической информации и статистической информации по истории России и зарубежных стран 1945-2022 гг. проводить сравнение исторических событий, явлений, процессов истории России и зарубежных стран 1945-2022 гг.;</w:t>
      </w:r>
    </w:p>
    <w:p w14:paraId="660F0000">
      <w:pPr>
        <w:pStyle w:val="Style_8"/>
        <w:spacing w:line="470" w:lineRule="exact"/>
        <w:ind w:firstLine="680" w:left="280" w:right="540"/>
        <w:jc w:val="both"/>
      </w:pPr>
      <w:r>
        <w:t>сопоставлять визуальные источники исторической информации по истории России и зарубежных стран 1945-2022 гг. с информацией из других исторических источников, делать выводы;</w:t>
      </w:r>
    </w:p>
    <w:p w14:paraId="670F0000">
      <w:pPr>
        <w:pStyle w:val="Style_8"/>
        <w:spacing w:line="470" w:lineRule="exact"/>
        <w:ind w:firstLine="680" w:left="280" w:right="540"/>
        <w:jc w:val="both"/>
      </w:pPr>
      <w:r>
        <w:t>представлять историческую информацию в виде таблиц, графиков, схем, диаграмм;</w:t>
      </w:r>
    </w:p>
    <w:p w14:paraId="680F0000">
      <w:pPr>
        <w:pStyle w:val="Style_8"/>
        <w:spacing w:line="470" w:lineRule="exact"/>
        <w:ind w:firstLine="680" w:left="280" w:right="540"/>
        <w:jc w:val="both"/>
      </w:pPr>
      <w:r>
        <w:t>использовать умения, приобретенные в процессе изучения истории, для участия в подготовке учебных проектов по истории России 1945-2022 гг., в том числе на региональном материале, с использованием ресурсов библиотек, музеев и других.</w:t>
      </w:r>
    </w:p>
    <w:p w14:paraId="690F0000">
      <w:pPr>
        <w:pStyle w:val="Style_8"/>
        <w:numPr>
          <w:ilvl w:val="0"/>
          <w:numId w:val="120"/>
        </w:numPr>
        <w:tabs>
          <w:tab w:leader="none" w:pos="2148" w:val="left"/>
        </w:tabs>
        <w:spacing w:line="470" w:lineRule="exact"/>
        <w:ind w:firstLine="680" w:left="280" w:right="540"/>
        <w:jc w:val="both"/>
      </w:pPr>
      <w: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14:paraId="6A0F0000">
      <w:pPr>
        <w:pStyle w:val="Style_8"/>
        <w:spacing w:line="470" w:lineRule="exact"/>
        <w:ind w:firstLine="680" w:left="280" w:right="540"/>
        <w:jc w:val="both"/>
      </w:pPr>
      <w: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14:paraId="6B0F0000">
      <w:pPr>
        <w:pStyle w:val="Style_8"/>
        <w:spacing w:line="470" w:lineRule="exact"/>
        <w:ind w:firstLine="680" w:left="280"/>
        <w:jc w:val="both"/>
      </w:pPr>
      <w:r>
        <w:t>Структура предметного результата включает следующий перечень знаний</w:t>
      </w:r>
    </w:p>
    <w:p w14:paraId="6C0F0000">
      <w:pPr>
        <w:pStyle w:val="Style_8"/>
        <w:spacing w:line="470" w:lineRule="exact"/>
        <w:ind w:firstLine="0" w:left="280"/>
      </w:pPr>
      <w:r>
        <w:t>и умений:</w:t>
      </w:r>
    </w:p>
    <w:p w14:paraId="6D0F0000">
      <w:pPr>
        <w:pStyle w:val="Style_8"/>
        <w:spacing w:line="470" w:lineRule="exact"/>
        <w:ind w:firstLine="680" w:left="280" w:right="560"/>
        <w:jc w:val="both"/>
      </w:pPr>
      <w:r>
        <w:t>понимать особенности политического, социально-экономического и историко- культурного развития России как многонационального государства, знакомство с культурой, традициями и обычаями народов России;</w:t>
      </w:r>
    </w:p>
    <w:p w14:paraId="6E0F0000">
      <w:pPr>
        <w:pStyle w:val="Style_8"/>
        <w:spacing w:line="470" w:lineRule="exact"/>
        <w:ind w:firstLine="680" w:left="280" w:right="560"/>
        <w:jc w:val="both"/>
      </w:pPr>
      <w: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14:paraId="6F0F0000">
      <w:pPr>
        <w:pStyle w:val="Style_8"/>
        <w:spacing w:line="470" w:lineRule="exact"/>
        <w:ind w:firstLine="680" w:left="280" w:right="560"/>
        <w:jc w:val="both"/>
      </w:pPr>
      <w: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14:paraId="700F0000">
      <w:pPr>
        <w:pStyle w:val="Style_8"/>
        <w:spacing w:line="470" w:lineRule="exact"/>
        <w:ind w:firstLine="680" w:left="280" w:right="560"/>
        <w:jc w:val="both"/>
      </w:pPr>
      <w:r>
        <w:t>участвовать в диалогическом и полилогическом общении, посвященном проблемам, связанным с историей России и зарубежных стран 1945-2022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14:paraId="710F0000">
      <w:pPr>
        <w:pStyle w:val="Style_8"/>
        <w:numPr>
          <w:ilvl w:val="0"/>
          <w:numId w:val="120"/>
        </w:numPr>
        <w:tabs>
          <w:tab w:leader="none" w:pos="2282" w:val="left"/>
        </w:tabs>
        <w:spacing w:line="470" w:lineRule="exact"/>
        <w:ind w:firstLine="680" w:left="280" w:right="560"/>
        <w:jc w:val="both"/>
      </w:pPr>
      <w: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14:paraId="720F0000">
      <w:pPr>
        <w:pStyle w:val="Style_8"/>
        <w:spacing w:line="470" w:lineRule="exact"/>
        <w:ind w:firstLine="680" w:left="280" w:right="560"/>
        <w:jc w:val="both"/>
      </w:pPr>
      <w:r>
        <w:t>Структура предметного результата включает следующий перечень знаний и умений:</w:t>
      </w:r>
    </w:p>
    <w:p w14:paraId="730F0000">
      <w:pPr>
        <w:pStyle w:val="Style_8"/>
        <w:spacing w:line="470" w:lineRule="exact"/>
        <w:ind w:firstLine="680" w:left="280" w:right="560"/>
        <w:jc w:val="both"/>
      </w:pPr>
      <w: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1945-2022 гг., осознавать и понимать ценность сопричастности своей семьи к событиям, явлениям, процессам истории России;</w:t>
      </w:r>
    </w:p>
    <w:p w14:paraId="740F0000">
      <w:pPr>
        <w:pStyle w:val="Style_8"/>
        <w:spacing w:line="470" w:lineRule="exact"/>
        <w:ind w:firstLine="680" w:left="280" w:right="560"/>
        <w:jc w:val="both"/>
      </w:pPr>
      <w: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1945 - 2022 гг.;</w:t>
      </w:r>
    </w:p>
    <w:p w14:paraId="750F0000">
      <w:pPr>
        <w:pStyle w:val="Style_8"/>
        <w:spacing w:line="470" w:lineRule="exact"/>
        <w:ind w:firstLine="680" w:left="280" w:right="560"/>
        <w:jc w:val="both"/>
      </w:pPr>
      <w:r>
        <w:t>используя знания по истории России и зарубежных стран 1945-2022 гг., выявлять в исторической информации попытки фальсификации истории, приводить</w:t>
      </w:r>
      <w:r>
        <w:t xml:space="preserve"> </w:t>
      </w:r>
      <w:r>
        <w:t>аргументы в защиту исторической правды;</w:t>
      </w:r>
    </w:p>
    <w:p w14:paraId="760F0000">
      <w:pPr>
        <w:pStyle w:val="Style_8"/>
        <w:spacing w:line="470" w:lineRule="exact"/>
        <w:ind w:firstLine="700" w:left="260" w:right="560"/>
        <w:jc w:val="both"/>
      </w:pPr>
      <w:r>
        <w:t>активно участвовать в дискуссиях, не допуская умаления подвига народа при защите Отечества.</w:t>
      </w:r>
    </w:p>
    <w:p w14:paraId="770F0000">
      <w:pPr>
        <w:pStyle w:val="Style_8"/>
        <w:numPr>
          <w:ilvl w:val="0"/>
          <w:numId w:val="120"/>
        </w:numPr>
        <w:tabs>
          <w:tab w:leader="none" w:pos="2281" w:val="left"/>
        </w:tabs>
        <w:spacing w:line="470" w:lineRule="exact"/>
        <w:ind w:firstLine="700" w:left="260" w:right="560"/>
        <w:jc w:val="both"/>
      </w:pPr>
      <w:r>
        <w:t>Знание ключевых событий, основных дат и этапов истории России и мира в 1945-2022 гг.; выдающихся деятелей отечественной и всемирной истории; важнейших достижений культуры, ценностных ориентиров.</w:t>
      </w:r>
    </w:p>
    <w:p w14:paraId="780F0000">
      <w:pPr>
        <w:pStyle w:val="Style_8"/>
        <w:numPr>
          <w:ilvl w:val="0"/>
          <w:numId w:val="121"/>
        </w:numPr>
        <w:tabs>
          <w:tab w:leader="none" w:pos="2477" w:val="left"/>
        </w:tabs>
        <w:spacing w:line="470" w:lineRule="exact"/>
        <w:ind w:firstLine="700" w:left="260"/>
        <w:jc w:val="both"/>
      </w:pPr>
      <w:r>
        <w:t>По учебному курсу «История России»:</w:t>
      </w:r>
    </w:p>
    <w:p w14:paraId="790F0000">
      <w:pPr>
        <w:pStyle w:val="Style_8"/>
        <w:numPr>
          <w:ilvl w:val="0"/>
          <w:numId w:val="122"/>
        </w:numPr>
        <w:tabs>
          <w:tab w:leader="none" w:pos="1316" w:val="left"/>
        </w:tabs>
        <w:spacing w:line="470" w:lineRule="exact"/>
        <w:ind w:firstLine="700" w:left="260" w:right="560"/>
        <w:jc w:val="both"/>
      </w:pPr>
      <w:r>
        <w:t>СССР в 1945-1991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14:paraId="7A0F0000">
      <w:pPr>
        <w:pStyle w:val="Style_8"/>
        <w:numPr>
          <w:ilvl w:val="0"/>
          <w:numId w:val="122"/>
        </w:numPr>
        <w:tabs>
          <w:tab w:leader="none" w:pos="1316" w:val="left"/>
        </w:tabs>
        <w:spacing w:line="470" w:lineRule="exact"/>
        <w:ind w:firstLine="700" w:left="260" w:right="560"/>
        <w:jc w:val="both"/>
      </w:pPr>
      <w:r>
        <w:t>Российская Федерация в 1992-2022 гг. Становление новой России. Возрождение Российской Федерации как великой державы в XXI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14:paraId="7B0F0000">
      <w:pPr>
        <w:pStyle w:val="Style_8"/>
        <w:numPr>
          <w:ilvl w:val="0"/>
          <w:numId w:val="121"/>
        </w:numPr>
        <w:tabs>
          <w:tab w:leader="none" w:pos="2477" w:val="left"/>
        </w:tabs>
        <w:spacing w:line="470" w:lineRule="exact"/>
        <w:ind w:firstLine="700" w:left="260"/>
        <w:jc w:val="both"/>
      </w:pPr>
      <w:r>
        <w:t>По учебному курсу «Всеобщая история»:</w:t>
      </w:r>
    </w:p>
    <w:p w14:paraId="7C0F0000">
      <w:pPr>
        <w:pStyle w:val="Style_8"/>
        <w:numPr>
          <w:ilvl w:val="0"/>
          <w:numId w:val="123"/>
        </w:numPr>
        <w:tabs>
          <w:tab w:leader="none" w:pos="1302" w:val="left"/>
        </w:tabs>
        <w:spacing w:line="470" w:lineRule="exact"/>
        <w:ind w:firstLine="700" w:left="260" w:right="560"/>
        <w:jc w:val="both"/>
      </w:pPr>
      <w:r>
        <w:t>Послевоенные перемены в мире. Холодная война. Мировая система социализма. Экономические и политические изменения в странах Запада;</w:t>
      </w:r>
    </w:p>
    <w:p w14:paraId="7D0F0000">
      <w:pPr>
        <w:pStyle w:val="Style_8"/>
        <w:numPr>
          <w:ilvl w:val="0"/>
          <w:numId w:val="123"/>
        </w:numPr>
        <w:tabs>
          <w:tab w:leader="none" w:pos="1307" w:val="left"/>
        </w:tabs>
        <w:spacing w:line="470" w:lineRule="exact"/>
        <w:ind w:firstLine="700" w:left="260" w:right="560"/>
        <w:jc w:val="both"/>
      </w:pPr>
      <w:r>
        <w:t>Распад колониальных империй. Развитие стран Азии, Африки и Латинской Америки. Научно-техническая революция. Постиндустриальное и информационное общество;</w:t>
      </w:r>
    </w:p>
    <w:p w14:paraId="7E0F0000">
      <w:pPr>
        <w:pStyle w:val="Style_8"/>
        <w:numPr>
          <w:ilvl w:val="0"/>
          <w:numId w:val="123"/>
        </w:numPr>
        <w:tabs>
          <w:tab w:leader="none" w:pos="1311" w:val="left"/>
        </w:tabs>
        <w:spacing w:line="470" w:lineRule="exact"/>
        <w:ind w:firstLine="700" w:left="260" w:right="560"/>
        <w:jc w:val="both"/>
      </w:pPr>
      <w:r>
        <w:t>Современный мир: глобализация и деглобализация. Геополитический кризис 2022 г. и его влияние на мировую систему.</w:t>
      </w:r>
    </w:p>
    <w:p w14:paraId="7F0F0000">
      <w:pPr>
        <w:pStyle w:val="Style_8"/>
        <w:spacing w:line="470" w:lineRule="exact"/>
        <w:ind w:firstLine="700" w:left="260" w:right="560"/>
        <w:jc w:val="both"/>
      </w:pPr>
      <w:r>
        <w:t>Структура предметного результата включает следующий перечень знаний и умений:</w:t>
      </w:r>
    </w:p>
    <w:p w14:paraId="800F0000">
      <w:pPr>
        <w:pStyle w:val="Style_8"/>
        <w:spacing w:line="470" w:lineRule="exact"/>
        <w:ind w:firstLine="700" w:left="260" w:right="560"/>
        <w:jc w:val="both"/>
      </w:pPr>
      <w:r>
        <w:t>указывать хронологические рамки основных периодов отечественной и всеобщей истории 1945-2022 гг.;</w:t>
      </w:r>
    </w:p>
    <w:p w14:paraId="810F0000">
      <w:pPr>
        <w:pStyle w:val="Style_8"/>
        <w:spacing w:line="470" w:lineRule="exact"/>
        <w:ind w:firstLine="700" w:left="260" w:right="560"/>
        <w:jc w:val="both"/>
      </w:pPr>
      <w:r>
        <w:t>называть даты важнейших событий и процессов отечественной и всеобщей истории 1945-2022 гг.;</w:t>
      </w:r>
    </w:p>
    <w:p w14:paraId="820F0000">
      <w:pPr>
        <w:pStyle w:val="Style_8"/>
        <w:spacing w:line="470" w:lineRule="exact"/>
        <w:ind w:firstLine="700" w:left="280" w:right="560"/>
        <w:jc w:val="both"/>
      </w:pPr>
      <w:r>
        <w:t>выявлять синхронность исторических процессов отечественной и всеобщей истории 1945-2022 гг., делать выводы о тенденциях развития своей страны и других стран в данный период;</w:t>
      </w:r>
    </w:p>
    <w:p w14:paraId="830F0000">
      <w:pPr>
        <w:pStyle w:val="Style_8"/>
        <w:spacing w:line="470" w:lineRule="exact"/>
        <w:ind w:firstLine="700" w:left="280" w:right="560"/>
        <w:jc w:val="both"/>
      </w:pPr>
      <w:r>
        <w:t>характеризовать место, обстоятельства, участников, результаты и последствия важнейших исторических событий, явлений, процессов истории России 1945-2022 гг.</w:t>
      </w:r>
    </w:p>
    <w:p w14:paraId="840F0000">
      <w:pPr>
        <w:pStyle w:val="Style_8"/>
        <w:numPr>
          <w:ilvl w:val="0"/>
          <w:numId w:val="124"/>
        </w:numPr>
        <w:tabs>
          <w:tab w:leader="none" w:pos="1305" w:val="left"/>
          <w:tab w:leader="none" w:pos="6861" w:val="right"/>
          <w:tab w:leader="none" w:pos="7662" w:val="center"/>
          <w:tab w:leader="none" w:pos="9734" w:val="right"/>
        </w:tabs>
        <w:spacing w:line="461" w:lineRule="exact"/>
        <w:ind w:firstLine="740"/>
        <w:jc w:val="both"/>
        <w:rPr>
          <w:b w:val="1"/>
        </w:rPr>
      </w:pPr>
      <w:r>
        <w:rPr>
          <w:b w:val="1"/>
        </w:rPr>
        <w:t>Федеральная рабочая программа</w:t>
      </w:r>
      <w:r>
        <w:rPr>
          <w:b w:val="1"/>
        </w:rPr>
        <w:tab/>
      </w:r>
      <w:r>
        <w:rPr>
          <w:b w:val="1"/>
        </w:rPr>
        <w:t>по</w:t>
      </w:r>
      <w:r>
        <w:rPr>
          <w:b w:val="1"/>
        </w:rPr>
        <w:tab/>
      </w:r>
      <w:r>
        <w:rPr>
          <w:b w:val="1"/>
        </w:rPr>
        <w:t>учебному</w:t>
      </w:r>
      <w:r>
        <w:rPr>
          <w:b w:val="1"/>
        </w:rPr>
        <w:tab/>
      </w:r>
      <w:r>
        <w:rPr>
          <w:b w:val="1"/>
        </w:rPr>
        <w:t>предмету</w:t>
      </w:r>
    </w:p>
    <w:p w14:paraId="850F0000">
      <w:pPr>
        <w:pStyle w:val="Style_8"/>
        <w:spacing w:line="461" w:lineRule="exact"/>
        <w:ind/>
        <w:jc w:val="both"/>
        <w:rPr>
          <w:b w:val="1"/>
        </w:rPr>
      </w:pPr>
      <w:r>
        <w:rPr>
          <w:b w:val="1"/>
        </w:rPr>
        <w:t>«Обществознание» (углублённый уровень).</w:t>
      </w:r>
    </w:p>
    <w:p w14:paraId="860F0000">
      <w:pPr>
        <w:pStyle w:val="Style_8"/>
        <w:numPr>
          <w:ilvl w:val="1"/>
          <w:numId w:val="124"/>
        </w:numPr>
        <w:tabs>
          <w:tab w:leader="none" w:pos="1502" w:val="left"/>
          <w:tab w:leader="none" w:pos="6861" w:val="right"/>
          <w:tab w:leader="none" w:pos="7662" w:val="center"/>
          <w:tab w:leader="none" w:pos="9734" w:val="right"/>
        </w:tabs>
        <w:spacing w:line="461" w:lineRule="exact"/>
        <w:ind w:firstLine="740"/>
        <w:jc w:val="both"/>
      </w:pPr>
      <w:r>
        <w:t>Федеральная рабочая программа</w:t>
      </w:r>
      <w:r>
        <w:tab/>
      </w:r>
      <w:r>
        <w:t>по</w:t>
      </w:r>
      <w:r>
        <w:tab/>
      </w:r>
      <w:r>
        <w:t>учебному</w:t>
      </w:r>
      <w:r>
        <w:tab/>
      </w:r>
      <w:r>
        <w:t>предмету</w:t>
      </w:r>
    </w:p>
    <w:p w14:paraId="870F0000">
      <w:pPr>
        <w:pStyle w:val="Style_8"/>
        <w:tabs>
          <w:tab w:leader="none" w:pos="7662" w:val="center"/>
          <w:tab w:leader="none" w:pos="9734" w:val="right"/>
        </w:tabs>
        <w:spacing w:line="461" w:lineRule="exact"/>
        <w:ind/>
        <w:jc w:val="both"/>
      </w:pPr>
      <w:r>
        <w:t>«Обществознание» (углублённый уровень) (предметная область «Общественно</w:t>
      </w:r>
      <w:r>
        <w:t>научные предметы») (далее соответственно - программа по обществознанию, обществознание) включает пояснительную записку,</w:t>
      </w:r>
      <w:r>
        <w:tab/>
      </w:r>
      <w:r>
        <w:t>содержание</w:t>
      </w:r>
      <w:r>
        <w:tab/>
      </w:r>
      <w:r>
        <w:t>обучения,</w:t>
      </w:r>
    </w:p>
    <w:p w14:paraId="880F0000">
      <w:pPr>
        <w:pStyle w:val="Style_8"/>
        <w:spacing w:line="461" w:lineRule="exact"/>
        <w:ind/>
        <w:jc w:val="both"/>
      </w:pPr>
      <w:r>
        <w:t>планируемые результаты освоения программы по обществознанию.</w:t>
      </w:r>
    </w:p>
    <w:p w14:paraId="890F0000">
      <w:pPr>
        <w:pStyle w:val="Style_8"/>
        <w:numPr>
          <w:ilvl w:val="1"/>
          <w:numId w:val="124"/>
        </w:numPr>
        <w:tabs>
          <w:tab w:leader="none" w:pos="1473" w:val="left"/>
        </w:tabs>
        <w:spacing w:line="461" w:lineRule="exact"/>
        <w:ind w:firstLine="740"/>
        <w:jc w:val="both"/>
      </w:pPr>
      <w:r>
        <w:t>Пояснительная записка отражает общие цели и задачи изучения обществознания,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w:t>
      </w:r>
    </w:p>
    <w:p w14:paraId="8A0F0000">
      <w:pPr>
        <w:pStyle w:val="Style_8"/>
        <w:numPr>
          <w:ilvl w:val="1"/>
          <w:numId w:val="124"/>
        </w:numPr>
        <w:tabs>
          <w:tab w:leader="none" w:pos="762" w:val="left"/>
        </w:tabs>
        <w:spacing w:line="461" w:lineRule="exact"/>
        <w:ind w:firstLine="740"/>
        <w:jc w:val="both"/>
      </w:pPr>
      <w:r>
        <w:t>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w:t>
      </w:r>
    </w:p>
    <w:p w14:paraId="8B0F0000">
      <w:pPr>
        <w:pStyle w:val="Style_8"/>
        <w:numPr>
          <w:ilvl w:val="1"/>
          <w:numId w:val="124"/>
        </w:numPr>
        <w:tabs>
          <w:tab w:leader="none" w:pos="1470" w:val="left"/>
        </w:tabs>
        <w:spacing w:line="470" w:lineRule="exact"/>
        <w:ind w:firstLine="740"/>
        <w:jc w:val="both"/>
      </w:pPr>
      <w:r>
        <w:t>Планируемые результаты освоения программы по обществознанию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14:paraId="8C0F0000">
      <w:pPr>
        <w:pStyle w:val="Style_8"/>
        <w:numPr>
          <w:ilvl w:val="1"/>
          <w:numId w:val="124"/>
        </w:numPr>
        <w:tabs>
          <w:tab w:leader="none" w:pos="1509" w:val="left"/>
        </w:tabs>
        <w:spacing w:line="470" w:lineRule="exact"/>
        <w:ind w:firstLine="740"/>
        <w:jc w:val="both"/>
      </w:pPr>
      <w:r>
        <w:t>Пояснительная записка.</w:t>
      </w:r>
    </w:p>
    <w:p w14:paraId="8D0F0000">
      <w:pPr>
        <w:pStyle w:val="Style_8"/>
        <w:numPr>
          <w:ilvl w:val="2"/>
          <w:numId w:val="124"/>
        </w:numPr>
        <w:tabs>
          <w:tab w:leader="none" w:pos="1671" w:val="left"/>
        </w:tabs>
        <w:spacing w:line="470" w:lineRule="exact"/>
        <w:ind w:firstLine="740"/>
        <w:jc w:val="both"/>
      </w:pPr>
      <w:r>
        <w:t>Программа по обществознанию на уровне среднего общего образования разработана на основе требований к результатам освоения основной образовательной программы, представленных в ФГОС СОО, в соответствии с концепцией преподавания учебного предмета «Обществознание», а также с учётом федеральной рабочей программы воспитания. Федеральная рабочая программа по обществознанию углублённого уровня ориентирована на расширение и углубление содержания, представленного в федеральной рабочей программе по обществознанию базового уровня.</w:t>
      </w:r>
    </w:p>
    <w:p w14:paraId="8E0F0000">
      <w:pPr>
        <w:pStyle w:val="Style_8"/>
        <w:numPr>
          <w:ilvl w:val="2"/>
          <w:numId w:val="124"/>
        </w:numPr>
        <w:tabs>
          <w:tab w:leader="none" w:pos="1671" w:val="left"/>
        </w:tabs>
        <w:spacing w:line="470" w:lineRule="exact"/>
        <w:ind w:firstLine="740"/>
        <w:jc w:val="both"/>
      </w:pPr>
      <w:r>
        <w:t>Обществознание выполняет ведущую роль в реализации функции интеграции молодёжи в современное общество, направляет и обеспечивает условия формирования российской гражданской идентичности, освоения традиционных ценностей многонационального российского народа, социализации обучающихся, их готовности к саморазвитию и непрерывному образованию, труду и творческому самовыражению, правомерному поведению и взаимодействию с другими людьми в процессе решения задач личной и социальной значимости.</w:t>
      </w:r>
    </w:p>
    <w:p w14:paraId="8F0F0000">
      <w:pPr>
        <w:pStyle w:val="Style_8"/>
        <w:numPr>
          <w:ilvl w:val="2"/>
          <w:numId w:val="124"/>
        </w:numPr>
        <w:tabs>
          <w:tab w:leader="none" w:pos="1676" w:val="left"/>
        </w:tabs>
        <w:spacing w:line="470" w:lineRule="exact"/>
        <w:ind w:firstLine="740"/>
        <w:jc w:val="both"/>
      </w:pPr>
      <w:r>
        <w:t>Содержание учебного предмета ориентируется на систему теоретических знаний, традиционные ценности российского общества, представленные на базовом уровне, и обеспечивает преемственность по отношению к обществоведческому курсу уровня основного общего образования путём углублённого изучения ряда социальных процессов и явлений. Вводится ряд новых, более сложных компонентов содержания, включающих знания, социальные навыки, нормы и принципы поведения людей в обществе, правовые нормы, регулирующие отношения людей во всех областях жизни.</w:t>
      </w:r>
    </w:p>
    <w:p w14:paraId="900F0000">
      <w:pPr>
        <w:pStyle w:val="Style_8"/>
        <w:numPr>
          <w:ilvl w:val="2"/>
          <w:numId w:val="124"/>
        </w:numPr>
        <w:tabs>
          <w:tab w:leader="none" w:pos="1666" w:val="left"/>
        </w:tabs>
        <w:spacing w:line="470" w:lineRule="exact"/>
        <w:ind w:firstLine="740"/>
        <w:jc w:val="both"/>
      </w:pPr>
      <w:r>
        <w:t>Сохранение интегративного характера предмета на углублённом уровне предполагает включение в его содержание тех компонентов, которые создают целостное и достаточно полное представление обо всех основных сторонах развития общества, о деятельности человека как субъекта общественных отношений, а также о способах их регулирования. Каждый из содержательных компонентов, которые представлены и на базовом уровне, раскрывается в углублённом курсе в более широком многообразии связей и отношений. Кроме того, содержание предмета дополнено рядом вопросов, связанных с логикой и методологией познания социума различными социальными науками. Усилено внимание к характеристике основных социальных институтов. В основу отбора и построения учебного содержания положен принцип многодисциплинарности обществоведческого знания. Разделы курса отражают основы различных социальных наук.</w:t>
      </w:r>
    </w:p>
    <w:p w14:paraId="910F0000">
      <w:pPr>
        <w:pStyle w:val="Style_8"/>
        <w:numPr>
          <w:ilvl w:val="2"/>
          <w:numId w:val="124"/>
        </w:numPr>
        <w:tabs>
          <w:tab w:leader="none" w:pos="1662" w:val="left"/>
        </w:tabs>
        <w:spacing w:line="470" w:lineRule="exact"/>
        <w:ind w:firstLine="740"/>
        <w:jc w:val="both"/>
      </w:pPr>
      <w:r>
        <w:t>Углубление теоретических представлений сопровождается созданием условий для развития способности самостоятельного получения знаний на основе освоения различных видов (способов) познания, их применения при работе как с адаптированными, так и неадаптированными источниками информации в условиях возрастания роли массовых коммуникаций.</w:t>
      </w:r>
    </w:p>
    <w:p w14:paraId="920F0000">
      <w:pPr>
        <w:pStyle w:val="Style_8"/>
        <w:numPr>
          <w:ilvl w:val="2"/>
          <w:numId w:val="124"/>
        </w:numPr>
        <w:tabs>
          <w:tab w:leader="none" w:pos="1676" w:val="left"/>
        </w:tabs>
        <w:spacing w:line="470" w:lineRule="exact"/>
        <w:ind w:firstLine="740"/>
        <w:jc w:val="both"/>
      </w:pPr>
      <w:r>
        <w:t>Содержание учебного предмета ориентировано на познавательную деятельность, опирающуюся как на традиционные формы коммуникации, так и на цифровую среду, интерактивные образовательные технологии, визуализированные данные, схемы, моделирование жизненных ситуаций.</w:t>
      </w:r>
    </w:p>
    <w:p w14:paraId="930F0000">
      <w:pPr>
        <w:pStyle w:val="Style_8"/>
        <w:numPr>
          <w:ilvl w:val="2"/>
          <w:numId w:val="124"/>
        </w:numPr>
        <w:tabs>
          <w:tab w:leader="none" w:pos="1701" w:val="left"/>
        </w:tabs>
        <w:spacing w:line="470" w:lineRule="exact"/>
        <w:ind w:firstLine="740"/>
        <w:jc w:val="both"/>
      </w:pPr>
      <w:r>
        <w:t>Изучение обществознания на углублённом уровне предполагает</w:t>
      </w:r>
    </w:p>
    <w:p w14:paraId="940F0000">
      <w:pPr>
        <w:pStyle w:val="Style_8"/>
        <w:tabs>
          <w:tab w:leader="none" w:pos="2021" w:val="left"/>
          <w:tab w:leader="none" w:pos="4589" w:val="left"/>
          <w:tab w:leader="none" w:pos="6538" w:val="left"/>
          <w:tab w:leader="none" w:pos="9034" w:val="left"/>
        </w:tabs>
        <w:spacing w:line="470" w:lineRule="exact"/>
        <w:ind/>
        <w:jc w:val="both"/>
      </w:pPr>
      <w:r>
        <w:t>получение</w:t>
      </w:r>
      <w:r>
        <w:tab/>
      </w:r>
      <w:r>
        <w:t>обучающимися</w:t>
      </w:r>
      <w:r>
        <w:tab/>
      </w:r>
      <w:r>
        <w:t>широкого</w:t>
      </w:r>
      <w:r>
        <w:tab/>
      </w:r>
      <w:r>
        <w:t>(развёрнутого)</w:t>
      </w:r>
      <w:r>
        <w:tab/>
      </w:r>
      <w:r>
        <w:t>опыта</w:t>
      </w:r>
    </w:p>
    <w:p w14:paraId="950F0000">
      <w:pPr>
        <w:pStyle w:val="Style_8"/>
        <w:spacing w:line="470" w:lineRule="exact"/>
        <w:ind/>
        <w:jc w:val="both"/>
      </w:pPr>
      <w:r>
        <w:t>учебно-исследовательской деятельности, характерной для высшего образования.</w:t>
      </w:r>
    </w:p>
    <w:p w14:paraId="960F0000">
      <w:pPr>
        <w:pStyle w:val="Style_8"/>
        <w:numPr>
          <w:ilvl w:val="2"/>
          <w:numId w:val="124"/>
        </w:numPr>
        <w:tabs>
          <w:tab w:leader="none" w:pos="1666" w:val="left"/>
        </w:tabs>
        <w:spacing w:line="470" w:lineRule="exact"/>
        <w:ind w:firstLine="740"/>
        <w:jc w:val="both"/>
      </w:pPr>
      <w:r>
        <w:t>С учётом особенностей социального взросления обучающихся, их личного социального опыта и осваиваемых ими социальных практик, изменения их интересов и социальных запросов содержание учебного предмета на углублённом уровне обеспечивает обучающимся активность, позволяющую участвовать в общественно значимых, в том числе волонтёрских, проектах, расширяющих возможности профессионального выбора и поступления в образовательные организации, реализующие программы высшего образования.</w:t>
      </w:r>
    </w:p>
    <w:p w14:paraId="970F0000">
      <w:pPr>
        <w:pStyle w:val="Style_8"/>
        <w:numPr>
          <w:ilvl w:val="2"/>
          <w:numId w:val="124"/>
        </w:numPr>
        <w:tabs>
          <w:tab w:leader="none" w:pos="1662" w:val="left"/>
        </w:tabs>
        <w:spacing w:line="470" w:lineRule="exact"/>
        <w:ind w:firstLine="720"/>
        <w:jc w:val="both"/>
      </w:pPr>
      <w:r>
        <w:t>Целями изучения учебного предмета «Обществознание» углублённого уровня являются:</w:t>
      </w:r>
    </w:p>
    <w:p w14:paraId="980F0000">
      <w:pPr>
        <w:pStyle w:val="Style_8"/>
        <w:spacing w:line="470" w:lineRule="exact"/>
        <w:ind w:firstLine="720"/>
        <w:jc w:val="both"/>
      </w:pPr>
      <w:r>
        <w:t>воспитание общероссийской идентичности, гражданской ответственности, патриотизма, правовой культуры и правосознания, уважения к социальным нормам и моральным ценностям, приверженности правовым принципам, закреплённым в Конституции Российской Федерации и законодательстве Российской Федерации;</w:t>
      </w:r>
    </w:p>
    <w:p w14:paraId="990F0000">
      <w:pPr>
        <w:pStyle w:val="Style_8"/>
        <w:spacing w:line="470" w:lineRule="exact"/>
        <w:ind w:firstLine="720"/>
        <w:jc w:val="both"/>
      </w:pPr>
      <w:r>
        <w:t>развитие духовно-нравственных позиций и приоритетов личности в период ранней юности, правового сознания, политической культуры, экономического образа мышления, функциональной грамотности, способности к предстоящему самоопределению в различных областях жизни: семейной, трудовой, профессиональной;</w:t>
      </w:r>
    </w:p>
    <w:p w14:paraId="9A0F0000">
      <w:pPr>
        <w:pStyle w:val="Style_8"/>
        <w:spacing w:line="470" w:lineRule="exact"/>
        <w:ind w:firstLine="720"/>
        <w:jc w:val="both"/>
      </w:pPr>
      <w:r>
        <w:t>освоение системы знаний, опирающейся на системное изучение основ базовых для предмета социальных наук, изучающих особенности и противоречия современного общества, его социокультурное многообразие, единство социальных сфер и институтов, человека как субъекта социальных отношений, многообразие видов деятельности людей и регулирование общественных отношений;</w:t>
      </w:r>
    </w:p>
    <w:p w14:paraId="9B0F0000">
      <w:pPr>
        <w:pStyle w:val="Style_8"/>
        <w:spacing w:line="470" w:lineRule="exact"/>
        <w:ind w:firstLine="720"/>
        <w:jc w:val="both"/>
      </w:pPr>
      <w:r>
        <w:t>развитие комплекса умений, направленных на синтезирование информации из разных источников (в том числе неадаптированных, цифровых и традиционных) для решения образовательных задач и взаимодействия с социальной средой, выполнения типичных социальных ролей, выбора стратегий поведения в конкретных ситуациях осуществления коммуникации, достижения личных финансовых целей, взаимодействия с государственными органами, финансовыми организациями;</w:t>
      </w:r>
    </w:p>
    <w:p w14:paraId="9C0F0000">
      <w:pPr>
        <w:pStyle w:val="Style_8"/>
        <w:spacing w:line="470" w:lineRule="exact"/>
        <w:ind w:firstLine="720"/>
        <w:jc w:val="both"/>
      </w:pPr>
      <w:r>
        <w:t>овладение навыками познавательной рефлексии как осознания совершаемых действий и мыслительных процессов, их результатов, границ своего знания и незнания, новых познавательных задач и средств их достижения с использованием инструментов (способов) социального познания, ценностных ориентиров, элементов научной методологии;</w:t>
      </w:r>
    </w:p>
    <w:p w14:paraId="9D0F0000">
      <w:pPr>
        <w:pStyle w:val="Style_8"/>
        <w:spacing w:line="470" w:lineRule="exact"/>
        <w:ind w:firstLine="720"/>
        <w:jc w:val="both"/>
      </w:pPr>
      <w:r>
        <w:t>обогащение опыта применения полученных знаний и умений в различных областях общественной жизни и в сферах межличностных отношений, создание условий для освоения способов успешного взаимодействия с политическими, правовыми, финансово-экономическими и другими социальными институтами и решения значимых для личности задач, реализации личностного потенциала;</w:t>
      </w:r>
    </w:p>
    <w:p w14:paraId="9E0F0000">
      <w:pPr>
        <w:pStyle w:val="Style_8"/>
        <w:spacing w:line="470" w:lineRule="exact"/>
        <w:ind w:firstLine="720"/>
        <w:jc w:val="both"/>
      </w:pPr>
      <w:r>
        <w:t>расширение палитры способов познавательной, коммуникативной, практической деятельности, необходимых для участия в жизни общества, профессионального выбора, поступления в образовательные организации, реализующие программы высшего образования, в том числе по направлениям социально-гуманитарной подготовки.</w:t>
      </w:r>
    </w:p>
    <w:p w14:paraId="9F0F0000">
      <w:pPr>
        <w:pStyle w:val="Style_8"/>
        <w:numPr>
          <w:ilvl w:val="2"/>
          <w:numId w:val="124"/>
        </w:numPr>
        <w:tabs>
          <w:tab w:leader="none" w:pos="1812" w:val="left"/>
        </w:tabs>
        <w:spacing w:line="470" w:lineRule="exact"/>
        <w:ind w:firstLine="720"/>
        <w:jc w:val="both"/>
      </w:pPr>
      <w:r>
        <w:t>Общее число часов, рекомендованных для изучения 272 часа - часов: в 10 классе - 136 часов (4 часа в неделю), в 11 классе - 136 часов (4 часа в неделю).</w:t>
      </w:r>
    </w:p>
    <w:p w14:paraId="A00F0000">
      <w:pPr>
        <w:pStyle w:val="Style_8"/>
        <w:spacing w:line="470" w:lineRule="exact"/>
        <w:ind w:firstLine="720"/>
        <w:jc w:val="both"/>
      </w:pPr>
      <w:r>
        <w:t>124.6. Содержание обучения в 10 классе Последовательность изучения тем в пределах одного раздела может варьироваться.</w:t>
      </w:r>
    </w:p>
    <w:p w14:paraId="A10F0000">
      <w:pPr>
        <w:pStyle w:val="Style_8"/>
        <w:numPr>
          <w:ilvl w:val="0"/>
          <w:numId w:val="125"/>
        </w:numPr>
        <w:tabs>
          <w:tab w:leader="none" w:pos="1692" w:val="left"/>
        </w:tabs>
        <w:spacing w:line="470" w:lineRule="exact"/>
        <w:ind w:firstLine="720"/>
        <w:jc w:val="both"/>
      </w:pPr>
      <w:r>
        <w:t>Социальные науки и их особенности.</w:t>
      </w:r>
    </w:p>
    <w:p w14:paraId="A20F0000">
      <w:pPr>
        <w:pStyle w:val="Style_8"/>
        <w:spacing w:line="470" w:lineRule="exact"/>
        <w:ind w:firstLine="720"/>
        <w:jc w:val="both"/>
      </w:pPr>
      <w:r>
        <w:t>Общество как предмет изучения. Различные подходы к изучению общества. Особенности социального познания. Научное и ненаучное социальное познание.</w:t>
      </w:r>
    </w:p>
    <w:p w14:paraId="A30F0000">
      <w:pPr>
        <w:pStyle w:val="Style_8"/>
        <w:spacing w:line="470" w:lineRule="exact"/>
        <w:ind w:firstLine="720"/>
        <w:jc w:val="both"/>
      </w:pPr>
      <w:r>
        <w:t>Социальные науки в системе научного знания. Место философии в системе обществознания. Философия и наука.</w:t>
      </w:r>
    </w:p>
    <w:p w14:paraId="A40F0000">
      <w:pPr>
        <w:pStyle w:val="Style_8"/>
        <w:spacing w:line="470" w:lineRule="exact"/>
        <w:ind w:firstLine="720"/>
        <w:jc w:val="both"/>
      </w:pPr>
      <w:r>
        <w:t>Методы изучения социальных явлений. Сходство и различие естествознания и обществознания. Особенности наук, изучающих общество и человека.</w:t>
      </w:r>
    </w:p>
    <w:p w14:paraId="A50F0000">
      <w:pPr>
        <w:pStyle w:val="Style_8"/>
        <w:spacing w:line="470" w:lineRule="exact"/>
        <w:ind w:firstLine="720"/>
        <w:jc w:val="both"/>
      </w:pPr>
      <w:r>
        <w:t>Социальные науки и профессиональное самоопределение молодёжи.</w:t>
      </w:r>
    </w:p>
    <w:p w14:paraId="A60F0000">
      <w:pPr>
        <w:pStyle w:val="Style_8"/>
        <w:numPr>
          <w:ilvl w:val="0"/>
          <w:numId w:val="125"/>
        </w:numPr>
        <w:tabs>
          <w:tab w:leader="none" w:pos="1692" w:val="left"/>
        </w:tabs>
        <w:spacing w:line="470" w:lineRule="exact"/>
        <w:ind w:firstLine="720"/>
        <w:jc w:val="both"/>
      </w:pPr>
      <w:r>
        <w:t>Введение в философию.</w:t>
      </w:r>
    </w:p>
    <w:p w14:paraId="A70F0000">
      <w:pPr>
        <w:pStyle w:val="Style_8"/>
        <w:spacing w:line="470" w:lineRule="exact"/>
        <w:ind w:firstLine="720"/>
        <w:jc w:val="both"/>
      </w:pPr>
      <w:r>
        <w:t>Социальная философия, её место в системе наук об обществе. Философское осмысление общества как целостной развивающейся системы. Взаимосвязь природы и общества. Понятие «социальный институт». Основные институты общества, их функции и роль в развитии общества.</w:t>
      </w:r>
    </w:p>
    <w:p w14:paraId="A80F0000">
      <w:pPr>
        <w:pStyle w:val="Style_8"/>
        <w:spacing w:line="470" w:lineRule="exact"/>
        <w:ind w:firstLine="720"/>
        <w:jc w:val="both"/>
      </w:pPr>
      <w:r>
        <w:t>Типология обществ. Современное общество: ведущие тенденции, особенности развития. Динамика и многообразие процессов развития общества.</w:t>
      </w:r>
    </w:p>
    <w:p w14:paraId="A90F0000">
      <w:pPr>
        <w:pStyle w:val="Style_8"/>
        <w:spacing w:line="470" w:lineRule="exact"/>
        <w:ind/>
        <w:jc w:val="both"/>
      </w:pPr>
      <w:r>
        <w:t>Типы социальной динамики. Эволюция и революция как формы социального изменения. Влияние массовых коммуникаций на развитие общества и человека.</w:t>
      </w:r>
    </w:p>
    <w:p w14:paraId="AA0F0000">
      <w:pPr>
        <w:pStyle w:val="Style_8"/>
        <w:spacing w:line="470" w:lineRule="exact"/>
        <w:ind w:firstLine="720"/>
        <w:jc w:val="both"/>
      </w:pPr>
      <w:r>
        <w:t>Понятие общественного прогресса, критерии общественного прогресса. Противоречия общественного прогресса. Процессы глобализации. Противоречивость глобализации и её последствий. Глобальные проблемы современности. Общество и человек перед лицом угроз и вызовов XXI в.</w:t>
      </w:r>
    </w:p>
    <w:p w14:paraId="AB0F0000">
      <w:pPr>
        <w:pStyle w:val="Style_8"/>
        <w:spacing w:line="470" w:lineRule="exact"/>
        <w:ind w:firstLine="720"/>
        <w:jc w:val="both"/>
      </w:pPr>
      <w:r>
        <w:t>Философская антропология о становлении человека и зарождении общества. Человечество как результат биологической и социокультурной эволюции. Сущность человека как философская проблема. Духовное и материальное в человеке. Способность к познанию и деятельности - фундаментальные особенности человека.</w:t>
      </w:r>
    </w:p>
    <w:p w14:paraId="AC0F0000">
      <w:pPr>
        <w:pStyle w:val="Style_8"/>
        <w:spacing w:line="470" w:lineRule="exact"/>
        <w:ind w:firstLine="720"/>
        <w:jc w:val="both"/>
      </w:pPr>
      <w:r>
        <w:t>Сознание. Взаимосвязь сознания и тела. Самосознание и его роль в развитии личности. Рефлексия. Общественное и индивидуальное сознание. Теоретическое и обыденное сознание. Формы общественного сознания: религиозное, нравственное, политическое и другие. Способы манипуляции общественным мнением. Установки и стереотипы массового сознания. Воздействие средств массовой информации на массовое и индивидуальное сознание в условиях цифровой среды. Использование достоверной и недостоверной информации.</w:t>
      </w:r>
    </w:p>
    <w:p w14:paraId="AD0F0000">
      <w:pPr>
        <w:pStyle w:val="Style_8"/>
        <w:spacing w:line="470" w:lineRule="exact"/>
        <w:ind w:firstLine="720"/>
        <w:jc w:val="both"/>
      </w:pPr>
      <w:r>
        <w:t>Философия о деятельности как способе существования людей, самореализации личности. Мотивация деятельности. Потребности и интересы. Многообразие видов деятельности. Свобода и необходимость в деятельности.</w:t>
      </w:r>
    </w:p>
    <w:p w14:paraId="AE0F0000">
      <w:pPr>
        <w:pStyle w:val="Style_8"/>
        <w:spacing w:line="470" w:lineRule="exact"/>
        <w:ind w:firstLine="720"/>
        <w:jc w:val="both"/>
      </w:pPr>
      <w:r>
        <w:t>Гносеология в структуре философского знания. Проблема познаваемости мира. Познание как деятельность. Знание, его виды. Истина и её критерии. Абсолютная истина. Относительность истины. Истина и заблуждение. Формы чувственного познания, его специфика и роль. Формы рационального познания. Мышление и язык. Смысл и значение языковых выражений. Рассуждения и умозаключения. Дедукция и индукция. Доказательство, наблюдение, эксперимент, практика. Объяснение и понимание. Виды объяснений. Распространённые ошибки в рассуждениях. Парадоксы, спор, дискуссия, полемика. Основания, допустимые приёмы рационального спора. Научное знание, его характерные признаки: системность, объективность, доказательность, проверяемость. Эмпирический и теоретический уровни научного знания. Способы и методы научного познания. Дифференциация и интеграция научного знания. Междисциплинарные научные исследования.</w:t>
      </w:r>
    </w:p>
    <w:p w14:paraId="AF0F0000">
      <w:pPr>
        <w:pStyle w:val="Style_8"/>
        <w:spacing w:line="470" w:lineRule="exact"/>
        <w:ind w:firstLine="720"/>
        <w:jc w:val="both"/>
      </w:pPr>
      <w:r>
        <w:t>Духовная жизнь человека и общества. Человек как духовное существо. Человек как творец и творение культуры. Мировоззрение: картина мира, идеалы, ценности и цели. Понятие культуры. Институты культуры. Диалог культур. Богатство культурного наследия России. Вклад российской культуры в мировую культуру. Массовая и элитарная культура. Народная культура. Творческая элита. Религия, её культурологическое понимание. Влияние религии на развитие культуры.</w:t>
      </w:r>
    </w:p>
    <w:p w14:paraId="B00F0000">
      <w:pPr>
        <w:pStyle w:val="Style_8"/>
        <w:spacing w:line="470" w:lineRule="exact"/>
        <w:ind w:firstLine="720"/>
        <w:jc w:val="both"/>
      </w:pPr>
      <w:r>
        <w:t>Искусство, его виды и формы. Социальные функции искусства. Современное искусство. Художественная культура.</w:t>
      </w:r>
    </w:p>
    <w:p w14:paraId="B10F0000">
      <w:pPr>
        <w:pStyle w:val="Style_8"/>
        <w:spacing w:line="470" w:lineRule="exact"/>
        <w:ind w:firstLine="720"/>
        <w:jc w:val="both"/>
      </w:pPr>
      <w:r>
        <w:t>Наука как область духовной культуры. Роль науки в современном обществе. Социальные последствия научных открытий и ответственность учёного. Авторитет науки. Достижения российской науки на современном этапе.</w:t>
      </w:r>
    </w:p>
    <w:p w14:paraId="B20F0000">
      <w:pPr>
        <w:pStyle w:val="Style_8"/>
        <w:spacing w:line="470" w:lineRule="exact"/>
        <w:ind w:firstLine="720"/>
        <w:jc w:val="both"/>
      </w:pPr>
      <w:r>
        <w:t>Образование как институт сохранения и передачи культурного наследия.</w:t>
      </w:r>
    </w:p>
    <w:p w14:paraId="B30F0000">
      <w:pPr>
        <w:pStyle w:val="Style_8"/>
        <w:spacing w:line="470" w:lineRule="exact"/>
        <w:ind w:firstLine="720"/>
        <w:jc w:val="both"/>
      </w:pPr>
      <w:r>
        <w:t>Этика, мораль, нравственность. Основные категории этики. Свобода воли и нравственная оценка. Нравственность как область индивидуально ответственного поведения.</w:t>
      </w:r>
    </w:p>
    <w:p w14:paraId="B40F0000">
      <w:pPr>
        <w:pStyle w:val="Style_8"/>
        <w:spacing w:line="470" w:lineRule="exact"/>
        <w:ind w:firstLine="720"/>
        <w:jc w:val="both"/>
      </w:pPr>
      <w:r>
        <w:t>Этические нормы как регулятор деятельности социальных институтов и нравственного поведения людей.</w:t>
      </w:r>
    </w:p>
    <w:p w14:paraId="B50F0000">
      <w:pPr>
        <w:pStyle w:val="Style_8"/>
        <w:spacing w:line="470" w:lineRule="exact"/>
        <w:ind w:firstLine="720"/>
        <w:jc w:val="both"/>
      </w:pPr>
      <w:r>
        <w:t>Особенности профессиональной деятельности по направлениям, связанным с философией.</w:t>
      </w:r>
    </w:p>
    <w:p w14:paraId="B60F0000">
      <w:pPr>
        <w:pStyle w:val="Style_8"/>
        <w:numPr>
          <w:ilvl w:val="0"/>
          <w:numId w:val="125"/>
        </w:numPr>
        <w:tabs>
          <w:tab w:leader="none" w:pos="1686" w:val="left"/>
        </w:tabs>
        <w:spacing w:line="470" w:lineRule="exact"/>
        <w:ind w:firstLine="720"/>
        <w:jc w:val="both"/>
      </w:pPr>
      <w:r>
        <w:t>Введение в социальную психологию.</w:t>
      </w:r>
    </w:p>
    <w:p w14:paraId="B70F0000">
      <w:pPr>
        <w:pStyle w:val="Style_8"/>
        <w:spacing w:line="470" w:lineRule="exact"/>
        <w:ind w:firstLine="720"/>
        <w:jc w:val="both"/>
      </w:pPr>
      <w:r>
        <w:t>Социальная психология в системе социально-гуманитарного знания. Этапы и основные направления развития социальной психологии. Междисциплинарный характер социальной психологии.</w:t>
      </w:r>
    </w:p>
    <w:p w14:paraId="B80F0000">
      <w:pPr>
        <w:pStyle w:val="Style_8"/>
        <w:spacing w:line="470" w:lineRule="exact"/>
        <w:ind w:firstLine="720"/>
        <w:jc w:val="both"/>
      </w:pPr>
      <w:r>
        <w:t>Теории социальных отношений. Основные типы социальных отношений.</w:t>
      </w:r>
    </w:p>
    <w:p w14:paraId="B90F0000">
      <w:pPr>
        <w:pStyle w:val="Style_8"/>
        <w:spacing w:line="470" w:lineRule="exact"/>
        <w:ind w:firstLine="720"/>
        <w:jc w:val="both"/>
      </w:pPr>
      <w:r>
        <w:t>Личность как объект исследования социальной психологии. Социальная установка. Личность в группе. Понятие «Я-концепция». Самопознание и самооценка. Самоконтроль. Социальная идентичность. Ролевое поведение.</w:t>
      </w:r>
    </w:p>
    <w:p w14:paraId="BA0F0000">
      <w:pPr>
        <w:pStyle w:val="Style_8"/>
        <w:spacing w:line="470" w:lineRule="exact"/>
        <w:ind/>
        <w:jc w:val="both"/>
      </w:pPr>
      <w:r>
        <w:t>Межличностное взаимодействие как объект социальной психологии.</w:t>
      </w:r>
    </w:p>
    <w:p w14:paraId="BB0F0000">
      <w:pPr>
        <w:pStyle w:val="Style_8"/>
        <w:spacing w:line="470" w:lineRule="exact"/>
        <w:ind w:firstLine="720"/>
        <w:jc w:val="both"/>
      </w:pPr>
      <w:r>
        <w:t>Группа как объект исследования социальной психологии. Классификация групп в социальной психологии. Большие социальные группы. Стихийные группы и массовые движения. Способы психологического воздействия в больших социальных группах. Феномен психологии масс, «эффект толпы».</w:t>
      </w:r>
    </w:p>
    <w:p w14:paraId="BC0F0000">
      <w:pPr>
        <w:pStyle w:val="Style_8"/>
        <w:spacing w:line="470" w:lineRule="exact"/>
        <w:ind w:firstLine="720"/>
        <w:jc w:val="both"/>
      </w:pPr>
      <w:r>
        <w:t>Малые группы. Динамические процессы в малой группе.</w:t>
      </w:r>
    </w:p>
    <w:p w14:paraId="BD0F0000">
      <w:pPr>
        <w:pStyle w:val="Style_8"/>
        <w:spacing w:line="470" w:lineRule="exact"/>
        <w:ind w:firstLine="720"/>
        <w:jc w:val="both"/>
      </w:pPr>
      <w:r>
        <w:t>Условные группы. Референтная группа. Интеграция в группах разного уровня развития.</w:t>
      </w:r>
    </w:p>
    <w:p w14:paraId="BE0F0000">
      <w:pPr>
        <w:pStyle w:val="Style_8"/>
        <w:tabs>
          <w:tab w:leader="none" w:pos="2362" w:val="left"/>
          <w:tab w:leader="none" w:pos="4790" w:val="left"/>
        </w:tabs>
        <w:spacing w:line="470" w:lineRule="exact"/>
        <w:ind w:firstLine="720"/>
        <w:jc w:val="both"/>
      </w:pPr>
      <w:r>
        <w:t>Влияние группы на индивидуальное поведение. Групповая сплочённость. Конформизм и</w:t>
      </w:r>
      <w:r>
        <w:tab/>
      </w:r>
      <w:r>
        <w:t>нонконформизм.</w:t>
      </w:r>
      <w:r>
        <w:tab/>
      </w:r>
      <w:r>
        <w:t>Причины конформного поведения.</w:t>
      </w:r>
    </w:p>
    <w:p w14:paraId="BF0F0000">
      <w:pPr>
        <w:pStyle w:val="Style_8"/>
        <w:tabs>
          <w:tab w:leader="none" w:pos="2362" w:val="left"/>
          <w:tab w:leader="none" w:pos="4790" w:val="left"/>
        </w:tabs>
        <w:spacing w:line="470" w:lineRule="exact"/>
        <w:ind/>
        <w:jc w:val="both"/>
      </w:pPr>
      <w:r>
        <w:t>Психологическое</w:t>
      </w:r>
      <w:r>
        <w:tab/>
      </w:r>
      <w:r>
        <w:t>манипулирование</w:t>
      </w:r>
      <w:r>
        <w:tab/>
      </w:r>
      <w:r>
        <w:t>и способы противодействия ему.</w:t>
      </w:r>
    </w:p>
    <w:p w14:paraId="C00F0000">
      <w:pPr>
        <w:pStyle w:val="Style_8"/>
        <w:spacing w:line="470" w:lineRule="exact"/>
        <w:ind/>
        <w:jc w:val="both"/>
      </w:pPr>
      <w:r>
        <w:t>Межличностные отношения в группах. Межличностная совместимость. Дружеские отношения. Групповая дифференциация. Психологические проблемы лидерства. Формы и стиль лидерства. Взаимоотношения в ученических группах.</w:t>
      </w:r>
    </w:p>
    <w:p w14:paraId="C10F0000">
      <w:pPr>
        <w:pStyle w:val="Style_8"/>
        <w:spacing w:line="470" w:lineRule="exact"/>
        <w:ind w:firstLine="720"/>
        <w:jc w:val="both"/>
      </w:pPr>
      <w:r>
        <w:t>Антисоциальные группы. Опасность криминальных групп. Агрессивное поведение.</w:t>
      </w:r>
    </w:p>
    <w:p w14:paraId="C20F0000">
      <w:pPr>
        <w:pStyle w:val="Style_8"/>
        <w:spacing w:line="470" w:lineRule="exact"/>
        <w:ind w:firstLine="720"/>
        <w:jc w:val="both"/>
      </w:pPr>
      <w:r>
        <w:t>Общение как объект социально-психологических исследований. Функции общения. Общение как обмен информацией. Общение как взаимодействие. Особенности общения в информационном обществе. Институты коммуникации. Роль социальных сетей в общении. Риски социальных сетей и сетевого общения. Информационная безопасность.</w:t>
      </w:r>
    </w:p>
    <w:p w14:paraId="C30F0000">
      <w:pPr>
        <w:pStyle w:val="Style_8"/>
        <w:spacing w:line="470" w:lineRule="exact"/>
        <w:ind w:firstLine="720"/>
      </w:pPr>
      <w:r>
        <w:t>Теории конфликта. Межличностные конфликты и способы их разрешения. Особенности профессиональной деятельности социального психолога. Психологическое образование.</w:t>
      </w:r>
    </w:p>
    <w:p w14:paraId="C40F0000">
      <w:pPr>
        <w:pStyle w:val="Style_8"/>
        <w:numPr>
          <w:ilvl w:val="0"/>
          <w:numId w:val="125"/>
        </w:numPr>
        <w:tabs>
          <w:tab w:leader="none" w:pos="1690" w:val="left"/>
        </w:tabs>
        <w:spacing w:line="470" w:lineRule="exact"/>
        <w:ind w:firstLine="720"/>
        <w:jc w:val="both"/>
      </w:pPr>
      <w:r>
        <w:t>Введение в экономическую науку.</w:t>
      </w:r>
    </w:p>
    <w:p w14:paraId="C50F0000">
      <w:pPr>
        <w:pStyle w:val="Style_8"/>
        <w:spacing w:line="470" w:lineRule="exact"/>
        <w:ind w:firstLine="720"/>
      </w:pPr>
      <w:r>
        <w:t>Экономика как наука, этапы и основные направления её развития. Микроэкономика, макроэкономика, мировая экономика. Место экономической науки среди наук об обществе. Предмет и методы экономической науки. Ограниченность ресурсов. Экономический выбор. Экономическая эффективность. Экономические институты и их роль в развитии общества. Собственность.</w:t>
      </w:r>
    </w:p>
    <w:p w14:paraId="C60F0000">
      <w:pPr>
        <w:pStyle w:val="Style_8"/>
        <w:spacing w:line="470" w:lineRule="exact"/>
        <w:ind/>
        <w:jc w:val="both"/>
      </w:pPr>
      <w:r>
        <w:t>Экономическое содержание собственности. Главные вопросы экономики. Производство. Факторы производства и факторные доходы. Кривая производственных возможностей. Типы экономических систем.</w:t>
      </w:r>
    </w:p>
    <w:p w14:paraId="C70F0000">
      <w:pPr>
        <w:pStyle w:val="Style_8"/>
        <w:spacing w:line="470" w:lineRule="exact"/>
        <w:ind w:firstLine="720"/>
        <w:jc w:val="both"/>
      </w:pPr>
      <w:r>
        <w:t>Экономическая деятельность и её субъекты. Домашние хозяйства, предприятия, государство. Потребление, сбережения, инвестиции. Экономические отношения и экономические интересы. Рациональное поведение людей в экономике. Экономическая свобода и социальная ответственность субъектов экономики.</w:t>
      </w:r>
    </w:p>
    <w:p w14:paraId="C80F0000">
      <w:pPr>
        <w:pStyle w:val="Style_8"/>
        <w:spacing w:line="470" w:lineRule="exact"/>
        <w:ind w:firstLine="720"/>
        <w:jc w:val="both"/>
      </w:pPr>
      <w:r>
        <w:t>Институт рынка. Рыночные механизмы: цена и конкуренция. Рыночное ценообразование. Рыночный спрос, величина и факторы спроса. Рыночное предложение, величина и факторы предложения. Закон спроса. Закон предложения. Эластичность спроса и эластичность предложения. Нормальные блага, товары первой необходимости и товары роскоши. Товары Гиффена и эффект Веблена. Рыночное равновесие, равновесная цена.</w:t>
      </w:r>
    </w:p>
    <w:p w14:paraId="C90F0000">
      <w:pPr>
        <w:pStyle w:val="Style_8"/>
        <w:spacing w:line="470" w:lineRule="exact"/>
        <w:ind w:firstLine="720"/>
        <w:jc w:val="both"/>
      </w:pPr>
      <w:r>
        <w:t>Конкуренция как основа функционирования рынка. Типы рыночных структур. Совершенная и несовершенная конкуренция. Монополистическая конкуренция. Олигополия. Монополия, виды монополий. Монопсония. Государственная политика Российской Федерации по поддержке и защите конкуренции. Методы антимонопольного регулирования экономики.</w:t>
      </w:r>
    </w:p>
    <w:p w14:paraId="CA0F0000">
      <w:pPr>
        <w:pStyle w:val="Style_8"/>
        <w:spacing w:line="470" w:lineRule="exact"/>
        <w:ind w:firstLine="720"/>
        <w:jc w:val="both"/>
      </w:pPr>
      <w:r>
        <w:t>Рынок ресурсов. Рынок земли. Природные ресурсы и экономическая рента. Рынок капитала. Спрос и предложение на инвестиционные ресурсы. Дисконтирование. Определение рыночно справедливой цены актива. Рынок труда. Занятость и безработица. Государственная политика регулирования рынка труда в Российской Федерации. Минимальная оплата труда. Роль профсоюзов. Потребности современного рынка труда в Российской Федерации.</w:t>
      </w:r>
    </w:p>
    <w:p w14:paraId="CB0F0000">
      <w:pPr>
        <w:pStyle w:val="Style_8"/>
        <w:spacing w:line="470" w:lineRule="exact"/>
        <w:ind w:firstLine="720"/>
        <w:jc w:val="both"/>
      </w:pPr>
      <w:r>
        <w:t>Информация как ресурс экономики. Асимметрия информации. Способы решения проблемы асимметрии информации. Государственная политика цифровизации экономики в Российской Федерации.</w:t>
      </w:r>
    </w:p>
    <w:p w14:paraId="CC0F0000">
      <w:pPr>
        <w:pStyle w:val="Style_8"/>
        <w:spacing w:line="470" w:lineRule="exact"/>
        <w:ind w:firstLine="720"/>
        <w:jc w:val="both"/>
      </w:pPr>
      <w:r>
        <w:t>Институт предпринимательства и его роль в экономике. Виды и мотивы предпринимательской деятельности. Организационно-правовые формы предприятий. Малый бизнес. Франчайзинг. Этика предпринимательства. Развитие</w:t>
      </w:r>
    </w:p>
    <w:p w14:paraId="CD0F0000">
      <w:pPr>
        <w:pStyle w:val="Style_8"/>
        <w:spacing w:line="470" w:lineRule="exact"/>
        <w:ind/>
      </w:pPr>
      <w:r>
        <w:t>и поддержка малого и среднего предпринимательства в Российской Федерации.</w:t>
      </w:r>
    </w:p>
    <w:p w14:paraId="CE0F0000">
      <w:pPr>
        <w:pStyle w:val="Style_8"/>
        <w:spacing w:line="470" w:lineRule="exact"/>
        <w:ind w:firstLine="720"/>
        <w:jc w:val="both"/>
      </w:pPr>
      <w:r>
        <w:t>Экономические цели фирмы. Показатели деятельности фирмы. Выручка и прибыль. Издержки и их виды (необратимые издержки, постоянные и переменные издержки, средние и предельные издержки). Предельные издержки и предельная выручка фирмы. Эффект масштаба производства. Амортизационные отчисления. Альтернативная стоимость и способы финансирования предприятия. Основные принципы менеджмента. Основные элементы маркетинга. Влияние конкуренции на деятельность фирмы. Политика импортозамещения в Российской Федерации.</w:t>
      </w:r>
    </w:p>
    <w:p w14:paraId="CF0F0000">
      <w:pPr>
        <w:pStyle w:val="Style_8"/>
        <w:spacing w:line="470" w:lineRule="exact"/>
        <w:ind w:firstLine="720"/>
        <w:jc w:val="both"/>
      </w:pPr>
      <w:r>
        <w:t>Финансовые институты. Банки. Банковская система. Центральный банк Российской Федерации. Финансовые услуги. Вклады и кредиты. Денежная масса и денежная база. Денежные агрегаты. Денежный мультипликатор. Финансовые рынки, их виды и функции. Денежный рынок. Фондовый рынок. Современные финансовые технологии. Финансовая безопасность. Цифровые финансовые активы. Монетарная политика. Денежно-кредитная политика Банка России. Инфляция: причины, виды, социально-экономические последствия. Антиинфляционная политика в Российской Федерации.</w:t>
      </w:r>
    </w:p>
    <w:p w14:paraId="D00F0000">
      <w:pPr>
        <w:pStyle w:val="Style_8"/>
        <w:spacing w:line="470" w:lineRule="exact"/>
        <w:ind w:firstLine="720"/>
        <w:jc w:val="both"/>
      </w:pPr>
      <w:r>
        <w:t>Государство в экономике. Экономические функции государства. Общественные блага (блага общего доступа, чисто общественные блага, чисто частные блага). Исключаемость и конкурентность в потреблении. Способы предоставления общественных благ. Несовершенства рыночной организации хозяйства. Государственное регулирование рынков. Внешние эффекты. Положительные и отрицательные внешние эффекты.</w:t>
      </w:r>
    </w:p>
    <w:p w14:paraId="D10F0000">
      <w:pPr>
        <w:pStyle w:val="Style_8"/>
        <w:spacing w:line="470" w:lineRule="exact"/>
        <w:ind w:firstLine="720"/>
        <w:jc w:val="both"/>
      </w:pPr>
      <w:r>
        <w:t>Государственный бюджет. Дефицит и профицит бюджета. Государственный долг. Распределение доходов. Регулирование степени экономического неравенства. Мультипликаторы бюджетной политики. Налоги. Виды налогов. Принципы налогообложения в Российской Федерации. Налогообложение и субсидирование. Фискальная политика государства.</w:t>
      </w:r>
    </w:p>
    <w:p w14:paraId="D20F0000">
      <w:pPr>
        <w:pStyle w:val="Style_8"/>
        <w:spacing w:line="470" w:lineRule="exact"/>
        <w:ind w:firstLine="720"/>
        <w:jc w:val="both"/>
      </w:pPr>
      <w:r>
        <w:t>Экономический рост. Измерение экономического роста. Основные макроэкономические показатели: валовой национальный продукт (ВНП), валовый внутренний продукт (ВВП). Индексы цен. Связь между показателями ВВП и ВНП.</w:t>
      </w:r>
    </w:p>
    <w:p w14:paraId="D30F0000">
      <w:pPr>
        <w:pStyle w:val="Style_8"/>
        <w:spacing w:line="470" w:lineRule="exact"/>
        <w:ind/>
        <w:jc w:val="both"/>
      </w:pPr>
      <w:r>
        <w:t>Реальный и номинальный валовый внутренний продукт. Факторы долгосрочного экономического роста. Рынок благ. Совокупный спрос и совокупное предложение. Экономические циклы. Фазы экономического цикла. Причины циклического развития экономики. Значение совокупного спроса и совокупного предложения для циклических колебаний и долгосрочного экономического роста.</w:t>
      </w:r>
    </w:p>
    <w:p w14:paraId="D40F0000">
      <w:pPr>
        <w:pStyle w:val="Style_8"/>
        <w:spacing w:line="470" w:lineRule="exact"/>
        <w:ind w:firstLine="720"/>
        <w:jc w:val="both"/>
      </w:pPr>
      <w:r>
        <w:t>Мировая экономика. Международное разделение труда. Внешняя торговля. Сравнительные преимущества в международной торговле. Государственное регулирование внешней торговли. Экспорт и импорт товаров и услуг. Квотирование. Международные расчёты. Платёжный баланс. Валютный рынок.</w:t>
      </w:r>
    </w:p>
    <w:p w14:paraId="D50F0000">
      <w:pPr>
        <w:pStyle w:val="Style_8"/>
        <w:spacing w:line="470" w:lineRule="exact"/>
        <w:ind w:firstLine="720"/>
        <w:jc w:val="both"/>
      </w:pPr>
      <w:r>
        <w:t>Возможности применения экономических знаний. Особенности профессиональной деятельности в экономической сфере.</w:t>
      </w:r>
    </w:p>
    <w:p w14:paraId="D60F0000">
      <w:pPr>
        <w:pStyle w:val="Style_8"/>
        <w:spacing w:line="470" w:lineRule="exact"/>
        <w:ind w:firstLine="720"/>
        <w:jc w:val="both"/>
      </w:pPr>
      <w:r>
        <w:t>124.7. Содержание обучения в И классе Последовательность изучения тем в пределах одного раздела может варьироваться.</w:t>
      </w:r>
    </w:p>
    <w:p w14:paraId="D70F0000">
      <w:pPr>
        <w:pStyle w:val="Style_8"/>
        <w:numPr>
          <w:ilvl w:val="0"/>
          <w:numId w:val="126"/>
        </w:numPr>
        <w:tabs>
          <w:tab w:leader="none" w:pos="1681" w:val="left"/>
        </w:tabs>
        <w:spacing w:line="470" w:lineRule="exact"/>
        <w:ind w:firstLine="720"/>
        <w:jc w:val="both"/>
      </w:pPr>
      <w:r>
        <w:t>Введение в социологию.</w:t>
      </w:r>
    </w:p>
    <w:p w14:paraId="D80F0000">
      <w:pPr>
        <w:pStyle w:val="Style_8"/>
        <w:spacing w:line="470" w:lineRule="exact"/>
        <w:ind w:firstLine="720"/>
        <w:jc w:val="both"/>
      </w:pPr>
      <w:r>
        <w:t>Социология в системе социально-гуманитарного знания, её структура и функции. Этапы и основные направления развития социологии. Структурный и функциональный анализ общества в социологии.</w:t>
      </w:r>
    </w:p>
    <w:p w14:paraId="D90F0000">
      <w:pPr>
        <w:pStyle w:val="Style_8"/>
        <w:spacing w:line="470" w:lineRule="exact"/>
        <w:ind w:firstLine="720"/>
        <w:jc w:val="both"/>
      </w:pPr>
      <w:r>
        <w:t>Социальное взаимодействие и общественные отношения. Социальные субъекты и их многообразие. Социальные общности и группы. Виды социальных групп.</w:t>
      </w:r>
    </w:p>
    <w:p w14:paraId="DA0F0000">
      <w:pPr>
        <w:pStyle w:val="Style_8"/>
        <w:spacing w:line="470" w:lineRule="exact"/>
        <w:ind w:firstLine="720"/>
        <w:jc w:val="both"/>
      </w:pPr>
      <w:r>
        <w:t>Этнические общности. Этнокультурные ценности и традиции. Нация как этническая и гражданская общность. Этнические отношения. Этническое многообразие современного мира. Миграционные процессы в современном мире. Конституционные основы национальной политики в Российской Федерации.</w:t>
      </w:r>
    </w:p>
    <w:p w14:paraId="DB0F0000">
      <w:pPr>
        <w:pStyle w:val="Style_8"/>
        <w:spacing w:line="470" w:lineRule="exact"/>
        <w:ind w:firstLine="720"/>
        <w:jc w:val="both"/>
      </w:pPr>
      <w:r>
        <w:t>Молодёжь как социальная группа, её социальные и социально-психологические характеристики. Особенности молодёжной субкультуры. Проблемы молодёжи в современной России. Государственная молодёжная политика Российской Федерации.</w:t>
      </w:r>
    </w:p>
    <w:p w14:paraId="DC0F0000">
      <w:pPr>
        <w:pStyle w:val="Style_8"/>
        <w:spacing w:line="470" w:lineRule="exact"/>
        <w:ind w:firstLine="720"/>
        <w:jc w:val="both"/>
      </w:pPr>
      <w:r>
        <w:t>Институты социальной стратификации. Социальная структура и стратификация. Социальное неравенство. Критерии социальной стратификации.</w:t>
      </w:r>
    </w:p>
    <w:p w14:paraId="DD0F0000">
      <w:pPr>
        <w:pStyle w:val="Style_8"/>
        <w:spacing w:line="470" w:lineRule="exact"/>
        <w:ind/>
      </w:pPr>
      <w:r>
        <w:t>Стратификация в информационном обществе.</w:t>
      </w:r>
    </w:p>
    <w:p w14:paraId="DE0F0000">
      <w:pPr>
        <w:pStyle w:val="Style_8"/>
        <w:spacing w:line="470" w:lineRule="exact"/>
        <w:ind w:firstLine="720"/>
        <w:jc w:val="both"/>
      </w:pPr>
      <w:r>
        <w:t>Институт семьи. Типы семей. Семья в современном обществе. Традиционные семейные ценности. Изменение социальных ролей в современной семье. Демографическая и семейная политика в Российской Федерации.</w:t>
      </w:r>
    </w:p>
    <w:p w14:paraId="DF0F0000">
      <w:pPr>
        <w:pStyle w:val="Style_8"/>
        <w:spacing w:line="470" w:lineRule="exact"/>
        <w:ind w:firstLine="720"/>
        <w:jc w:val="both"/>
      </w:pPr>
      <w:r>
        <w:t>Образование как социальный институт. Функции образования. Общее и профессиональное образование. Социальная и личностная значимость образования. Роль и значение непрерывного образования в информационном обществе. Система образования в Российской Федерации. Тенденции развития образования в Российской Федерации.</w:t>
      </w:r>
    </w:p>
    <w:p w14:paraId="E00F0000">
      <w:pPr>
        <w:pStyle w:val="Style_8"/>
        <w:spacing w:line="470" w:lineRule="exact"/>
        <w:ind w:firstLine="720"/>
        <w:jc w:val="both"/>
      </w:pPr>
      <w:r>
        <w:t>Религия как социальный институт. Роль религии в жизни общества и человека. Мировые и национальные религии. Религиозные объединения и организации в Российской Федерации. Принцип свободы совести и его конституционные основы в Российской Федерации.</w:t>
      </w:r>
    </w:p>
    <w:p w14:paraId="E10F0000">
      <w:pPr>
        <w:pStyle w:val="Style_8"/>
        <w:spacing w:line="470" w:lineRule="exact"/>
        <w:ind w:firstLine="720"/>
        <w:jc w:val="both"/>
      </w:pPr>
      <w:r>
        <w:t>Социализация личности, её этапы. Социальное поведение. Социальный статус и социальная роль. Социальные роли в юношеском возрасте.</w:t>
      </w:r>
    </w:p>
    <w:p w14:paraId="E20F0000">
      <w:pPr>
        <w:pStyle w:val="Style_8"/>
        <w:spacing w:line="470" w:lineRule="exact"/>
        <w:ind w:firstLine="720"/>
        <w:jc w:val="both"/>
      </w:pPr>
      <w:r>
        <w:t>Статусно-ролевые отношения как основа социальных институтов. Возможности повышения социального статуса в современном обществе. Социальная мобильность, её формы и каналы. Социальные интересы. Социальные, этно-социальные (межнациональные) конфликты. Причины социальных конфликтов. Способы их разрешения.</w:t>
      </w:r>
    </w:p>
    <w:p w14:paraId="E30F0000">
      <w:pPr>
        <w:pStyle w:val="Style_8"/>
        <w:spacing w:line="470" w:lineRule="exact"/>
        <w:ind w:firstLine="720"/>
        <w:jc w:val="both"/>
      </w:pPr>
      <w:r>
        <w:t>Социальный контроль. Социальные ценности и нормы. Отклоняющееся поведение, его формы и проявления. Конформизм и девиантное поведение: последствия для общества.</w:t>
      </w:r>
    </w:p>
    <w:p w14:paraId="E40F0000">
      <w:pPr>
        <w:pStyle w:val="Style_8"/>
        <w:spacing w:line="470" w:lineRule="exact"/>
        <w:ind w:firstLine="720"/>
        <w:jc w:val="both"/>
      </w:pPr>
      <w:r>
        <w:t>Особенности профессиональной деятельности социолога. Социологическое образование.</w:t>
      </w:r>
    </w:p>
    <w:p w14:paraId="E50F0000">
      <w:pPr>
        <w:pStyle w:val="Style_8"/>
        <w:numPr>
          <w:ilvl w:val="0"/>
          <w:numId w:val="126"/>
        </w:numPr>
        <w:tabs>
          <w:tab w:leader="none" w:pos="1671" w:val="left"/>
        </w:tabs>
        <w:spacing w:line="470" w:lineRule="exact"/>
        <w:ind w:firstLine="720"/>
        <w:jc w:val="both"/>
      </w:pPr>
      <w:r>
        <w:t>Введение в политологию.</w:t>
      </w:r>
    </w:p>
    <w:p w14:paraId="E60F0000">
      <w:pPr>
        <w:pStyle w:val="Style_8"/>
        <w:spacing w:line="470" w:lineRule="exact"/>
        <w:ind w:firstLine="720"/>
        <w:jc w:val="both"/>
      </w:pPr>
      <w:r>
        <w:t>Политология в системе общественных наук, её структура, функции и методы.</w:t>
      </w:r>
    </w:p>
    <w:p w14:paraId="E70F0000">
      <w:pPr>
        <w:pStyle w:val="Style_8"/>
        <w:spacing w:line="470" w:lineRule="exact"/>
        <w:ind w:firstLine="720"/>
        <w:jc w:val="both"/>
      </w:pPr>
      <w:r>
        <w:t>Политика как общественное явление. Политические отношения, их виды. Политический конфликт, пути его урегулирования. Политика и мораль. Роль личности в политике.</w:t>
      </w:r>
    </w:p>
    <w:p w14:paraId="E80F0000">
      <w:pPr>
        <w:pStyle w:val="Style_8"/>
        <w:spacing w:line="470" w:lineRule="exact"/>
        <w:ind w:firstLine="720"/>
        <w:jc w:val="both"/>
      </w:pPr>
      <w:r>
        <w:t>Власть в обществе и политическая власть. Структура, ресурсы и функции политической власти. Легитимность власти. Институционализация политической власти. Политические институты современного общества.</w:t>
      </w:r>
    </w:p>
    <w:p w14:paraId="E90F0000">
      <w:pPr>
        <w:pStyle w:val="Style_8"/>
        <w:spacing w:line="470" w:lineRule="exact"/>
        <w:ind w:firstLine="720"/>
        <w:jc w:val="both"/>
      </w:pPr>
      <w:r>
        <w:t>Политическая система общества, её структура и функции. Факторы формирования политической системы. Политические ценности. Политические нормы. Политическая коммуникация. Политическая система современного российского общества.</w:t>
      </w:r>
    </w:p>
    <w:p w14:paraId="EA0F0000">
      <w:pPr>
        <w:pStyle w:val="Style_8"/>
        <w:spacing w:line="470" w:lineRule="exact"/>
        <w:ind w:firstLine="720"/>
        <w:jc w:val="both"/>
      </w:pPr>
      <w:r>
        <w:t>Место государства в политической системе общества. Понятие формы государства. Формы правления. Государственно-территориальное устройство. Политический режим. Типы политических режимов. Демократия, её основные ценности и признаки. Проблемы современной демократии.</w:t>
      </w:r>
    </w:p>
    <w:p w14:paraId="EB0F0000">
      <w:pPr>
        <w:pStyle w:val="Style_8"/>
        <w:spacing w:line="470" w:lineRule="exact"/>
        <w:ind w:firstLine="720"/>
        <w:jc w:val="both"/>
      </w:pPr>
      <w:r>
        <w:t>Институты государственной власти. Институт главы государства.</w:t>
      </w:r>
    </w:p>
    <w:p w14:paraId="EC0F0000">
      <w:pPr>
        <w:pStyle w:val="Style_8"/>
        <w:spacing w:line="470" w:lineRule="exact"/>
        <w:ind w:firstLine="720"/>
        <w:jc w:val="both"/>
      </w:pPr>
      <w:r>
        <w:t>Институт законодательной власти. Делегирование властных полномочий. Парламентаризм. Развитие традиций парламентской демократии в России. Местное самоуправление в Российской Федерации.</w:t>
      </w:r>
    </w:p>
    <w:p w14:paraId="ED0F0000">
      <w:pPr>
        <w:pStyle w:val="Style_8"/>
        <w:spacing w:line="470" w:lineRule="exact"/>
        <w:ind w:firstLine="720"/>
        <w:jc w:val="both"/>
      </w:pPr>
      <w:r>
        <w:t>Институт исполнительной власти.</w:t>
      </w:r>
    </w:p>
    <w:p w14:paraId="EE0F0000">
      <w:pPr>
        <w:pStyle w:val="Style_8"/>
        <w:spacing w:line="470" w:lineRule="exact"/>
        <w:ind w:firstLine="720"/>
        <w:jc w:val="both"/>
      </w:pPr>
      <w:r>
        <w:t>Институты судопроизводства и охраны правопорядка.</w:t>
      </w:r>
    </w:p>
    <w:p w14:paraId="EF0F0000">
      <w:pPr>
        <w:pStyle w:val="Style_8"/>
        <w:spacing w:line="470" w:lineRule="exact"/>
        <w:ind w:firstLine="720"/>
        <w:jc w:val="both"/>
      </w:pPr>
      <w:r>
        <w:t>Институт государственного управления. Основные функциии направления политики государства. Понятие бюрократии. Особенности государственной службы.</w:t>
      </w:r>
    </w:p>
    <w:p w14:paraId="F00F0000">
      <w:pPr>
        <w:pStyle w:val="Style_8"/>
        <w:spacing w:line="470" w:lineRule="exact"/>
        <w:ind w:firstLine="720"/>
        <w:jc w:val="both"/>
      </w:pPr>
      <w:r>
        <w:t>Институты представительства социальных интересов. Гражданское общество. Взаимодействие институтов гражданского общества и публичной власти.</w:t>
      </w:r>
    </w:p>
    <w:p w14:paraId="F10F0000">
      <w:pPr>
        <w:pStyle w:val="Style_8"/>
        <w:spacing w:line="470" w:lineRule="exact"/>
        <w:ind w:firstLine="720"/>
        <w:jc w:val="both"/>
      </w:pPr>
      <w:r>
        <w:t>Выборы в демократическом обществе. Институт всеобщего избирательного права. Избирательный процесс и избирательные системы. Избирательная система Российской Федерации. Избирательная кампания. Абсентеизм, его причины и опасность.</w:t>
      </w:r>
    </w:p>
    <w:p w14:paraId="F20F0000">
      <w:pPr>
        <w:pStyle w:val="Style_8"/>
        <w:spacing w:line="470" w:lineRule="exact"/>
        <w:ind w:firstLine="720"/>
        <w:jc w:val="both"/>
      </w:pPr>
      <w:r>
        <w:t>Институт политических партий и общественных организаций. Виды, цели и функции политических партий. Партийные системы. Становление многопартийности в Российской Федерации. Общественно-политические движения в политической системе демократического общества. Группы интересов. Группы давления (лоббирование).</w:t>
      </w:r>
    </w:p>
    <w:p w14:paraId="F30F0000">
      <w:pPr>
        <w:pStyle w:val="Style_8"/>
        <w:spacing w:line="470" w:lineRule="exact"/>
        <w:ind w:firstLine="720"/>
        <w:jc w:val="both"/>
      </w:pPr>
      <w:r>
        <w:t>Политическая элита. Типология элит, особенности их формирования в современной России. Понятие политического лидерства. Типология лидерства. Имидж политического лидера.</w:t>
      </w:r>
    </w:p>
    <w:p w14:paraId="F40F0000">
      <w:pPr>
        <w:pStyle w:val="Style_8"/>
        <w:spacing w:line="470" w:lineRule="exact"/>
        <w:ind w:firstLine="720"/>
        <w:jc w:val="both"/>
      </w:pPr>
      <w:r>
        <w:t>Понятие, структура, функции и типы политической культуры. Политические идеологии. Истоки и опасность политического экстремизма в современном обществе.</w:t>
      </w:r>
    </w:p>
    <w:p w14:paraId="F50F0000">
      <w:pPr>
        <w:pStyle w:val="Style_8"/>
        <w:spacing w:line="470" w:lineRule="exact"/>
        <w:ind w:firstLine="720"/>
        <w:jc w:val="both"/>
      </w:pPr>
      <w:r>
        <w:t>Политическая социализация и политическое поведение личности. Политическая психология и политическое сознание. Типы политического поведения, политический выбор. Политическое участие.</w:t>
      </w:r>
    </w:p>
    <w:p w14:paraId="F60F0000">
      <w:pPr>
        <w:pStyle w:val="Style_8"/>
        <w:spacing w:line="470" w:lineRule="exact"/>
        <w:ind w:firstLine="720"/>
        <w:jc w:val="both"/>
      </w:pPr>
      <w:r>
        <w:t>Политический процесс и его основные характеристики. Виды политических процессов. Особенности политического процесса в современной России. Место и роль средств массовой информации в политическом процессе. Интернет в политической коммуникации.</w:t>
      </w:r>
    </w:p>
    <w:p w14:paraId="F70F0000">
      <w:pPr>
        <w:pStyle w:val="Style_8"/>
        <w:spacing w:line="470" w:lineRule="exact"/>
        <w:ind w:firstLine="720"/>
        <w:jc w:val="both"/>
      </w:pPr>
      <w:r>
        <w:t>Современный этап политического развития России. Особенности профессиональной деятельности политолога.</w:t>
      </w:r>
    </w:p>
    <w:p w14:paraId="F80F0000">
      <w:pPr>
        <w:pStyle w:val="Style_8"/>
        <w:spacing w:line="470" w:lineRule="exact"/>
        <w:ind w:firstLine="720"/>
        <w:jc w:val="both"/>
      </w:pPr>
      <w:r>
        <w:t>Политологическое образование.</w:t>
      </w:r>
    </w:p>
    <w:p w14:paraId="F90F0000">
      <w:pPr>
        <w:pStyle w:val="Style_8"/>
        <w:numPr>
          <w:ilvl w:val="0"/>
          <w:numId w:val="126"/>
        </w:numPr>
        <w:tabs>
          <w:tab w:leader="none" w:pos="1696" w:val="left"/>
        </w:tabs>
        <w:spacing w:line="470" w:lineRule="exact"/>
        <w:ind w:firstLine="720"/>
        <w:jc w:val="both"/>
      </w:pPr>
      <w:r>
        <w:t>Введение в правоведение.</w:t>
      </w:r>
    </w:p>
    <w:p w14:paraId="FA0F0000">
      <w:pPr>
        <w:pStyle w:val="Style_8"/>
        <w:spacing w:line="470" w:lineRule="exact"/>
        <w:ind w:firstLine="720"/>
        <w:jc w:val="both"/>
      </w:pPr>
      <w:r>
        <w:t>Юридическая наука. Этапы и основные направления развития юридической науки.</w:t>
      </w:r>
    </w:p>
    <w:p w14:paraId="FB0F0000">
      <w:pPr>
        <w:pStyle w:val="Style_8"/>
        <w:spacing w:line="470" w:lineRule="exact"/>
        <w:ind w:firstLine="720"/>
        <w:jc w:val="both"/>
      </w:pPr>
      <w:r>
        <w:t>Право как социальный институт. Понятие, признаки и функции права. Роль права в жизни общества. Естественное и позитивное право. Право и мораль. Понятие, структура и виды правовых норм. Источники права: нормативный правовой акт, нормативный договор, правовой обычай, судебный прецедент. Связь права и государства. Правовое государство и гражданское общество. Основные принципы организации и деятельности механизма современного государства.</w:t>
      </w:r>
    </w:p>
    <w:p w14:paraId="FC0F0000">
      <w:pPr>
        <w:pStyle w:val="Style_8"/>
        <w:spacing w:line="470" w:lineRule="exact"/>
        <w:ind w:firstLine="720"/>
        <w:jc w:val="both"/>
      </w:pPr>
      <w:r>
        <w:t>Правотворчество и законотворчество. Законодательный процесс.</w:t>
      </w:r>
    </w:p>
    <w:p w14:paraId="FD0F0000">
      <w:pPr>
        <w:pStyle w:val="Style_8"/>
        <w:spacing w:line="470" w:lineRule="exact"/>
        <w:ind w:firstLine="720"/>
        <w:jc w:val="both"/>
      </w:pPr>
      <w:r>
        <w:t>Система права. Отрасли права. Частное и публичное, материальное и процессуальное, национальное и международное право.</w:t>
      </w:r>
    </w:p>
    <w:p w14:paraId="FE0F0000">
      <w:pPr>
        <w:pStyle w:val="Style_8"/>
        <w:spacing w:line="470" w:lineRule="exact"/>
        <w:ind w:firstLine="720"/>
        <w:jc w:val="both"/>
      </w:pPr>
      <w:r>
        <w:t>Правосознание, правовая культура, правовое воспитание.</w:t>
      </w:r>
    </w:p>
    <w:p w14:paraId="FF0F0000">
      <w:pPr>
        <w:pStyle w:val="Style_8"/>
        <w:spacing w:line="470" w:lineRule="exact"/>
        <w:ind w:firstLine="720"/>
        <w:jc w:val="both"/>
      </w:pPr>
      <w:r>
        <w:t>Понятие и признаки правоотношений. Субъекты правоотношений, их виды.</w:t>
      </w:r>
    </w:p>
    <w:p w14:paraId="00100000">
      <w:pPr>
        <w:pStyle w:val="Style_8"/>
        <w:spacing w:line="470" w:lineRule="exact"/>
        <w:ind/>
        <w:jc w:val="both"/>
      </w:pPr>
      <w:r>
        <w:t>Правоспособность и дееспособность. Реализация и применение права, правоприменительные акты. Толкование права.</w:t>
      </w:r>
    </w:p>
    <w:p w14:paraId="01100000">
      <w:pPr>
        <w:pStyle w:val="Style_8"/>
        <w:spacing w:line="470" w:lineRule="exact"/>
        <w:ind w:firstLine="700"/>
        <w:jc w:val="both"/>
      </w:pPr>
      <w:r>
        <w:t>Правомерное поведение и правонарушение. Виды правонарушений, состав правонарушения. Законность и правопорядок, их гарантии. Понятие и виды юридической ответственности.</w:t>
      </w:r>
    </w:p>
    <w:p w14:paraId="02100000">
      <w:pPr>
        <w:pStyle w:val="Style_8"/>
        <w:spacing w:line="470" w:lineRule="exact"/>
        <w:ind w:firstLine="700"/>
        <w:jc w:val="both"/>
      </w:pPr>
      <w:r>
        <w:t>Конституционное право России, его источники. Конституция Российской Федерации. Основы конституционного строя Российской Федерации.</w:t>
      </w:r>
    </w:p>
    <w:p w14:paraId="03100000">
      <w:pPr>
        <w:pStyle w:val="Style_8"/>
        <w:spacing w:line="470" w:lineRule="exact"/>
        <w:ind w:firstLine="700"/>
        <w:jc w:val="both"/>
      </w:pPr>
      <w:r>
        <w:t>Права и свободы человека и гражданина в Российской Федерации. Гражданство как политико-правовой институт. Гражданство Российской Федерации: понятие, принципы, основания приобретения. Гарантии и защита прав человека. Права ребёнка. Уполномоченный по правам человека в Российской Федерации. Уполномоченный по правам ребёнка при Президенте Российской Федерации.</w:t>
      </w:r>
    </w:p>
    <w:p w14:paraId="04100000">
      <w:pPr>
        <w:pStyle w:val="Style_8"/>
        <w:spacing w:line="470" w:lineRule="exact"/>
        <w:ind w:firstLine="700"/>
        <w:jc w:val="both"/>
      </w:pPr>
      <w:r>
        <w:t>Конституционные обязанности гражданина Российской Федерации. Воинская обязанность и альтернативная гражданская служба.</w:t>
      </w:r>
    </w:p>
    <w:p w14:paraId="05100000">
      <w:pPr>
        <w:pStyle w:val="Style_8"/>
        <w:spacing w:line="470" w:lineRule="exact"/>
        <w:ind w:firstLine="700"/>
        <w:jc w:val="both"/>
      </w:pPr>
      <w:r>
        <w:t>Россия - федеративное государство. Конституционно-правовой статус субъектов Российской Федерации.</w:t>
      </w:r>
    </w:p>
    <w:p w14:paraId="06100000">
      <w:pPr>
        <w:pStyle w:val="Style_8"/>
        <w:spacing w:line="470" w:lineRule="exact"/>
        <w:ind w:firstLine="700"/>
        <w:jc w:val="both"/>
      </w:pPr>
      <w:r>
        <w:t>Конституционно-правовой статус федеральных органов власти в Российской Федерации. Разграничение предметов ведения и полномочий между органами публичной власти в Российской Федерации. Президент Российской Федерации: порядок избрания, полномочия и функции.</w:t>
      </w:r>
    </w:p>
    <w:p w14:paraId="07100000">
      <w:pPr>
        <w:pStyle w:val="Style_8"/>
        <w:spacing w:line="470" w:lineRule="exact"/>
        <w:ind w:firstLine="700"/>
        <w:jc w:val="both"/>
      </w:pPr>
      <w:r>
        <w:t>Федеральное собрание - парламент Российской Федерации, порядок формирования и функции. Правительство Российской Федерации и федеральные органы исполнительной власти: структура, полномочия и функции. Судебная система Российской Федерации, её структура, конституционные принципы правосудия. Конституционное судопроизводство. Правоохранительные органы Российской Федерации. Конституционные основы деятельности правоохранительных органов Российской Федерации.</w:t>
      </w:r>
    </w:p>
    <w:p w14:paraId="08100000">
      <w:pPr>
        <w:pStyle w:val="Style_8"/>
        <w:spacing w:line="470" w:lineRule="exact"/>
        <w:ind w:firstLine="700"/>
        <w:jc w:val="both"/>
      </w:pPr>
      <w:r>
        <w:t>Органы государственной власти субъектов Российской Федерации: система, порядок формирования и функции. Конституционно-правовые основы местного самоуправления в России.</w:t>
      </w:r>
    </w:p>
    <w:p w14:paraId="09100000">
      <w:pPr>
        <w:pStyle w:val="Style_8"/>
        <w:spacing w:line="470" w:lineRule="exact"/>
        <w:ind w:firstLine="720"/>
        <w:jc w:val="both"/>
      </w:pPr>
      <w:r>
        <w:t>Гражданское право. Источники гражданского права. Гражданско-правовые отношения: понятие и виды. Субъекты гражданского права. Физические и юридические лица. Правоспособность и дееспособность. Дееспособность несовершеннолетних. Правомочия собственника, формы собственности. Обязательственное право. Сделки. Гражданско-правовой договор. Порядок заключения договора: оферта и акцепт. Наследование как социально-правовой институт. Основания наследования (завещание, наследственный договор, наследование по закону). Права на результаты интеллектуальной деятельности. Защита гражданских прав. Защита прав потребителей. Гражданско-правовая ответственность.</w:t>
      </w:r>
    </w:p>
    <w:p w14:paraId="0A100000">
      <w:pPr>
        <w:pStyle w:val="Style_8"/>
        <w:spacing w:line="470" w:lineRule="exact"/>
        <w:ind w:firstLine="720"/>
        <w:jc w:val="both"/>
      </w:pPr>
      <w:r>
        <w:t>Семейное право. Источники семейного права. Семья и брак как социально-правовые институты. Правовое регулирование отношений супругов. Условия заключения брака. Порядок заключения брака. Прекращение брака. Брачный договор. Права и обязанности членов семьи (супругов, родителей и детей). Институт материнства, отцовства и детства. Ответственность родителей за воспитание детей. Усыновление. Опека и попечительство. Приёмная семья.</w:t>
      </w:r>
    </w:p>
    <w:p w14:paraId="0B100000">
      <w:pPr>
        <w:pStyle w:val="Style_8"/>
        <w:spacing w:line="470" w:lineRule="exact"/>
        <w:ind w:firstLine="720"/>
        <w:jc w:val="both"/>
      </w:pPr>
      <w:r>
        <w:t>Трудовое право. Источники трудового права. Участники трудовых правоотношений: работник и работодатель. Социальное партнёрство в сфере труда. Порядок приёма на работу. Трудовой договор. Заключение и прекращение трудового договора. Виды рабочего времени. Время отдыха. Заработная плата. Трудовой распорядок и дисциплина труда. Дисциплинарная ответственность. Охрана труда. Виды трудовых споров. Особенности правового регулирования труда несовершеннолетних в Российской Федерации.</w:t>
      </w:r>
    </w:p>
    <w:p w14:paraId="0C100000">
      <w:pPr>
        <w:pStyle w:val="Style_8"/>
        <w:spacing w:line="470" w:lineRule="exact"/>
        <w:ind w:firstLine="720"/>
        <w:jc w:val="both"/>
      </w:pPr>
      <w:r>
        <w:t>Образовательное право в российской правовой системе. Образовательные правоотношения. Права и обязанности участников образовательного процесса. Общие требования к организации приёма на обучение по образовательным программам среднего профессионального и высшего образования.</w:t>
      </w:r>
    </w:p>
    <w:p w14:paraId="0D100000">
      <w:pPr>
        <w:pStyle w:val="Style_8"/>
        <w:spacing w:line="470" w:lineRule="exact"/>
        <w:ind w:firstLine="720"/>
        <w:jc w:val="both"/>
      </w:pPr>
      <w:r>
        <w:t>Административное право, его источники. Субъекты административного права. Государственная служба и государственный служащий. Противодействие коррупции в системе государственной службы. Административное правонарушение и административная ответственность, виды наказаний в административном праве. Административная ответственность несовершеннолетних. Управление использованием и охраной природных ресурсов. Экологическое законодательство. Экологические правонарушения. Способы защиты экологических прав.</w:t>
      </w:r>
    </w:p>
    <w:p w14:paraId="0E100000">
      <w:pPr>
        <w:pStyle w:val="Style_8"/>
        <w:spacing w:line="470" w:lineRule="exact"/>
        <w:ind w:firstLine="720"/>
        <w:jc w:val="both"/>
      </w:pPr>
      <w:r>
        <w:t>Финансовое право. Правовое регулирование банковской деятельности. Права и обязанности потребителей финансовых услуг.</w:t>
      </w:r>
    </w:p>
    <w:p w14:paraId="0F100000">
      <w:pPr>
        <w:pStyle w:val="Style_8"/>
        <w:spacing w:line="470" w:lineRule="exact"/>
        <w:ind w:firstLine="720"/>
        <w:jc w:val="both"/>
      </w:pPr>
      <w:r>
        <w:t>Налоговое право. Источники налогового права. Субъекты налоговых правоотношений. Права и обязанности налогоплательщика. Налоговые правонарушения. Ответственность за уклонение от уплаты налогов.</w:t>
      </w:r>
    </w:p>
    <w:p w14:paraId="10100000">
      <w:pPr>
        <w:pStyle w:val="Style_8"/>
        <w:spacing w:line="470" w:lineRule="exact"/>
        <w:ind w:firstLine="720"/>
        <w:jc w:val="both"/>
      </w:pPr>
      <w:r>
        <w:t>Уголовное право, его принципы. Понятие преступления, состав преступления. Виды преступлений. Уголовная ответственность, виды наказаний в уголовном праве. Уголовная ответственность за коррупционные преступления. Необходимая оборона и крайняя необходимость. Уголовная ответственность несовершеннолетних.</w:t>
      </w:r>
    </w:p>
    <w:p w14:paraId="11100000">
      <w:pPr>
        <w:pStyle w:val="Style_8"/>
        <w:spacing w:line="470" w:lineRule="exact"/>
        <w:ind w:firstLine="720"/>
        <w:jc w:val="both"/>
      </w:pPr>
      <w:r>
        <w:t>Гражданское процессуальное право. Принципы гражданского судопроизводства. Участники гражданского процесса. Стадии гражданского процесса.</w:t>
      </w:r>
    </w:p>
    <w:p w14:paraId="12100000">
      <w:pPr>
        <w:pStyle w:val="Style_8"/>
        <w:spacing w:line="470" w:lineRule="exact"/>
        <w:ind w:firstLine="720"/>
        <w:jc w:val="both"/>
      </w:pPr>
      <w:r>
        <w:t>Арбитражный процесс. Административный процесс.</w:t>
      </w:r>
    </w:p>
    <w:p w14:paraId="13100000">
      <w:pPr>
        <w:pStyle w:val="Style_8"/>
        <w:spacing w:line="470" w:lineRule="exact"/>
        <w:ind w:firstLine="720"/>
        <w:jc w:val="both"/>
      </w:pPr>
      <w:r>
        <w:t>Уголовное процессуальное право. Принципы уголовного судопроизводства. Субъекты уголовного процесса. Стадии уголовного процесса. Меры процессуального принуждения. Суд присяжных заседателей.</w:t>
      </w:r>
    </w:p>
    <w:p w14:paraId="14100000">
      <w:pPr>
        <w:pStyle w:val="Style_8"/>
        <w:spacing w:line="470" w:lineRule="exact"/>
        <w:ind w:firstLine="720"/>
        <w:jc w:val="both"/>
      </w:pPr>
      <w:r>
        <w:t>Международное право, его основные принципы и источники. Субъекты международного права. Международная защита прав человека. Источники и принципы международного гуманитарного права.</w:t>
      </w:r>
    </w:p>
    <w:p w14:paraId="15100000">
      <w:pPr>
        <w:pStyle w:val="Style_8"/>
        <w:spacing w:line="470" w:lineRule="exact"/>
        <w:ind w:firstLine="720"/>
        <w:jc w:val="both"/>
      </w:pPr>
      <w:r>
        <w:t>Юридическое образование. Профессиональная деятельность юриста. Основные виды юридических профессий.</w:t>
      </w:r>
    </w:p>
    <w:p w14:paraId="16100000">
      <w:pPr>
        <w:pStyle w:val="Style_8"/>
        <w:spacing w:line="470" w:lineRule="exact"/>
        <w:ind w:firstLine="720"/>
        <w:jc w:val="both"/>
      </w:pPr>
      <w:r>
        <w:t>124.8. Планируемые результаты освоения программы по обществознанию на уровне среднего общего образования.</w:t>
      </w:r>
    </w:p>
    <w:p w14:paraId="17100000">
      <w:pPr>
        <w:pStyle w:val="Style_8"/>
        <w:numPr>
          <w:ilvl w:val="0"/>
          <w:numId w:val="127"/>
        </w:numPr>
        <w:tabs>
          <w:tab w:leader="none" w:pos="1657" w:val="left"/>
        </w:tabs>
        <w:spacing w:line="470" w:lineRule="exact"/>
        <w:ind w:firstLine="720"/>
        <w:jc w:val="both"/>
      </w:pPr>
      <w:r>
        <w:t>Личностные результаты программы по обществознанию на уровне среднего общего образования отражают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14:paraId="18100000">
      <w:pPr>
        <w:pStyle w:val="Style_8"/>
        <w:numPr>
          <w:ilvl w:val="0"/>
          <w:numId w:val="127"/>
        </w:numPr>
        <w:tabs>
          <w:tab w:leader="none" w:pos="1679" w:val="left"/>
        </w:tabs>
        <w:spacing w:line="470" w:lineRule="exact"/>
        <w:ind w:firstLine="720"/>
        <w:jc w:val="both"/>
      </w:pPr>
      <w:r>
        <w:t>В результате изучения обществознания на уровне среднего общего образования у обучающегося будут сформированы следующие личностные результаты:</w:t>
      </w:r>
    </w:p>
    <w:p w14:paraId="19100000">
      <w:pPr>
        <w:pStyle w:val="Style_8"/>
        <w:numPr>
          <w:ilvl w:val="0"/>
          <w:numId w:val="128"/>
        </w:numPr>
        <w:tabs>
          <w:tab w:leader="none" w:pos="1055" w:val="left"/>
        </w:tabs>
        <w:spacing w:line="470" w:lineRule="exact"/>
        <w:ind w:firstLine="720"/>
        <w:jc w:val="both"/>
      </w:pPr>
      <w:r>
        <w:t>гражданского воспитания:</w:t>
      </w:r>
    </w:p>
    <w:p w14:paraId="1A100000">
      <w:pPr>
        <w:pStyle w:val="Style_8"/>
        <w:spacing w:line="470" w:lineRule="exact"/>
        <w:ind w:firstLine="720"/>
        <w:jc w:val="both"/>
      </w:pPr>
      <w:r>
        <w:t>сформированность гражданской позиции обучающегося как активного и ответственного члена российского общества;</w:t>
      </w:r>
    </w:p>
    <w:p w14:paraId="1B100000">
      <w:pPr>
        <w:pStyle w:val="Style_8"/>
        <w:spacing w:line="470" w:lineRule="exact"/>
        <w:ind w:firstLine="720"/>
        <w:jc w:val="both"/>
      </w:pPr>
      <w:r>
        <w:t>осознание своих конституционных прав и обязанностей, уважение закона и правопорядка;</w:t>
      </w:r>
    </w:p>
    <w:p w14:paraId="1C100000">
      <w:pPr>
        <w:pStyle w:val="Style_8"/>
        <w:spacing w:line="470" w:lineRule="exact"/>
        <w:ind w:firstLine="720"/>
        <w:jc w:val="both"/>
      </w:pPr>
      <w:r>
        <w:t>принятие традиционных национальных, общечеловеческих гуманистических и демократических ценностей, уважение ценностей иных культур, конфессий;</w:t>
      </w:r>
    </w:p>
    <w:p w14:paraId="1D100000">
      <w:pPr>
        <w:pStyle w:val="Style_8"/>
        <w:spacing w:line="470" w:lineRule="exact"/>
        <w:ind w:firstLine="720"/>
        <w:jc w:val="both"/>
      </w:pPr>
      <w: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1E100000">
      <w:pPr>
        <w:pStyle w:val="Style_8"/>
        <w:spacing w:line="470" w:lineRule="exact"/>
        <w:ind w:firstLine="720"/>
        <w:jc w:val="both"/>
      </w:pPr>
      <w: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14:paraId="1F100000">
      <w:pPr>
        <w:pStyle w:val="Style_8"/>
        <w:spacing w:line="470" w:lineRule="exact"/>
        <w:ind w:firstLine="720"/>
        <w:jc w:val="both"/>
      </w:pPr>
      <w:r>
        <w:t>умение взаимодействовать с социальными институтами в соответствии с их функциями и назначением;</w:t>
      </w:r>
    </w:p>
    <w:p w14:paraId="20100000">
      <w:pPr>
        <w:pStyle w:val="Style_8"/>
        <w:spacing w:line="470" w:lineRule="exact"/>
        <w:ind w:firstLine="720"/>
        <w:jc w:val="both"/>
      </w:pPr>
      <w:r>
        <w:t>готовность к гуманитарной и волонтёрской деятельности;</w:t>
      </w:r>
    </w:p>
    <w:p w14:paraId="21100000">
      <w:pPr>
        <w:pStyle w:val="Style_8"/>
        <w:numPr>
          <w:ilvl w:val="0"/>
          <w:numId w:val="128"/>
        </w:numPr>
        <w:tabs>
          <w:tab w:leader="none" w:pos="1084" w:val="left"/>
        </w:tabs>
        <w:spacing w:line="470" w:lineRule="exact"/>
        <w:ind w:firstLine="720"/>
        <w:jc w:val="both"/>
      </w:pPr>
      <w:r>
        <w:t>патриотического воспитания:</w:t>
      </w:r>
    </w:p>
    <w:p w14:paraId="22100000">
      <w:pPr>
        <w:pStyle w:val="Style_8"/>
        <w:spacing w:line="470" w:lineRule="exact"/>
        <w:ind w:firstLine="720"/>
        <w:jc w:val="both"/>
      </w:pPr>
      <w: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23100000">
      <w:pPr>
        <w:pStyle w:val="Style_8"/>
        <w:spacing w:line="470" w:lineRule="exact"/>
        <w:ind w:firstLine="720"/>
        <w:jc w:val="both"/>
      </w:pPr>
      <w: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14:paraId="24100000">
      <w:pPr>
        <w:pStyle w:val="Style_8"/>
        <w:spacing w:line="470" w:lineRule="exact"/>
        <w:ind w:firstLine="720"/>
      </w:pPr>
      <w:r>
        <w:t>идейная убеждённость, готовность к служению и защите Отечества, ответственность за его судьбу;</w:t>
      </w:r>
    </w:p>
    <w:p w14:paraId="25100000">
      <w:pPr>
        <w:pStyle w:val="Style_8"/>
        <w:numPr>
          <w:ilvl w:val="0"/>
          <w:numId w:val="128"/>
        </w:numPr>
        <w:tabs>
          <w:tab w:leader="none" w:pos="1103" w:val="left"/>
        </w:tabs>
        <w:spacing w:line="470" w:lineRule="exact"/>
        <w:ind w:firstLine="0" w:left="720"/>
      </w:pPr>
      <w:r>
        <w:t>духовно-нравственного воспитания: осознание духовных ценностей российского народа; сформированность нравственного сознания, этического поведения; способность оценивать ситуацию и принимать осознанные решения,</w:t>
      </w:r>
    </w:p>
    <w:p w14:paraId="26100000">
      <w:pPr>
        <w:pStyle w:val="Style_8"/>
        <w:spacing w:line="470" w:lineRule="exact"/>
        <w:ind/>
        <w:jc w:val="both"/>
      </w:pPr>
      <w:r>
        <w:t>ориентируясь на морально-нравственные нормы и ценности;</w:t>
      </w:r>
    </w:p>
    <w:p w14:paraId="27100000">
      <w:pPr>
        <w:pStyle w:val="Style_8"/>
        <w:spacing w:line="470" w:lineRule="exact"/>
        <w:ind w:firstLine="720"/>
      </w:pPr>
      <w:r>
        <w:t>осознание личного вклада в построение устойчивого будущего; 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28100000">
      <w:pPr>
        <w:pStyle w:val="Style_8"/>
        <w:numPr>
          <w:ilvl w:val="0"/>
          <w:numId w:val="128"/>
        </w:numPr>
        <w:tabs>
          <w:tab w:leader="none" w:pos="1103" w:val="left"/>
        </w:tabs>
        <w:spacing w:line="470" w:lineRule="exact"/>
        <w:ind w:firstLine="0" w:left="720"/>
        <w:jc w:val="both"/>
      </w:pPr>
      <w:r>
        <w:t>эстетического воспитания:</w:t>
      </w:r>
    </w:p>
    <w:p w14:paraId="29100000">
      <w:pPr>
        <w:pStyle w:val="Style_8"/>
        <w:spacing w:line="470" w:lineRule="exact"/>
        <w:ind w:firstLine="720"/>
      </w:pPr>
      <w:r>
        <w:t>эстетическое отношение к миру, включая эстетику быта, научного и технического творчества, спорта, труда, общественных отношений;</w:t>
      </w:r>
    </w:p>
    <w:p w14:paraId="2A100000">
      <w:pPr>
        <w:pStyle w:val="Style_8"/>
        <w:spacing w:line="470" w:lineRule="exact"/>
        <w:ind w:firstLine="720"/>
      </w:pPr>
      <w: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2B100000">
      <w:pPr>
        <w:pStyle w:val="Style_8"/>
        <w:spacing w:line="470" w:lineRule="exact"/>
        <w:ind w:firstLine="720"/>
      </w:pPr>
      <w:r>
        <w:t>убеждённость в значимости для личности и общества отечественного и мирового искусства, этнических культурных традиций и народного творчества; стремление проявлять качества творческой личности;</w:t>
      </w:r>
    </w:p>
    <w:p w14:paraId="2C100000">
      <w:pPr>
        <w:pStyle w:val="Style_8"/>
        <w:numPr>
          <w:ilvl w:val="0"/>
          <w:numId w:val="128"/>
        </w:numPr>
        <w:tabs>
          <w:tab w:leader="none" w:pos="1103" w:val="left"/>
        </w:tabs>
        <w:spacing w:line="470" w:lineRule="exact"/>
        <w:ind w:firstLine="0" w:left="720"/>
        <w:jc w:val="both"/>
      </w:pPr>
      <w:r>
        <w:t>физического воспитания:</w:t>
      </w:r>
    </w:p>
    <w:p w14:paraId="2D100000">
      <w:pPr>
        <w:pStyle w:val="Style_8"/>
        <w:spacing w:line="470" w:lineRule="exact"/>
        <w:ind w:firstLine="720"/>
      </w:pPr>
      <w:r>
        <w:t>сформированность здорового и безопасного образа жизни, ответственного отношения к своему здоровью, потребность в физическом совершенствовании;</w:t>
      </w:r>
    </w:p>
    <w:p w14:paraId="2E100000">
      <w:pPr>
        <w:pStyle w:val="Style_8"/>
        <w:spacing w:line="470" w:lineRule="exact"/>
        <w:ind w:firstLine="720"/>
      </w:pPr>
      <w:r>
        <w:t>активное неприятие вредных привычек и иных форм причинения вреда физическому и психическому здоровью;</w:t>
      </w:r>
    </w:p>
    <w:p w14:paraId="2F100000">
      <w:pPr>
        <w:pStyle w:val="Style_8"/>
        <w:numPr>
          <w:ilvl w:val="0"/>
          <w:numId w:val="128"/>
        </w:numPr>
        <w:tabs>
          <w:tab w:leader="none" w:pos="1103" w:val="left"/>
        </w:tabs>
        <w:spacing w:line="470" w:lineRule="exact"/>
        <w:ind w:firstLine="0" w:left="720"/>
        <w:jc w:val="both"/>
      </w:pPr>
      <w:r>
        <w:t>трудового воспитания:</w:t>
      </w:r>
    </w:p>
    <w:p w14:paraId="30100000">
      <w:pPr>
        <w:pStyle w:val="Style_8"/>
        <w:spacing w:line="470" w:lineRule="exact"/>
        <w:ind w:firstLine="720"/>
      </w:pPr>
      <w:r>
        <w:t>готовность к труду, осознание ценности мастерства, трудолюбие; 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14:paraId="31100000">
      <w:pPr>
        <w:pStyle w:val="Style_8"/>
        <w:spacing w:line="470" w:lineRule="exact"/>
        <w:ind w:firstLine="720"/>
        <w:jc w:val="both"/>
      </w:pPr>
      <w: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14:paraId="32100000">
      <w:pPr>
        <w:pStyle w:val="Style_8"/>
        <w:spacing w:line="470" w:lineRule="exact"/>
        <w:ind w:firstLine="720"/>
        <w:jc w:val="both"/>
      </w:pPr>
      <w:r>
        <w:t>мотивация к эффективному труду и постоянному профессиональному росту, к учёту общественных потребностей при предстоящем выборе сферы деятельности;</w:t>
      </w:r>
    </w:p>
    <w:p w14:paraId="33100000">
      <w:pPr>
        <w:pStyle w:val="Style_8"/>
        <w:spacing w:line="470" w:lineRule="exact"/>
        <w:ind w:firstLine="720"/>
        <w:jc w:val="both"/>
      </w:pPr>
      <w:r>
        <w:t>готовность и способность к образованию и самообразованию на протяжении всей жизни;</w:t>
      </w:r>
    </w:p>
    <w:p w14:paraId="34100000">
      <w:pPr>
        <w:pStyle w:val="Style_8"/>
        <w:numPr>
          <w:ilvl w:val="0"/>
          <w:numId w:val="128"/>
        </w:numPr>
        <w:tabs>
          <w:tab w:leader="none" w:pos="1092" w:val="left"/>
        </w:tabs>
        <w:spacing w:line="470" w:lineRule="exact"/>
        <w:ind w:firstLine="720"/>
        <w:jc w:val="both"/>
      </w:pPr>
      <w:r>
        <w:t>экологического воспитания:</w:t>
      </w:r>
    </w:p>
    <w:p w14:paraId="35100000">
      <w:pPr>
        <w:pStyle w:val="Style_8"/>
        <w:spacing w:line="470" w:lineRule="exact"/>
        <w:ind w:firstLine="720"/>
        <w:jc w:val="both"/>
      </w:pPr>
      <w: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36100000">
      <w:pPr>
        <w:pStyle w:val="Style_8"/>
        <w:spacing w:line="470" w:lineRule="exact"/>
        <w:ind w:firstLine="720"/>
        <w:jc w:val="both"/>
      </w:pPr>
      <w:r>
        <w:t>планирование и осуществление действий в окружающей среде на основе знания целей устойчивого развития человечества, активное неприятие действий, приносящих вред окружающей среде;</w:t>
      </w:r>
    </w:p>
    <w:p w14:paraId="37100000">
      <w:pPr>
        <w:pStyle w:val="Style_8"/>
        <w:spacing w:line="470" w:lineRule="exact"/>
        <w:ind w:firstLine="720"/>
        <w:jc w:val="both"/>
      </w:pPr>
      <w:r>
        <w:t>умение прогнозировать неблагоприятные экологические последствия предпринимаемых действий, предотвращать их;</w:t>
      </w:r>
    </w:p>
    <w:p w14:paraId="38100000">
      <w:pPr>
        <w:pStyle w:val="Style_8"/>
        <w:spacing w:line="470" w:lineRule="exact"/>
        <w:ind w:firstLine="720"/>
        <w:jc w:val="both"/>
      </w:pPr>
      <w:r>
        <w:t>расширение опыта деятельности экологической направленности;</w:t>
      </w:r>
    </w:p>
    <w:p w14:paraId="39100000">
      <w:pPr>
        <w:pStyle w:val="Style_8"/>
        <w:numPr>
          <w:ilvl w:val="0"/>
          <w:numId w:val="128"/>
        </w:numPr>
        <w:tabs>
          <w:tab w:leader="none" w:pos="1092" w:val="left"/>
        </w:tabs>
        <w:spacing w:line="470" w:lineRule="exact"/>
        <w:ind w:firstLine="720"/>
        <w:jc w:val="both"/>
      </w:pPr>
      <w:r>
        <w:t>ценности научного познания:</w:t>
      </w:r>
    </w:p>
    <w:p w14:paraId="3A100000">
      <w:pPr>
        <w:pStyle w:val="Style_8"/>
        <w:spacing w:line="470" w:lineRule="exact"/>
        <w:ind w:firstLine="720"/>
        <w:jc w:val="both"/>
      </w:pPr>
      <w:r>
        <w:t>сформированность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14:paraId="3B100000">
      <w:pPr>
        <w:pStyle w:val="Style_8"/>
        <w:spacing w:line="470" w:lineRule="exact"/>
        <w:ind w:firstLine="720"/>
        <w:jc w:val="both"/>
      </w:pPr>
      <w:r>
        <w:t>совершенствование языковой и читательской культуры как средства взаимодействия между людьми и познания мира;</w:t>
      </w:r>
    </w:p>
    <w:p w14:paraId="3C100000">
      <w:pPr>
        <w:pStyle w:val="Style_8"/>
        <w:spacing w:line="470" w:lineRule="exact"/>
        <w:ind w:firstLine="720"/>
        <w:jc w:val="both"/>
      </w:pPr>
      <w:r>
        <w:t>языковое и речевое развитие человека, включая понимание языка социально-экономической и политической коммуникации;</w:t>
      </w:r>
    </w:p>
    <w:p w14:paraId="3D100000">
      <w:pPr>
        <w:pStyle w:val="Style_8"/>
        <w:spacing w:line="470" w:lineRule="exact"/>
        <w:ind w:firstLine="720"/>
        <w:jc w:val="both"/>
      </w:pPr>
      <w:r>
        <w:t>осознание ценности научной деятельности, готовность осуществлять проектную и исследовательскую деятельность индивидуально и в группе;</w:t>
      </w:r>
    </w:p>
    <w:p w14:paraId="3E100000">
      <w:pPr>
        <w:pStyle w:val="Style_8"/>
        <w:spacing w:line="470" w:lineRule="exact"/>
        <w:ind w:firstLine="720"/>
        <w:jc w:val="both"/>
      </w:pPr>
      <w:r>
        <w:t>мотивация к познанию и творчеству, обучению и самообучению на протяжении всей жизни, интерес к изучению социальных и гуманитарных</w:t>
      </w:r>
    </w:p>
    <w:p w14:paraId="3F100000">
      <w:pPr>
        <w:pStyle w:val="Style_8"/>
        <w:spacing w:line="470" w:lineRule="exact"/>
        <w:ind/>
      </w:pPr>
      <w:r>
        <w:t>дисциплин.</w:t>
      </w:r>
    </w:p>
    <w:p w14:paraId="40100000">
      <w:pPr>
        <w:pStyle w:val="Style_8"/>
        <w:numPr>
          <w:ilvl w:val="0"/>
          <w:numId w:val="127"/>
        </w:numPr>
        <w:tabs>
          <w:tab w:leader="none" w:pos="1669" w:val="left"/>
        </w:tabs>
        <w:spacing w:line="470" w:lineRule="exact"/>
        <w:ind w:firstLine="720"/>
        <w:jc w:val="both"/>
      </w:pPr>
      <w:r>
        <w:t>В процессе достижения личностных результатов освоения обучающимися программы среднего общего образования у обучающихся совершенствуется эмоциональный интеллект, предполагающий сформированность:</w:t>
      </w:r>
    </w:p>
    <w:p w14:paraId="41100000">
      <w:pPr>
        <w:pStyle w:val="Style_8"/>
        <w:spacing w:line="470" w:lineRule="exact"/>
        <w:ind w:firstLine="720"/>
        <w:jc w:val="both"/>
      </w:pPr>
      <w: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14:paraId="42100000">
      <w:pPr>
        <w:pStyle w:val="Style_8"/>
        <w:spacing w:line="470" w:lineRule="exact"/>
        <w:ind w:firstLine="720"/>
        <w:jc w:val="both"/>
      </w:pPr>
      <w: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14:paraId="43100000">
      <w:pPr>
        <w:pStyle w:val="Style_8"/>
        <w:spacing w:line="470" w:lineRule="exact"/>
        <w:ind w:firstLine="720"/>
        <w:jc w:val="both"/>
      </w:pPr>
      <w: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14:paraId="44100000">
      <w:pPr>
        <w:pStyle w:val="Style_8"/>
        <w:spacing w:line="470" w:lineRule="exact"/>
        <w:ind w:firstLine="720"/>
        <w:jc w:val="both"/>
      </w:pPr>
      <w:r>
        <w:t>готовность и способность овладевать новыми социальными практиками, осваивать типичные социальные роли;</w:t>
      </w:r>
    </w:p>
    <w:p w14:paraId="45100000">
      <w:pPr>
        <w:pStyle w:val="Style_8"/>
        <w:spacing w:line="470" w:lineRule="exact"/>
        <w:ind w:firstLine="720"/>
        <w:jc w:val="both"/>
      </w:pPr>
      <w: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46100000">
      <w:pPr>
        <w:pStyle w:val="Style_8"/>
        <w:spacing w:line="470" w:lineRule="exact"/>
        <w:ind w:firstLine="720"/>
        <w:jc w:val="both"/>
      </w:pPr>
      <w:r>
        <w:t>социальных навыков, включающих способность выстраивать отношения с другими людьми, заботиться, проявлять интерес и разрешать конфликты.</w:t>
      </w:r>
    </w:p>
    <w:p w14:paraId="47100000">
      <w:pPr>
        <w:pStyle w:val="Style_8"/>
        <w:numPr>
          <w:ilvl w:val="0"/>
          <w:numId w:val="127"/>
        </w:numPr>
        <w:tabs>
          <w:tab w:leader="none" w:pos="1673" w:val="left"/>
        </w:tabs>
        <w:spacing w:line="470" w:lineRule="exact"/>
        <w:ind w:firstLine="720"/>
        <w:jc w:val="both"/>
      </w:pPr>
      <w:r>
        <w:t>В результате изучения обществознания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48100000">
      <w:pPr>
        <w:pStyle w:val="Style_8"/>
        <w:numPr>
          <w:ilvl w:val="0"/>
          <w:numId w:val="129"/>
        </w:numPr>
        <w:tabs>
          <w:tab w:leader="none" w:pos="1870" w:val="left"/>
        </w:tabs>
        <w:spacing w:line="470" w:lineRule="exact"/>
        <w:ind w:firstLine="720"/>
        <w:jc w:val="both"/>
      </w:pPr>
      <w:r>
        <w:t>У обучающегося будут сформированы следующие базовые логические действия как часть познавательных универсальных учебных действий:</w:t>
      </w:r>
    </w:p>
    <w:p w14:paraId="49100000">
      <w:pPr>
        <w:pStyle w:val="Style_8"/>
        <w:spacing w:line="470" w:lineRule="exact"/>
        <w:ind w:firstLine="720"/>
        <w:jc w:val="both"/>
      </w:pPr>
      <w:r>
        <w:t>самостоятельно формулировать и актуализировать социальную проблему, рассматривать её разносторонне;</w:t>
      </w:r>
    </w:p>
    <w:p w14:paraId="4A100000">
      <w:pPr>
        <w:pStyle w:val="Style_8"/>
        <w:spacing w:line="470" w:lineRule="exact"/>
        <w:ind w:firstLine="720"/>
        <w:jc w:val="both"/>
      </w:pPr>
      <w:r>
        <w:t>устанавливать существенные признаки или основания для сравнения, классификации и обобщения социальных объектов, явлений и процессов,</w:t>
      </w:r>
    </w:p>
    <w:p w14:paraId="4B100000">
      <w:pPr>
        <w:pStyle w:val="Style_8"/>
        <w:spacing w:line="470" w:lineRule="exact"/>
        <w:ind/>
      </w:pPr>
      <w:r>
        <w:t>определять критерии типологизации;</w:t>
      </w:r>
    </w:p>
    <w:p w14:paraId="4C100000">
      <w:pPr>
        <w:pStyle w:val="Style_8"/>
        <w:spacing w:line="470" w:lineRule="exact"/>
        <w:ind w:firstLine="720"/>
        <w:jc w:val="both"/>
      </w:pPr>
      <w:r>
        <w:t>определять цели деятельности, задавать параметры и критерии их достижения, выявлять связь мотивов, интересов и целей деятельности;</w:t>
      </w:r>
    </w:p>
    <w:p w14:paraId="4D100000">
      <w:pPr>
        <w:pStyle w:val="Style_8"/>
        <w:spacing w:line="470" w:lineRule="exact"/>
        <w:ind w:firstLine="720"/>
        <w:jc w:val="both"/>
      </w:pPr>
      <w:r>
        <w:t>выявлять закономерности и противоречия в рассматриваемых социальных явлениях и процессах, прогнозировать возможные пути разрешения противоречий;</w:t>
      </w:r>
    </w:p>
    <w:p w14:paraId="4E100000">
      <w:pPr>
        <w:pStyle w:val="Style_8"/>
        <w:spacing w:line="470" w:lineRule="exact"/>
        <w:ind w:firstLine="720"/>
        <w:jc w:val="both"/>
      </w:pPr>
      <w:r>
        <w:t>разрабатывать план решения проблемы с учётом анализа имеющихся ресурсов и возможных рисков;</w:t>
      </w:r>
    </w:p>
    <w:p w14:paraId="4F100000">
      <w:pPr>
        <w:pStyle w:val="Style_8"/>
        <w:spacing w:line="470" w:lineRule="exact"/>
        <w:ind w:firstLine="720"/>
        <w:jc w:val="both"/>
      </w:pPr>
      <w:r>
        <w:t>вносить коррективы в деятельность, отбирать способы деятельности, отвечающие её целям, оценивать соответствие результатов целям, оценивать риски последствий деятельности;</w:t>
      </w:r>
    </w:p>
    <w:p w14:paraId="50100000">
      <w:pPr>
        <w:pStyle w:val="Style_8"/>
        <w:spacing w:line="470" w:lineRule="exact"/>
        <w:ind w:firstLine="720"/>
        <w:jc w:val="both"/>
      </w:pPr>
      <w:r>
        <w:t>координировать и выполнять работу в условиях реального, виртуального и комбинированного взаимодействия;</w:t>
      </w:r>
    </w:p>
    <w:p w14:paraId="51100000">
      <w:pPr>
        <w:pStyle w:val="Style_8"/>
        <w:spacing w:line="470" w:lineRule="exact"/>
        <w:ind w:firstLine="720"/>
        <w:jc w:val="both"/>
      </w:pPr>
      <w:r>
        <w:t>развивать креативное мышление при решении учебно-познавательных, жизненных проблем, при выполнении социальных проектов.</w:t>
      </w:r>
    </w:p>
    <w:p w14:paraId="52100000">
      <w:pPr>
        <w:pStyle w:val="Style_8"/>
        <w:numPr>
          <w:ilvl w:val="0"/>
          <w:numId w:val="129"/>
        </w:numPr>
        <w:tabs>
          <w:tab w:leader="none" w:pos="1881" w:val="left"/>
        </w:tabs>
        <w:spacing w:line="470" w:lineRule="exact"/>
        <w:ind w:firstLine="720"/>
        <w:jc w:val="both"/>
      </w:pPr>
      <w:r>
        <w:t>У обучающегося будут сформированы следующие базовые исследовательские действия как часть познавательных универсальных учебных действий:</w:t>
      </w:r>
    </w:p>
    <w:p w14:paraId="53100000">
      <w:pPr>
        <w:pStyle w:val="Style_8"/>
        <w:spacing w:line="470" w:lineRule="exact"/>
        <w:ind w:firstLine="720"/>
        <w:jc w:val="both"/>
      </w:pPr>
      <w:r>
        <w:t>развивать навыки учебно-исследовательской и проектной деятельности, навыки разрешения проблем; проявлять способность и готовность к самостоятельному поиску методов решения практических задач, применению различных методов познания, включая специфические методы социального познания;</w:t>
      </w:r>
    </w:p>
    <w:p w14:paraId="54100000">
      <w:pPr>
        <w:pStyle w:val="Style_8"/>
        <w:spacing w:line="470" w:lineRule="exact"/>
        <w:ind w:firstLine="720"/>
        <w:jc w:val="both"/>
      </w:pPr>
      <w:r>
        <w:t>осуществлять в различных видах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14:paraId="55100000">
      <w:pPr>
        <w:pStyle w:val="Style_8"/>
        <w:spacing w:line="470" w:lineRule="exact"/>
        <w:ind w:firstLine="720"/>
        <w:jc w:val="both"/>
      </w:pPr>
      <w:r>
        <w:t>формировать научный тип мышления, применять научную терминологию, ключевые понятия и методы;</w:t>
      </w:r>
    </w:p>
    <w:p w14:paraId="56100000">
      <w:pPr>
        <w:pStyle w:val="Style_8"/>
        <w:spacing w:line="470" w:lineRule="exact"/>
        <w:ind w:firstLine="720"/>
        <w:jc w:val="both"/>
      </w:pPr>
      <w:r>
        <w:t>ставить и формулировать собственные задачи в образовательной деятельности и жизненных ситуациях;</w:t>
      </w:r>
    </w:p>
    <w:p w14:paraId="57100000">
      <w:pPr>
        <w:pStyle w:val="Style_8"/>
        <w:spacing w:line="470" w:lineRule="exact"/>
        <w:ind w:firstLine="720"/>
        <w:jc w:val="both"/>
      </w:pPr>
      <w:r>
        <w:t>выявлять причинно-следственные связи социальных явлений и процессов</w:t>
      </w:r>
    </w:p>
    <w:p w14:paraId="58100000">
      <w:pPr>
        <w:pStyle w:val="Style_8"/>
        <w:spacing w:line="470" w:lineRule="exact"/>
        <w:ind/>
        <w:jc w:val="both"/>
      </w:pPr>
      <w:r>
        <w:t>и актуализировать познавательную задачу, выдвигать гипотезу её решения, находить аргументы для доказательства своих утверждений, задавать параметры и критерии решения;</w:t>
      </w:r>
    </w:p>
    <w:p w14:paraId="59100000">
      <w:pPr>
        <w:pStyle w:val="Style_8"/>
        <w:spacing w:line="470" w:lineRule="exact"/>
        <w:ind w:firstLine="720"/>
        <w:jc w:val="both"/>
      </w:pPr>
      <w:r>
        <w:t>анализировать результаты, полученные в ходе решения задачи, критически оценивать их достоверность, прогнозировать изменение в новых условиях;</w:t>
      </w:r>
    </w:p>
    <w:p w14:paraId="5A100000">
      <w:pPr>
        <w:pStyle w:val="Style_8"/>
        <w:spacing w:line="470" w:lineRule="exact"/>
        <w:ind w:firstLine="720"/>
        <w:jc w:val="both"/>
      </w:pPr>
      <w:r>
        <w:t>оценивать новые ситуации, возникающие в процессе познания социальных объектов, в социальных отношениях; оценивать приобретённый опыт;</w:t>
      </w:r>
    </w:p>
    <w:p w14:paraId="5B100000">
      <w:pPr>
        <w:pStyle w:val="Style_8"/>
        <w:spacing w:line="470" w:lineRule="exact"/>
        <w:ind w:firstLine="720"/>
        <w:jc w:val="both"/>
      </w:pPr>
      <w:r>
        <w:t>уметь переносить знания об общественных объектах, явлениях и процессах в познавательную и практическую области жизнедеятельности;</w:t>
      </w:r>
    </w:p>
    <w:p w14:paraId="5C100000">
      <w:pPr>
        <w:pStyle w:val="Style_8"/>
        <w:spacing w:line="470" w:lineRule="exact"/>
        <w:ind w:firstLine="720"/>
        <w:jc w:val="both"/>
      </w:pPr>
      <w:r>
        <w:t>уметь интегрировать знания из разных предметных областей, комплекса социальных наук, учебных и внеучебных источников информации;</w:t>
      </w:r>
    </w:p>
    <w:p w14:paraId="5D100000">
      <w:pPr>
        <w:pStyle w:val="Style_8"/>
        <w:spacing w:line="470" w:lineRule="exact"/>
        <w:ind w:firstLine="720"/>
        <w:jc w:val="both"/>
      </w:pPr>
      <w:r>
        <w:t>выдвигать новые идеи, предлагать оригинальные подходы и решения; ставить проблемы и задачи, допускающие альтернативные решения.</w:t>
      </w:r>
    </w:p>
    <w:p w14:paraId="5E100000">
      <w:pPr>
        <w:pStyle w:val="Style_8"/>
        <w:numPr>
          <w:ilvl w:val="0"/>
          <w:numId w:val="130"/>
        </w:numPr>
        <w:tabs>
          <w:tab w:leader="none" w:pos="1858" w:val="left"/>
        </w:tabs>
        <w:spacing w:line="470" w:lineRule="exact"/>
        <w:ind w:firstLine="720"/>
        <w:jc w:val="both"/>
      </w:pPr>
      <w:r>
        <w:t>У обучающегося будут сформированы умения работать с информацией как часть познавательных универсальных учебных действий:</w:t>
      </w:r>
    </w:p>
    <w:p w14:paraId="5F100000">
      <w:pPr>
        <w:pStyle w:val="Style_8"/>
        <w:spacing w:line="470" w:lineRule="exact"/>
        <w:ind w:firstLine="720"/>
        <w:jc w:val="both"/>
      </w:pPr>
      <w:r>
        <w:t>владеть навыками получения социальной информации, в том числе об основах общественных наук и обществе как системе социальных институтов, факторах социальной динамики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60100000">
      <w:pPr>
        <w:pStyle w:val="Style_8"/>
        <w:spacing w:line="470" w:lineRule="exact"/>
        <w:ind w:firstLine="720"/>
        <w:jc w:val="both"/>
      </w:pPr>
      <w:r>
        <w:t>создавать тексты в различных форматах с учётом назначения информации и целевой аудитории, выбирая оптимальную форму представления и визуализации, включая статистические данные, графики, таблицы;</w:t>
      </w:r>
    </w:p>
    <w:p w14:paraId="61100000">
      <w:pPr>
        <w:pStyle w:val="Style_8"/>
        <w:spacing w:line="470" w:lineRule="exact"/>
        <w:ind w:firstLine="720"/>
        <w:jc w:val="both"/>
      </w:pPr>
      <w:r>
        <w:t>оценивать достоверность, легитимность информации различных видов и форм представления, в том числе полученной из интернет-источников, её соответствие правовым и морально-этическим нормам;</w:t>
      </w:r>
    </w:p>
    <w:p w14:paraId="62100000">
      <w:pPr>
        <w:pStyle w:val="Style_8"/>
        <w:spacing w:line="470" w:lineRule="exact"/>
        <w:ind w:firstLine="720"/>
        <w:jc w:val="both"/>
      </w:pPr>
      <w: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w:t>
      </w:r>
    </w:p>
    <w:p w14:paraId="63100000">
      <w:pPr>
        <w:pStyle w:val="Style_8"/>
        <w:spacing w:line="470" w:lineRule="exact"/>
        <w:ind/>
      </w:pPr>
      <w:r>
        <w:t>безопасности;</w:t>
      </w:r>
    </w:p>
    <w:p w14:paraId="64100000">
      <w:pPr>
        <w:pStyle w:val="Style_8"/>
        <w:spacing w:line="470" w:lineRule="exact"/>
        <w:ind w:firstLine="720"/>
        <w:jc w:val="both"/>
      </w:pPr>
      <w:r>
        <w:t>владеть навыками распознавания и защиты информации, информационной безопасности личности.</w:t>
      </w:r>
    </w:p>
    <w:p w14:paraId="65100000">
      <w:pPr>
        <w:pStyle w:val="Style_8"/>
        <w:numPr>
          <w:ilvl w:val="0"/>
          <w:numId w:val="130"/>
        </w:numPr>
        <w:tabs>
          <w:tab w:leader="none" w:pos="1911" w:val="left"/>
        </w:tabs>
        <w:spacing w:line="470" w:lineRule="exact"/>
        <w:ind w:firstLine="720"/>
        <w:jc w:val="both"/>
      </w:pPr>
      <w:r>
        <w:t>У обучающегося будут сформированы умения общения как часть коммуникативных универсальных учебных действий:</w:t>
      </w:r>
    </w:p>
    <w:p w14:paraId="66100000">
      <w:pPr>
        <w:pStyle w:val="Style_8"/>
        <w:spacing w:line="470" w:lineRule="exact"/>
        <w:ind w:firstLine="720"/>
        <w:jc w:val="both"/>
      </w:pPr>
      <w:r>
        <w:t>осуществлять коммуникации во всех сферах жизни;</w:t>
      </w:r>
    </w:p>
    <w:p w14:paraId="67100000">
      <w:pPr>
        <w:pStyle w:val="Style_8"/>
        <w:spacing w:line="470" w:lineRule="exact"/>
        <w:ind w:firstLine="720"/>
        <w:jc w:val="both"/>
      </w:pPr>
      <w: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14:paraId="68100000">
      <w:pPr>
        <w:pStyle w:val="Style_8"/>
        <w:spacing w:line="470" w:lineRule="exact"/>
        <w:ind w:firstLine="720"/>
        <w:jc w:val="both"/>
      </w:pPr>
      <w:r>
        <w:t>владеть различными способами общения и взаимодействия; аргументированно вести диалог, учитывать разные точки зрения;</w:t>
      </w:r>
    </w:p>
    <w:p w14:paraId="69100000">
      <w:pPr>
        <w:pStyle w:val="Style_8"/>
        <w:spacing w:line="470" w:lineRule="exact"/>
        <w:ind w:firstLine="720"/>
        <w:jc w:val="both"/>
      </w:pPr>
      <w:r>
        <w:t>развёрнуто и логично излагать свою точку зрения с использованием языковых средств.</w:t>
      </w:r>
    </w:p>
    <w:p w14:paraId="6A100000">
      <w:pPr>
        <w:pStyle w:val="Style_8"/>
        <w:numPr>
          <w:ilvl w:val="0"/>
          <w:numId w:val="130"/>
        </w:numPr>
        <w:tabs>
          <w:tab w:leader="none" w:pos="1911" w:val="left"/>
        </w:tabs>
        <w:spacing w:line="470" w:lineRule="exact"/>
        <w:ind w:firstLine="720"/>
        <w:jc w:val="both"/>
      </w:pPr>
      <w:r>
        <w:t>У обучающегося будут сформированы умения самоорганизации как часть регулятивных универсальных учебных действий:</w:t>
      </w:r>
    </w:p>
    <w:p w14:paraId="6B100000">
      <w:pPr>
        <w:pStyle w:val="Style_8"/>
        <w:spacing w:line="470" w:lineRule="exact"/>
        <w:ind w:firstLine="720"/>
        <w:jc w:val="both"/>
      </w:pPr>
      <w: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в жизненных ситуациях, включая область профессионального самоопределения;</w:t>
      </w:r>
    </w:p>
    <w:p w14:paraId="6C100000">
      <w:pPr>
        <w:pStyle w:val="Style_8"/>
        <w:spacing w:line="470" w:lineRule="exact"/>
        <w:ind w:firstLine="720"/>
        <w:jc w:val="both"/>
      </w:pPr>
      <w:r>
        <w:t>самостоятельно составлять план решения проблемы с учётом имеющихся ресурсов, собственных возможностей и предпочтений;</w:t>
      </w:r>
    </w:p>
    <w:p w14:paraId="6D100000">
      <w:pPr>
        <w:pStyle w:val="Style_8"/>
        <w:spacing w:line="470" w:lineRule="exact"/>
        <w:ind w:firstLine="720"/>
        <w:jc w:val="both"/>
      </w:pPr>
      <w:r>
        <w:t>давать оценку новым ситуациям, возникающим в познавательной и практической деятельности, в межличностных отношениях;</w:t>
      </w:r>
    </w:p>
    <w:p w14:paraId="6E100000">
      <w:pPr>
        <w:pStyle w:val="Style_8"/>
        <w:spacing w:line="470" w:lineRule="exact"/>
        <w:ind w:firstLine="720"/>
        <w:jc w:val="both"/>
      </w:pPr>
      <w:r>
        <w:t>расширять рамки учебного предмета на основе личных предпочтений, проявлять интерес к социальной проблематике;</w:t>
      </w:r>
    </w:p>
    <w:p w14:paraId="6F100000">
      <w:pPr>
        <w:pStyle w:val="Style_8"/>
        <w:spacing w:line="470" w:lineRule="exact"/>
        <w:ind w:firstLine="720"/>
        <w:jc w:val="both"/>
      </w:pPr>
      <w:r>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14:paraId="70100000">
      <w:pPr>
        <w:pStyle w:val="Style_8"/>
        <w:spacing w:line="470" w:lineRule="exact"/>
        <w:ind w:firstLine="720"/>
        <w:jc w:val="both"/>
      </w:pPr>
      <w:r>
        <w:t>оценивать приобретённый опыт;</w:t>
      </w:r>
    </w:p>
    <w:p w14:paraId="71100000">
      <w:pPr>
        <w:pStyle w:val="Style_8"/>
        <w:spacing w:line="470" w:lineRule="exact"/>
        <w:ind w:firstLine="720"/>
        <w:jc w:val="both"/>
      </w:pPr>
      <w: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72100000">
      <w:pPr>
        <w:pStyle w:val="Style_8"/>
        <w:numPr>
          <w:ilvl w:val="0"/>
          <w:numId w:val="130"/>
        </w:numPr>
        <w:tabs>
          <w:tab w:leader="none" w:pos="1923" w:val="left"/>
        </w:tabs>
        <w:spacing w:line="470" w:lineRule="exact"/>
        <w:ind w:firstLine="720"/>
        <w:jc w:val="both"/>
      </w:pPr>
      <w:r>
        <w:t>У обучающегося будут сформированы умения совместной деятельности:</w:t>
      </w:r>
    </w:p>
    <w:p w14:paraId="73100000">
      <w:pPr>
        <w:pStyle w:val="Style_8"/>
        <w:spacing w:line="470" w:lineRule="exact"/>
        <w:ind w:firstLine="720"/>
      </w:pPr>
      <w:r>
        <w:t>понимать и использовать преимущества командной и индивидуальной работы; выбирать тематику и методы совместных действий с учётом общих интересов, и возможностей каждого члена коллектива;</w:t>
      </w:r>
    </w:p>
    <w:p w14:paraId="74100000">
      <w:pPr>
        <w:pStyle w:val="Style_8"/>
        <w:spacing w:line="470" w:lineRule="exact"/>
        <w:ind w:firstLine="720"/>
        <w:jc w:val="both"/>
      </w:pPr>
      <w: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14:paraId="75100000">
      <w:pPr>
        <w:pStyle w:val="Style_8"/>
        <w:spacing w:line="470" w:lineRule="exact"/>
        <w:ind w:firstLine="720"/>
        <w:jc w:val="both"/>
      </w:pPr>
      <w:r>
        <w:t>оценивать качество своего вклада и каждого участника команды в общий результат по разработанным критериям;</w:t>
      </w:r>
    </w:p>
    <w:p w14:paraId="76100000">
      <w:pPr>
        <w:pStyle w:val="Style_8"/>
        <w:spacing w:line="470" w:lineRule="exact"/>
        <w:ind w:firstLine="720"/>
        <w:jc w:val="both"/>
      </w:pPr>
      <w:r>
        <w:t>предлагать новые учебно-исследовательские и социальные проекты, оценивать идеи с позиции новизны, оригинальности, практической значимости;</w:t>
      </w:r>
    </w:p>
    <w:p w14:paraId="77100000">
      <w:pPr>
        <w:pStyle w:val="Style_8"/>
        <w:spacing w:line="470" w:lineRule="exact"/>
        <w:ind w:firstLine="720"/>
        <w:jc w:val="both"/>
      </w:pPr>
      <w:r>
        <w:t>осуществлять позитивное стратегическое поведение в различных ситуациях, проявлять творчество и воображение, быть инициативным.</w:t>
      </w:r>
    </w:p>
    <w:p w14:paraId="78100000">
      <w:pPr>
        <w:pStyle w:val="Style_8"/>
        <w:numPr>
          <w:ilvl w:val="0"/>
          <w:numId w:val="130"/>
        </w:numPr>
        <w:tabs>
          <w:tab w:leader="none" w:pos="1914" w:val="left"/>
        </w:tabs>
        <w:spacing w:line="470" w:lineRule="exact"/>
        <w:ind w:firstLine="720"/>
        <w:jc w:val="both"/>
      </w:pPr>
      <w:r>
        <w:t>У обучающегося будут сформированы умения самоконтроля, принятия себя и других как часть регулятивных универсальных учебных действий:</w:t>
      </w:r>
    </w:p>
    <w:p w14:paraId="79100000">
      <w:pPr>
        <w:pStyle w:val="Style_8"/>
        <w:spacing w:line="470" w:lineRule="exact"/>
        <w:ind w:firstLine="720"/>
        <w:jc w:val="both"/>
      </w:pPr>
      <w:r>
        <w:t>давать оценку новым ситуациям, вносить коррективы в деятельность, оценивать соответствие результатов целям;</w:t>
      </w:r>
    </w:p>
    <w:p w14:paraId="7A100000">
      <w:pPr>
        <w:pStyle w:val="Style_8"/>
        <w:spacing w:line="470" w:lineRule="exact"/>
        <w:ind w:firstLine="720"/>
        <w:jc w:val="both"/>
      </w:pPr>
      <w: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14:paraId="7B100000">
      <w:pPr>
        <w:pStyle w:val="Style_8"/>
        <w:spacing w:line="470" w:lineRule="exact"/>
        <w:ind w:firstLine="720"/>
        <w:jc w:val="both"/>
      </w:pPr>
      <w:r>
        <w:t>оценивать риски и своевременно принимать решения по их снижению;</w:t>
      </w:r>
    </w:p>
    <w:p w14:paraId="7C100000">
      <w:pPr>
        <w:pStyle w:val="Style_8"/>
        <w:spacing w:line="470" w:lineRule="exact"/>
        <w:ind w:firstLine="720"/>
        <w:jc w:val="both"/>
      </w:pPr>
      <w:r>
        <w:t>принимать себя, понимая свои недостатки и достоинства;</w:t>
      </w:r>
    </w:p>
    <w:p w14:paraId="7D100000">
      <w:pPr>
        <w:pStyle w:val="Style_8"/>
        <w:spacing w:line="470" w:lineRule="exact"/>
        <w:ind w:firstLine="720"/>
        <w:jc w:val="both"/>
      </w:pPr>
      <w:r>
        <w:t>учитывать мотивы и аргументы других при анализе результатов деятельности;</w:t>
      </w:r>
    </w:p>
    <w:p w14:paraId="7E100000">
      <w:pPr>
        <w:pStyle w:val="Style_8"/>
        <w:spacing w:line="470" w:lineRule="exact"/>
        <w:ind w:firstLine="720"/>
        <w:jc w:val="both"/>
      </w:pPr>
      <w:r>
        <w:t>признавать своё право и право других на ошибку;</w:t>
      </w:r>
    </w:p>
    <w:p w14:paraId="7F100000">
      <w:pPr>
        <w:pStyle w:val="Style_8"/>
        <w:spacing w:line="470" w:lineRule="exact"/>
        <w:ind w:firstLine="720"/>
        <w:jc w:val="both"/>
      </w:pPr>
      <w:r>
        <w:t>развивать способность понимать мир с позиции другого человека.</w:t>
      </w:r>
    </w:p>
    <w:p w14:paraId="80100000">
      <w:pPr>
        <w:pStyle w:val="Style_8"/>
        <w:spacing w:line="470" w:lineRule="exact"/>
        <w:ind w:firstLine="720"/>
        <w:jc w:val="both"/>
      </w:pPr>
      <w:r>
        <w:t>124.8.5. Предметные результаты освоения программы по обществознанию. К концу 10 класса обучающийся будет:</w:t>
      </w:r>
    </w:p>
    <w:p w14:paraId="81100000">
      <w:pPr>
        <w:pStyle w:val="Style_8"/>
        <w:spacing w:line="470" w:lineRule="exact"/>
        <w:ind w:firstLine="720"/>
        <w:jc w:val="both"/>
      </w:pPr>
      <w:r>
        <w:t>владеть знаниями основ философии, социальной психологии, экономической науки, включая знания о предмете и методах исследования, этапах и основных направлениях развития, месте и роли в социальном познании, в постижении и преобразовании социальной действительности; объяснять взаимосвязь общественных наук, необходимость комплексного подхода к изучению социальных явлений и процессов, знать ключевые темы, исследуемые этими науками, в том числе таких вопросов, как системность общества, разнообразие его связей с природой, единство и многообразие в общественном развитии, факторы и механизмы социальной динамики, роль человека как субъекта общественных отношений, виды и формы познавательной деятельности; общественная природа личности, роль общения и средств коммуникации формировании социально</w:t>
      </w:r>
      <w:r>
        <w:t>психологических качеств личности; природа межличностных конфликтов и пути их разрешения; экономика как объект изучения экономической теорией, факторы производства и субъекты экономики, экономическая эффективность, типы экономических систем, экономические функции государства, факторы и показатели экономического роста, экономические циклы, рыночное ценообразование, экономическое содержание собственности, финансовая система и финансовая политика государства;</w:t>
      </w:r>
    </w:p>
    <w:p w14:paraId="82100000">
      <w:pPr>
        <w:pStyle w:val="Style_8"/>
        <w:spacing w:line="470" w:lineRule="exact"/>
        <w:ind w:firstLine="720"/>
        <w:jc w:val="both"/>
      </w:pPr>
      <w:r>
        <w:t>владеть знаниями об обществе как системе социальных институтов, о ценностно-нормативной основе их деятельности, основных функциях, многообразии социальных институтов, их взаимосвязи и взаимовлиянии, изменении их состава и функций в процессе общественного развития, политике Российской Федерации, направленной на укрепление и развитие социальных институтов российского общества, в том числе поддержку конкуренции, развитие малого и среднего предпринимательства, внешней торговли, налоговой системы, финансовых рынков;</w:t>
      </w:r>
    </w:p>
    <w:p w14:paraId="83100000">
      <w:pPr>
        <w:pStyle w:val="Style_8"/>
        <w:spacing w:line="470" w:lineRule="exact"/>
        <w:ind w:firstLine="720"/>
        <w:jc w:val="both"/>
      </w:pPr>
      <w:r>
        <w:t>владеть элементами методологии социального познания, включая возможности цифровой среды; применять методы научного познания социальных процессов и явлений, включая типологизацию, социологические опросы, социальное прогнозирование, доказательство, наблюдение, эксперимент, практику как методы обоснования истины; методы социальной психологии, включая анкетирование, интервью, метод экспертных оценок, анализ документов для принятия обоснованных решений, планирования и достижения познавательных и практических целей, включая решения о создании и использовании сбережений, инвестиций, способах безопасного использования финансовых услуг, выборе будущей профессионально-трудовой сферы, о возможностях применения знаний основ социальных наук в различных областях жизнедеятельности;</w:t>
      </w:r>
    </w:p>
    <w:p w14:paraId="84100000">
      <w:pPr>
        <w:pStyle w:val="Style_8"/>
        <w:spacing w:line="470" w:lineRule="exact"/>
        <w:ind w:firstLine="720"/>
        <w:jc w:val="both"/>
      </w:pPr>
      <w:r>
        <w:t>уметь классифицировать и типологизировать: социальные институты, типы обществ, формы общественного сознания, виды деятельности, виды потребностей, формы познания, уровни и методы научного знания, формы культуры, типы мировоззрения; типы социальных отношений, виды социальных групп, разновидности социальных конфликтов и способы их разрешения, типы рыночных структур, современные финансовые технологии, методы антимонопольного регулирования экономики, виды предпринимательской деятельности, показатели деятельности фирмы, финансовые институты, факторы производства и факторные доходы;</w:t>
      </w:r>
    </w:p>
    <w:p w14:paraId="85100000">
      <w:pPr>
        <w:pStyle w:val="Style_8"/>
        <w:spacing w:line="470" w:lineRule="exact"/>
        <w:ind w:firstLine="720"/>
        <w:jc w:val="both"/>
      </w:pPr>
      <w:r>
        <w:t>уметь соотносить различные теоретические подходы, делать выводы и обосновывать их на теоретическом и фактическо-эмпирическом уровнях при анализе социальных явлений, вести дискуссию, в том числе при рассмотрении ведущих тенденций развития российского общества, проявлений общественного прогресса, противоречивости глобализации, относительности истины, характера воздействия средств массовой информации на сознание в условиях цифровизации, формирования установок и стереотипов массового сознания, распределения ролей в малых группах, влияния групп на поведение людей, особенностей общения в информационном обществе, причин возникновения межличностных конфликтов, экономической свободы и социальной ответственности субъектов экономики, эффективности мер поддержки малого и среднего бизнеса, причинах несовершенства рыночной экономики, путей достижения социальной справедливости в условиях рыночной экономики;</w:t>
      </w:r>
    </w:p>
    <w:p w14:paraId="86100000">
      <w:pPr>
        <w:pStyle w:val="Style_8"/>
        <w:spacing w:line="470" w:lineRule="exact"/>
        <w:ind w:firstLine="720"/>
        <w:jc w:val="both"/>
      </w:pPr>
      <w:r>
        <w:t>уметь проводить целенаправленный поиск социальной информации, используя источники научного и научно-публицистического характера, ранжировать источники социальной информации по целям распространения, жанрам с позиций достоверности сведений, проводить с использованием из различных источников знаний, учебно-исследовательской и проектной работы по философской, социально-психологической и экономической проблематике: определять тематику учебных исследований и проектов, осуществлять поиск оптимальных путей их реализации, обеспечивать теоретическую и прикладную составляющие работ; владеть навыками презентации результатов учебно</w:t>
      </w:r>
      <w:r>
        <w:t>исследовательской и проектной деятельности на публичных мероприятиях; уметь анализировать и оценивать собственный социальный опыт, включая опыт самопознания, самооценки, самоконтроля, межличностного взаимодействия, использовать его при решении познавательных задач и разрешении жизненных проблем, конкретизировать примерами из личного социального опыта, фактами социальной действительности, модельными ситуациями, теоретическими положениями разделов «Основы философии», «Основы социальной психологии», «Основы экономической науки», включая положения о влиянии массовых коммуникаций на развитие человека и общества, способах манипуляции общественным мнением, распространённых ошибках в рассуждениях при ведении дискуссии, различении достоверных и недостоверных сведений при работе с социальной информацией, возможностях оценки поведения с использованием нравственных категорий, выборе рациональных способов поведения людей в экономике в условиях ограниченных ресурсов, особенностях профессиональной деятельности в экономической сфере, практике поведения на основе этики предпринимательства, о способах защиты своих экономических прав и интересов, соблюдении правил грамотного и безопасного поведения при пользовании финансовыми услугами и современными финансовыми технологиями, особенностях труда молодёжи в условиях конкуренции на рынке труда;</w:t>
      </w:r>
    </w:p>
    <w:p w14:paraId="87100000">
      <w:pPr>
        <w:pStyle w:val="Style_8"/>
        <w:spacing w:line="470" w:lineRule="exact"/>
        <w:ind w:firstLine="720"/>
        <w:jc w:val="both"/>
      </w:pPr>
      <w:r>
        <w:t>уметь проявлять готовность продуктивно взаимодействовать с общественными институтами на основе правовых норм для обеспечения защиты прав человека и гражданина в Российской Федерации и установленных правил, уметь самостоятельно заполнять формы, составлять документы, необходимые в социальной практике, рассматриваемой на примерах материала разделов «Основы</w:t>
      </w:r>
    </w:p>
    <w:p w14:paraId="88100000">
      <w:pPr>
        <w:pStyle w:val="Style_8"/>
        <w:spacing w:line="470" w:lineRule="exact"/>
        <w:ind/>
      </w:pPr>
      <w:r>
        <w:t>философии», «Основы социальной психологии», «Основы экономической науки»;</w:t>
      </w:r>
    </w:p>
    <w:p w14:paraId="89100000">
      <w:pPr>
        <w:pStyle w:val="Style_8"/>
        <w:spacing w:line="470" w:lineRule="exact"/>
        <w:ind w:firstLine="720"/>
        <w:jc w:val="both"/>
      </w:pPr>
      <w:r>
        <w:t>проявлять умения, необходимые для успешного продолжения образования по направлениям социально-гуманитарной подготовки, включая умение самостоятельно овладевать новыми способами познавательной деятельности, выдвигать гипотезы, соотносить информацию, полученную из разных источников, эффективно взаимодействовать в исследовательских группах, способность ориентироваться в направлениях профессиональной деятельности, связанных с философией, социальной психологией и экономической наукой.</w:t>
      </w:r>
    </w:p>
    <w:p w14:paraId="8A100000">
      <w:pPr>
        <w:pStyle w:val="Style_8"/>
        <w:spacing w:line="470" w:lineRule="exact"/>
        <w:ind w:firstLine="720"/>
        <w:jc w:val="both"/>
      </w:pPr>
      <w:r>
        <w:t>124.8.6. Предметные результаты освоения программы по обществознанию. К концу 11 класса обучающийся будет:</w:t>
      </w:r>
    </w:p>
    <w:p w14:paraId="8B100000">
      <w:pPr>
        <w:pStyle w:val="Style_8"/>
        <w:spacing w:line="470" w:lineRule="exact"/>
        <w:ind w:firstLine="720"/>
        <w:jc w:val="both"/>
      </w:pPr>
      <w:r>
        <w:t>владеть знаниями основ социологии, политологии, правоведения, включая знания о предмете и методах исследования, этапах и основных направлениях развития, месте и роли в социальном познании, в постижении и преобразовании социальной действительности; объяснять взаимосвязь социальных наук, необходимости комплексного подхода к изучению социальных явлений и процессов, знания ключевых тем, исследуемых этими науками, в том числе такие вопросы, как социальная структура и социальная стратификация, социальная мобильность в современном обществе, статусно-ролевая теория личности, семья и её социальная поддержка, нация как этническая и гражданская общность, девиантное поведение и социальный контроль, динамика и особенности политического процесса, субъекты политики, государство в политической системе общества, факторы политической социализации, функции государственного управления, взаимосвязь права и государства, признаки и виды правоотношений, отрасли права и их институты, основы конституционного строя России, конституционно-правовой статус высших органов власти в Российской Федерации, основы деятельности правоохранительных органов и местного самоуправления, пути преодоления правового нигилизма;</w:t>
      </w:r>
    </w:p>
    <w:p w14:paraId="8C100000">
      <w:pPr>
        <w:pStyle w:val="Style_8"/>
        <w:spacing w:line="470" w:lineRule="exact"/>
        <w:ind w:firstLine="720"/>
        <w:jc w:val="both"/>
      </w:pPr>
      <w:r>
        <w:t>владеть знаниями об обществе как системе социальных институтов, о ценностно-нормативной основе их деятельности, основных функциях, многообразии социальных институтов, включая семью, образование, религию, институты в сфере массовых коммуникаций, в том числе средства массовой информации, институты социальной стратификации, базовые политические институты, включая государство и институты государственной власти: институт главы государства, законодательной и исполнительной власти, судопроизводства и охраны правопорядка, государственного управления, институты всеобщего избирательного права, политических партий и общественных организаций, представительства социальных интересов, в том числе об институте Уполномоченного по правам человека в Российской Федерации, институты права, включая непосредственно право как социальный институт, институты гражданства, брака, материнства, отцовства и детства, наследования; о взаимосвязи и взаимовлиянии различных социальных институтов, об изменении их состава и функций в процессе общественного развития, о политике Российской Федерации, направленной на укрепление и развитие социальных институтов российского общества; о способах и элементах социального контроля, о типах и способах разрешения социальных конфликтов, о конституционных принципах национальной политики в Российской Федерации;</w:t>
      </w:r>
    </w:p>
    <w:p w14:paraId="8D100000">
      <w:pPr>
        <w:pStyle w:val="Style_8"/>
        <w:tabs>
          <w:tab w:leader="none" w:pos="3614" w:val="left"/>
          <w:tab w:leader="none" w:pos="5378" w:val="left"/>
          <w:tab w:leader="none" w:pos="7236" w:val="left"/>
        </w:tabs>
        <w:spacing w:line="470" w:lineRule="exact"/>
        <w:ind w:firstLine="0" w:left="720"/>
        <w:jc w:val="both"/>
      </w:pPr>
      <w:r>
        <w:t>владеть элементами</w:t>
      </w:r>
      <w:r>
        <w:tab/>
      </w:r>
      <w:r>
        <w:t>методологии</w:t>
      </w:r>
      <w:r>
        <w:tab/>
      </w:r>
      <w:r>
        <w:t>социального</w:t>
      </w:r>
      <w:r>
        <w:tab/>
      </w:r>
      <w:r>
        <w:t>познания, включая</w:t>
      </w:r>
    </w:p>
    <w:p w14:paraId="8E100000">
      <w:pPr>
        <w:pStyle w:val="Style_8"/>
        <w:tabs>
          <w:tab w:leader="none" w:pos="1920" w:val="left"/>
          <w:tab w:leader="none" w:pos="4766" w:val="left"/>
          <w:tab w:leader="none" w:pos="8678" w:val="left"/>
        </w:tabs>
        <w:spacing w:line="470" w:lineRule="exact"/>
        <w:ind/>
        <w:jc w:val="both"/>
      </w:pPr>
      <w:r>
        <w:t>возможности цифровой среды; применять методы научного познания социальных процессов и явлений, включая методы: социологии, такие как социологический опрос, социологическое наблюдение, анализ документов и социологический эксперимент;</w:t>
      </w:r>
      <w:r>
        <w:tab/>
      </w:r>
      <w:r>
        <w:t>политологии, такие</w:t>
      </w:r>
      <w:r>
        <w:tab/>
      </w:r>
      <w:r>
        <w:t>как нормативно-ценностный</w:t>
      </w:r>
      <w:r>
        <w:tab/>
      </w:r>
      <w:r>
        <w:t>подход,</w:t>
      </w:r>
    </w:p>
    <w:p w14:paraId="8F100000">
      <w:pPr>
        <w:pStyle w:val="Style_8"/>
        <w:tabs>
          <w:tab w:leader="none" w:pos="5378" w:val="left"/>
          <w:tab w:leader="none" w:pos="7236" w:val="left"/>
        </w:tabs>
        <w:spacing w:line="470" w:lineRule="exact"/>
        <w:ind/>
        <w:jc w:val="both"/>
      </w:pPr>
      <w:r>
        <w:t>структурно-функциональный анализ,</w:t>
      </w:r>
      <w:r>
        <w:tab/>
      </w:r>
      <w:r>
        <w:t>системный,</w:t>
      </w:r>
      <w:r>
        <w:tab/>
      </w:r>
      <w:r>
        <w:t>институциональный,</w:t>
      </w:r>
    </w:p>
    <w:p w14:paraId="90100000">
      <w:pPr>
        <w:pStyle w:val="Style_8"/>
        <w:spacing w:line="470" w:lineRule="exact"/>
        <w:ind/>
        <w:jc w:val="both"/>
      </w:pPr>
      <w:r>
        <w:t>социально-психологический подход; правоведения, такие как формально- юридический, сравнительно-правовой для принятия обоснованных решений в различных областях жизнедеятельности, планирования и достижения познавательных и практических целей, в том числе в будущем при осуществлении социальной роли участника различных социальных групп, избирателя, участии в политической коммуникации, в деятельности политических партий и общественно-политических движений, в противодействии политическому экстремизму, при осуществлении профессионального выбора;</w:t>
      </w:r>
    </w:p>
    <w:p w14:paraId="91100000">
      <w:pPr>
        <w:pStyle w:val="Style_8"/>
        <w:spacing w:line="470" w:lineRule="exact"/>
        <w:ind w:firstLine="720"/>
        <w:jc w:val="both"/>
      </w:pPr>
      <w:r>
        <w:t>уметь классифицировать и типо логизировать: социальные группы, разновидности социальных конфликтов, виды социального контроля; виды политических отношений, формы государства, типы политических режимов, формы правления и государственно-территориального устройства, виды политических институтов, типы политических партий, виды политических идеологий, типы политического поведения; виды правовых норм, источники права, отрасли права, виды правоотношений, виды правонарушений, виды юридической ответственности;</w:t>
      </w:r>
    </w:p>
    <w:p w14:paraId="92100000">
      <w:pPr>
        <w:pStyle w:val="Style_8"/>
        <w:spacing w:line="470" w:lineRule="exact"/>
        <w:ind w:firstLine="720"/>
        <w:jc w:val="both"/>
      </w:pPr>
      <w:r>
        <w:t>уметь соотносить различные теоретические подходы, делать выводы и обосновывать их на теоретическом и фактическо-эмпирическом уровнях при анализе социальных явлений, вести дискуссию, в том числе при рассмотрении миграционных процессов и их особенностей, проблемы социального неравенства, путей сохранения традиционных семейных ценностей, способов разрешения социальных конфликтов, причин отклоняющегося поведения, деятельность политических институтов, роль политических партий и общественных организаций в современном обществе, роль средств массовой информации в формировании политической культуры личности, трансформация традиционных политических идеологий, деятельность правовых институтов, соотношение права и закона;</w:t>
      </w:r>
    </w:p>
    <w:p w14:paraId="93100000">
      <w:pPr>
        <w:pStyle w:val="Style_8"/>
        <w:spacing w:line="470" w:lineRule="exact"/>
        <w:ind w:firstLine="720"/>
        <w:jc w:val="both"/>
      </w:pPr>
      <w:r>
        <w:t>уметь проводить целенаправленный поиск социальной информации, используя источники научного и научно-публицистического характера, выстраивать аргументы с привлечением научных фактов и идей, ранжировать источники социальной информации по целям распространения, жанрам с позиций достоверности сведений, проводить с использованием знаний из различных источников, учебно-исследовательской, проектно-исследовательской и другой творческой работы по социальной, политической, правовой проблематике: определять тематику учебных исследований и проектов, осуществлять поиск оптимальных путей их реализации, обеспечивать теоретическую и прикладную составляющие работ, владеть навыками презентации результатов учебно-исследовательской и проектной деятельности на публичных мероприятиях;</w:t>
      </w:r>
    </w:p>
    <w:p w14:paraId="94100000">
      <w:pPr>
        <w:pStyle w:val="Style_8"/>
        <w:spacing w:line="470" w:lineRule="exact"/>
        <w:ind w:firstLine="720"/>
        <w:jc w:val="both"/>
      </w:pPr>
      <w:r>
        <w:t>уметь анализировать и оценивать собственный социальный опыт, включая опыт самопознания и самооценки, самоконтроля, межличностного взаимодействия, выполнения социальных ролей, использовать его при решении познавательных задач и разрешении жизненных проблем, в том числе связанных с изучением социальных групп, социального взаимодействия, деятельности социальных институтов (семья, образование, средства массовой информации, религия), с деятельностью различных политических институтов современного общества, политической социализацией и политическим поведением личности, её политическим выбором и политическим участием, действиями субъектов политики в политическом процессе, деятельностью участников правоотношений в отраслевом многообразии, осознанным выбором правомерных моделей поведения;</w:t>
      </w:r>
    </w:p>
    <w:p w14:paraId="95100000">
      <w:pPr>
        <w:pStyle w:val="Style_8"/>
        <w:spacing w:line="470" w:lineRule="exact"/>
        <w:ind w:firstLine="700"/>
        <w:jc w:val="both"/>
      </w:pPr>
      <w:r>
        <w:t>уметь конкретизировать примерами из личного социального опыта, фактами социальной действительности, модельными ситуациями теоретические положения разделов «Основы социологии», «Основы политологии», «Основы правоведения», включая положения об этнических отношениях и этническом многообразии современного мира, молодёжи как социальной группе, изменении социальных ролей в семье, системе образования Российской Федерации и тенденциях его развития, средствах массовой информации, мировых и национальных религиях, политике как общественном явлении, структуре, ресурсах, функциях и легитимности политической власти, политических нормах и ценностях, политических конфликтах и путях их урегулирования, выборах в демократическом обществе, о политической психологии и политическом сознании, влиянии средств массовой коммуникации на политическое сознание, о защите прав человека, сделках, обязательствах, основаниях наследования, правах на результаты интеллектуальной деятельности, особенностях правового регулирования труда несовершеннолетних в Российской Федерации, о причинах преступности, необходимой обороне и крайней необходимости, стадиях гражданского и уголовного процесса, развитии правовой культуры;</w:t>
      </w:r>
    </w:p>
    <w:p w14:paraId="96100000">
      <w:pPr>
        <w:pStyle w:val="Style_8"/>
        <w:spacing w:line="470" w:lineRule="exact"/>
        <w:ind w:firstLine="700"/>
        <w:jc w:val="both"/>
      </w:pPr>
      <w:r>
        <w:t>проявлять готовность продуктивно взаимодействовать с социальными институтами на основе правовых норм для обеспечения защиты прав человека и гражданина в Российской Федерации и установленных правил, уметь самостоятельно заполнять формы, составлять документы, необходимые в социальной практике, рассматриваемой на примерах материала разделов «Основы социологии», «Основы политологии», «Основы правоведения»;</w:t>
      </w:r>
    </w:p>
    <w:p w14:paraId="97100000">
      <w:pPr>
        <w:pStyle w:val="Style_8"/>
        <w:spacing w:line="461" w:lineRule="exact"/>
        <w:ind w:firstLine="820"/>
        <w:jc w:val="both"/>
      </w:pPr>
      <w:r>
        <w:t>проявлять умения, необходимые для успешного продолжения образования по направлениям социально-гуманитарной подготовки, включая умение самостоятельно овладевать новыми способами познавательной деятельности, выдвигать гипотезы, соотносить информацию, полученную из разных источников, эффективно взаимодействовать в исследовательских группах, способность ориентироваться в направлениях профессионального образования, связанных с социально-гуманитарной подготовкой и особенностями профессиональной деятельности социолога, политолога, юриста.</w:t>
      </w:r>
    </w:p>
    <w:p w14:paraId="98100000">
      <w:pPr>
        <w:pStyle w:val="Style_8"/>
        <w:numPr>
          <w:ilvl w:val="0"/>
          <w:numId w:val="131"/>
        </w:numPr>
        <w:tabs>
          <w:tab w:leader="none" w:pos="1258" w:val="left"/>
        </w:tabs>
        <w:spacing w:line="461" w:lineRule="exact"/>
        <w:ind w:firstLine="820"/>
        <w:jc w:val="both"/>
        <w:rPr>
          <w:b w:val="1"/>
        </w:rPr>
      </w:pPr>
      <w:r>
        <w:rPr>
          <w:b w:val="1"/>
        </w:rPr>
        <w:t>Федеральная рабочая программа по учебному предмету «География» (базовый уровень).</w:t>
      </w:r>
    </w:p>
    <w:p w14:paraId="99100000">
      <w:pPr>
        <w:pStyle w:val="Style_8"/>
        <w:numPr>
          <w:ilvl w:val="1"/>
          <w:numId w:val="131"/>
        </w:numPr>
        <w:tabs>
          <w:tab w:leader="none" w:pos="1545" w:val="left"/>
        </w:tabs>
        <w:spacing w:line="461" w:lineRule="exact"/>
        <w:ind w:firstLine="820"/>
        <w:jc w:val="both"/>
      </w:pPr>
      <w:r>
        <w:t>Федеральная рабочая программа по учебному предмету «География» (предметная область «Общественно-научные предметы») (далее соответственно - программа по географии, география) включает пояснительную записку, содержание обучения, планируемые результаты освоения программы по географии.</w:t>
      </w:r>
    </w:p>
    <w:p w14:paraId="9A100000">
      <w:pPr>
        <w:pStyle w:val="Style_8"/>
        <w:numPr>
          <w:ilvl w:val="1"/>
          <w:numId w:val="131"/>
        </w:numPr>
        <w:tabs>
          <w:tab w:leader="none" w:pos="1579" w:val="left"/>
        </w:tabs>
        <w:spacing w:line="461" w:lineRule="exact"/>
        <w:ind w:firstLine="820"/>
        <w:jc w:val="both"/>
      </w:pPr>
      <w:r>
        <w:t>Пояснительная записка.</w:t>
      </w:r>
    </w:p>
    <w:p w14:paraId="9B100000">
      <w:pPr>
        <w:pStyle w:val="Style_8"/>
        <w:numPr>
          <w:ilvl w:val="2"/>
          <w:numId w:val="131"/>
        </w:numPr>
        <w:tabs>
          <w:tab w:leader="none" w:pos="1666" w:val="left"/>
        </w:tabs>
        <w:spacing w:line="461" w:lineRule="exact"/>
        <w:ind w:firstLine="820"/>
        <w:jc w:val="both"/>
      </w:pPr>
      <w:r>
        <w:t>Программа по географии составлена на основе требований к результатам освоения ООП СОО, представленных в ФГОС СОО,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образовательной программы среднего общего образования.</w:t>
      </w:r>
    </w:p>
    <w:p w14:paraId="9C100000">
      <w:pPr>
        <w:pStyle w:val="Style_8"/>
        <w:numPr>
          <w:ilvl w:val="2"/>
          <w:numId w:val="131"/>
        </w:numPr>
        <w:tabs>
          <w:tab w:leader="none" w:pos="1662" w:val="left"/>
        </w:tabs>
        <w:spacing w:line="461" w:lineRule="exact"/>
        <w:ind w:firstLine="820"/>
        <w:jc w:val="both"/>
      </w:pPr>
      <w:r>
        <w:t>Программа по географии отражает основные требования ФГОС СОО к личностным, метапредметным и предметным результатам освоения образовательных программ.</w:t>
      </w:r>
    </w:p>
    <w:p w14:paraId="9D100000">
      <w:pPr>
        <w:pStyle w:val="Style_8"/>
        <w:numPr>
          <w:ilvl w:val="2"/>
          <w:numId w:val="131"/>
        </w:numPr>
        <w:tabs>
          <w:tab w:leader="none" w:pos="1666" w:val="left"/>
        </w:tabs>
        <w:spacing w:line="456" w:lineRule="exact"/>
        <w:ind w:firstLine="820"/>
        <w:jc w:val="both"/>
      </w:pPr>
      <w:r>
        <w:t>Программа по географии даёт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среднего общего образования, требований к результатам обучения географии, а также основных видов деятельности обучающихся.</w:t>
      </w:r>
    </w:p>
    <w:p w14:paraId="9E100000">
      <w:pPr>
        <w:pStyle w:val="Style_8"/>
        <w:spacing w:line="456" w:lineRule="exact"/>
        <w:ind w:firstLine="740"/>
        <w:jc w:val="both"/>
      </w:pPr>
      <w:r>
        <w:t>При сохранении нацеленности программы по географии на формирование базовых теоретических знаний особое внимание уделено формированию умений: анализа, синтеза, обобщения, интерпретации географической информации, использованию геоинформационных систем и глобальных информационных сетей, навыков самостоятельной познавательной деятельности с использованием различных источников. Программа по географии даёт возможность дальнейшего формирования у обучающихся функциональной грамотности - способности использовать получаемые знания для решения жизненных проблем в различных сферах человеческой деятельности, общения и социальных отношений.</w:t>
      </w:r>
    </w:p>
    <w:p w14:paraId="9F100000">
      <w:pPr>
        <w:pStyle w:val="Style_8"/>
        <w:numPr>
          <w:ilvl w:val="2"/>
          <w:numId w:val="131"/>
        </w:numPr>
        <w:tabs>
          <w:tab w:leader="none" w:pos="1662" w:val="left"/>
        </w:tabs>
        <w:spacing w:line="456" w:lineRule="exact"/>
        <w:ind w:firstLine="740"/>
        <w:jc w:val="both"/>
      </w:pPr>
      <w:r>
        <w:t>География является одним из учебных предметов, способных успешно выполнить задачу интеграции содержания образования в области естественных и общественных наук.</w:t>
      </w:r>
    </w:p>
    <w:p w14:paraId="A0100000">
      <w:pPr>
        <w:pStyle w:val="Style_8"/>
        <w:numPr>
          <w:ilvl w:val="2"/>
          <w:numId w:val="131"/>
        </w:numPr>
        <w:tabs>
          <w:tab w:leader="none" w:pos="1666" w:val="left"/>
        </w:tabs>
        <w:spacing w:line="456" w:lineRule="exact"/>
        <w:ind w:firstLine="740"/>
        <w:jc w:val="both"/>
      </w:pPr>
      <w:r>
        <w:t>В основу содержания географии положено изучение единого и одновременно многополярного мира, глобализации мирового развития, фокусирования на формировании у обучающихся целостного представления о роли России в современном мире. Факторами, определяющими содержательную часть, явились интегративность, междисциплинарность, практикоориентированность, экологизация и гуманизация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 экономических, геоэкологических событий и процессов.</w:t>
      </w:r>
    </w:p>
    <w:p w14:paraId="A1100000">
      <w:pPr>
        <w:pStyle w:val="Style_8"/>
        <w:numPr>
          <w:ilvl w:val="2"/>
          <w:numId w:val="131"/>
        </w:numPr>
        <w:tabs>
          <w:tab w:leader="none" w:pos="1696" w:val="left"/>
        </w:tabs>
        <w:spacing w:line="456" w:lineRule="exact"/>
        <w:ind w:firstLine="740"/>
        <w:jc w:val="both"/>
      </w:pPr>
      <w:r>
        <w:t>Изучение географии направлено на достижение следующих целей:</w:t>
      </w:r>
    </w:p>
    <w:p w14:paraId="A2100000">
      <w:pPr>
        <w:pStyle w:val="Style_8"/>
        <w:spacing w:line="456" w:lineRule="exact"/>
        <w:ind w:firstLine="740"/>
        <w:jc w:val="both"/>
      </w:pPr>
      <w:r>
        <w:t>воспитание чувства патриотизма, взаимопонимания с другими народами,</w:t>
      </w:r>
    </w:p>
    <w:p w14:paraId="A3100000">
      <w:pPr>
        <w:pStyle w:val="Style_8"/>
        <w:spacing w:line="456" w:lineRule="exact"/>
        <w:ind/>
        <w:jc w:val="both"/>
      </w:pPr>
      <w:r>
        <w:t>уважения культуры разных стран и регионов мира, ценностных ориентаций личности посредством ознакомления с важнейшими проблемами современности,</w:t>
      </w:r>
    </w:p>
    <w:p w14:paraId="A4100000">
      <w:pPr>
        <w:pStyle w:val="Style_8"/>
        <w:spacing w:line="456" w:lineRule="exact"/>
        <w:ind/>
      </w:pPr>
      <w:r>
        <w:t>с ролью России как составной части мирового сообщества;</w:t>
      </w:r>
    </w:p>
    <w:p w14:paraId="A5100000">
      <w:pPr>
        <w:pStyle w:val="Style_8"/>
        <w:spacing w:line="456" w:lineRule="exact"/>
        <w:ind w:firstLine="720"/>
        <w:jc w:val="both"/>
      </w:pPr>
      <w:r>
        <w:t>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14:paraId="A6100000">
      <w:pPr>
        <w:pStyle w:val="Style_8"/>
        <w:spacing w:line="456" w:lineRule="exact"/>
        <w:ind w:firstLine="720"/>
        <w:jc w:val="both"/>
      </w:pPr>
      <w:r>
        <w:t>формирование системы географических знаний как компонента научной картины мира, завершение формирования основ географической культуры;</w:t>
      </w:r>
    </w:p>
    <w:p w14:paraId="A7100000">
      <w:pPr>
        <w:pStyle w:val="Style_8"/>
        <w:spacing w:line="456" w:lineRule="exact"/>
        <w:ind w:firstLine="720"/>
        <w:jc w:val="both"/>
      </w:pPr>
      <w:r>
        <w:t>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14:paraId="A8100000">
      <w:pPr>
        <w:pStyle w:val="Style_8"/>
        <w:spacing w:line="456" w:lineRule="exact"/>
        <w:ind w:firstLine="720"/>
        <w:jc w:val="both"/>
      </w:pPr>
      <w:r>
        <w:t>приобретение опыта разнообразной деятельности, направленной на достижение целей устойчивого развития.</w:t>
      </w:r>
    </w:p>
    <w:p w14:paraId="A9100000">
      <w:pPr>
        <w:pStyle w:val="Style_8"/>
        <w:numPr>
          <w:ilvl w:val="2"/>
          <w:numId w:val="131"/>
        </w:numPr>
        <w:tabs>
          <w:tab w:leader="none" w:pos="1670" w:val="left"/>
        </w:tabs>
        <w:spacing w:line="456" w:lineRule="exact"/>
        <w:ind w:firstLine="720"/>
        <w:jc w:val="both"/>
      </w:pPr>
      <w:r>
        <w:t>В программе по географии на уровне среднего общего образования соблюдается преемственность с программой по географии на уровне основного общего образования, в том числе в формировании основных видов учебной деятельности обучающихся.</w:t>
      </w:r>
    </w:p>
    <w:p w14:paraId="AA100000">
      <w:pPr>
        <w:pStyle w:val="Style_8"/>
        <w:numPr>
          <w:ilvl w:val="2"/>
          <w:numId w:val="131"/>
        </w:numPr>
        <w:tabs>
          <w:tab w:leader="none" w:pos="1661" w:val="left"/>
        </w:tabs>
        <w:spacing w:line="456" w:lineRule="exact"/>
        <w:ind w:firstLine="720"/>
        <w:jc w:val="both"/>
      </w:pPr>
      <w:r>
        <w:t>Общее число часов, рекомендованных для изучения географии, - 68 часов: по одному часу в неделю в 10 и 11 классах.</w:t>
      </w:r>
    </w:p>
    <w:p w14:paraId="AB100000">
      <w:pPr>
        <w:pStyle w:val="Style_8"/>
        <w:numPr>
          <w:ilvl w:val="1"/>
          <w:numId w:val="131"/>
        </w:numPr>
        <w:tabs>
          <w:tab w:leader="none" w:pos="1488" w:val="left"/>
        </w:tabs>
        <w:spacing w:line="456" w:lineRule="exact"/>
        <w:ind w:firstLine="720"/>
        <w:jc w:val="both"/>
      </w:pPr>
      <w:r>
        <w:t>Содержание обучения географии в 10 классе.</w:t>
      </w:r>
    </w:p>
    <w:p w14:paraId="AC100000">
      <w:pPr>
        <w:pStyle w:val="Style_8"/>
        <w:numPr>
          <w:ilvl w:val="2"/>
          <w:numId w:val="131"/>
        </w:numPr>
        <w:tabs>
          <w:tab w:leader="none" w:pos="1685" w:val="left"/>
        </w:tabs>
        <w:spacing w:line="456" w:lineRule="exact"/>
        <w:ind w:firstLine="720"/>
        <w:jc w:val="both"/>
      </w:pPr>
      <w:r>
        <w:t>География как наука.</w:t>
      </w:r>
    </w:p>
    <w:p w14:paraId="AD100000">
      <w:pPr>
        <w:pStyle w:val="Style_8"/>
        <w:numPr>
          <w:ilvl w:val="3"/>
          <w:numId w:val="131"/>
        </w:numPr>
        <w:tabs>
          <w:tab w:leader="none" w:pos="1872" w:val="left"/>
        </w:tabs>
        <w:spacing w:line="456" w:lineRule="exact"/>
        <w:ind w:firstLine="720"/>
        <w:jc w:val="both"/>
      </w:pPr>
      <w:r>
        <w:t>Традиционные и новые методы в географии. Географические прогнозы.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14:paraId="AE100000">
      <w:pPr>
        <w:pStyle w:val="Style_8"/>
        <w:numPr>
          <w:ilvl w:val="3"/>
          <w:numId w:val="131"/>
        </w:numPr>
        <w:tabs>
          <w:tab w:leader="none" w:pos="1872" w:val="left"/>
        </w:tabs>
        <w:spacing w:line="456" w:lineRule="exact"/>
        <w:ind w:firstLine="720"/>
        <w:jc w:val="both"/>
      </w:pPr>
      <w:r>
        <w:t>Географическая культура. Элементы географической культуры: географическая картина мира, географическое мышление, язык географии. Их значимость для представителей разных профессий.</w:t>
      </w:r>
    </w:p>
    <w:p w14:paraId="AF100000">
      <w:pPr>
        <w:pStyle w:val="Style_8"/>
        <w:numPr>
          <w:ilvl w:val="2"/>
          <w:numId w:val="131"/>
        </w:numPr>
        <w:tabs>
          <w:tab w:leader="none" w:pos="1886" w:val="left"/>
        </w:tabs>
        <w:spacing w:line="456" w:lineRule="exact"/>
        <w:ind w:firstLine="720"/>
        <w:jc w:val="both"/>
      </w:pPr>
      <w:r>
        <w:t>Природопользование и геоэкология.</w:t>
      </w:r>
    </w:p>
    <w:p w14:paraId="B0100000">
      <w:pPr>
        <w:pStyle w:val="Style_8"/>
        <w:numPr>
          <w:ilvl w:val="3"/>
          <w:numId w:val="131"/>
        </w:numPr>
        <w:tabs>
          <w:tab w:leader="none" w:pos="1868" w:val="left"/>
        </w:tabs>
        <w:spacing w:line="456" w:lineRule="exact"/>
        <w:ind w:firstLine="740"/>
        <w:jc w:val="both"/>
      </w:pPr>
      <w:r>
        <w:t>Географическая среда. Географическая среда как геосистема;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14:paraId="B1100000">
      <w:pPr>
        <w:pStyle w:val="Style_8"/>
        <w:numPr>
          <w:ilvl w:val="3"/>
          <w:numId w:val="131"/>
        </w:numPr>
        <w:tabs>
          <w:tab w:leader="none" w:pos="1873" w:val="left"/>
        </w:tabs>
        <w:spacing w:line="456" w:lineRule="exact"/>
        <w:ind w:firstLine="740"/>
        <w:jc w:val="both"/>
      </w:pPr>
      <w:r>
        <w:t>Естественный и антропогенный ландшафты. Проблема сохранения ландшафтного и культурного разнообразия на Земле.</w:t>
      </w:r>
    </w:p>
    <w:p w14:paraId="B2100000">
      <w:pPr>
        <w:pStyle w:val="Style_8"/>
        <w:spacing w:line="456" w:lineRule="exact"/>
        <w:ind w:firstLine="740"/>
        <w:jc w:val="both"/>
      </w:pPr>
      <w:r>
        <w:t>Практическая работа «Классификация ландшафтов с использованием источников географической информации».</w:t>
      </w:r>
    </w:p>
    <w:p w14:paraId="B3100000">
      <w:pPr>
        <w:pStyle w:val="Style_8"/>
        <w:numPr>
          <w:ilvl w:val="3"/>
          <w:numId w:val="131"/>
        </w:numPr>
        <w:tabs>
          <w:tab w:leader="none" w:pos="1878" w:val="left"/>
        </w:tabs>
        <w:spacing w:line="456" w:lineRule="exact"/>
        <w:ind w:firstLine="740"/>
        <w:jc w:val="both"/>
      </w:pPr>
      <w:r>
        <w:t>Проблемы взаимодействия человека и природы. Опасные природные явления, климатические изменения, повышение уровня Мирового океана, загрязнение окружающей среды. «Климатические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14:paraId="B4100000">
      <w:pPr>
        <w:pStyle w:val="Style_8"/>
        <w:spacing w:line="456" w:lineRule="exact"/>
        <w:ind w:firstLine="740"/>
        <w:jc w:val="both"/>
      </w:pPr>
      <w:r>
        <w:t>Практическая работа «Определение целей и задач учебного исследования, связанного с опасными природными явлениями и (или) глобальными изменениями климата и (или) загрязнением Мирового океана, выбор формы фиксации результатов наблюдения (исследования).</w:t>
      </w:r>
    </w:p>
    <w:p w14:paraId="B5100000">
      <w:pPr>
        <w:pStyle w:val="Style_8"/>
        <w:numPr>
          <w:ilvl w:val="3"/>
          <w:numId w:val="131"/>
        </w:numPr>
        <w:tabs>
          <w:tab w:leader="none" w:pos="1902" w:val="left"/>
        </w:tabs>
        <w:spacing w:line="456" w:lineRule="exact"/>
        <w:ind w:firstLine="740"/>
        <w:jc w:val="both"/>
      </w:pPr>
      <w:r>
        <w:t>Природные ресурсы и их виды. Особенности размещения</w:t>
      </w:r>
    </w:p>
    <w:p w14:paraId="B6100000">
      <w:pPr>
        <w:pStyle w:val="Style_8"/>
        <w:tabs>
          <w:tab w:leader="none" w:pos="7058" w:val="left"/>
          <w:tab w:leader="none" w:pos="8191" w:val="left"/>
        </w:tabs>
        <w:spacing w:line="456" w:lineRule="exact"/>
        <w:ind/>
        <w:jc w:val="both"/>
      </w:pPr>
      <w:r>
        <w:t>природных ресурсов мира. Природно-ресурсный капитал регионов, крупных стран, в том числе России. Ресурсообеспеченность. Истощение природных ресурсов. Обеспеченность стран стратегическими ресурсами: нефтью, газом, ураном, рудными и другими полезными ископаемыми. Земельные ресурсы. Обеспеченность человечества пресной водой. Гидроэнергоресурсы</w:t>
      </w:r>
      <w:r>
        <w:tab/>
      </w:r>
      <w:r>
        <w:t>Земли,</w:t>
      </w:r>
      <w:r>
        <w:tab/>
      </w:r>
      <w:r>
        <w:t>перспективы</w:t>
      </w:r>
    </w:p>
    <w:p w14:paraId="B7100000">
      <w:pPr>
        <w:pStyle w:val="Style_8"/>
        <w:tabs>
          <w:tab w:leader="none" w:pos="7058" w:val="left"/>
          <w:tab w:leader="none" w:pos="8191" w:val="left"/>
        </w:tabs>
        <w:spacing w:line="456" w:lineRule="exact"/>
        <w:ind/>
        <w:jc w:val="both"/>
      </w:pPr>
      <w:r>
        <w:t>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w:t>
      </w:r>
      <w:r>
        <w:tab/>
      </w:r>
      <w:r>
        <w:t>жизни</w:t>
      </w:r>
      <w:r>
        <w:tab/>
      </w:r>
      <w:r>
        <w:t>человечества</w:t>
      </w:r>
    </w:p>
    <w:p w14:paraId="B8100000">
      <w:pPr>
        <w:pStyle w:val="Style_8"/>
        <w:spacing w:line="456" w:lineRule="exact"/>
        <w:ind/>
        <w:jc w:val="both"/>
      </w:pPr>
      <w:r>
        <w:t>и перспективы их использования. Агроклиматические ресурсы. Рекреационные ресурсы.</w:t>
      </w:r>
    </w:p>
    <w:p w14:paraId="B9100000">
      <w:pPr>
        <w:pStyle w:val="Style_8"/>
        <w:spacing w:line="456" w:lineRule="exact"/>
        <w:ind w:firstLine="740"/>
        <w:jc w:val="both"/>
      </w:pPr>
      <w:r>
        <w:t>Практические работы: «Оценка природно-ресурсного капитала одной из стран (по выбору) по источникам географической информации», «Определение</w:t>
      </w:r>
    </w:p>
    <w:p w14:paraId="BA100000">
      <w:pPr>
        <w:pStyle w:val="Style_8"/>
        <w:spacing w:line="456" w:lineRule="exact"/>
        <w:ind/>
      </w:pPr>
      <w:r>
        <w:t>ресурсообеспеченности стран отдельными видами природных ресурсов».</w:t>
      </w:r>
    </w:p>
    <w:p w14:paraId="BB100000">
      <w:pPr>
        <w:pStyle w:val="Style_8"/>
        <w:numPr>
          <w:ilvl w:val="2"/>
          <w:numId w:val="131"/>
        </w:numPr>
        <w:tabs>
          <w:tab w:leader="none" w:pos="1706" w:val="left"/>
        </w:tabs>
        <w:spacing w:line="456" w:lineRule="exact"/>
        <w:ind w:firstLine="740"/>
        <w:jc w:val="both"/>
      </w:pPr>
      <w:r>
        <w:t>Современная политическая карта.</w:t>
      </w:r>
    </w:p>
    <w:p w14:paraId="BC100000">
      <w:pPr>
        <w:pStyle w:val="Style_8"/>
        <w:numPr>
          <w:ilvl w:val="3"/>
          <w:numId w:val="131"/>
        </w:numPr>
        <w:tabs>
          <w:tab w:leader="none" w:pos="1873" w:val="left"/>
        </w:tabs>
        <w:spacing w:line="456" w:lineRule="exact"/>
        <w:ind w:firstLine="740"/>
        <w:jc w:val="both"/>
      </w:pPr>
      <w:r>
        <w:t>Политическая география и геополитика. 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приарктического государства.</w:t>
      </w:r>
    </w:p>
    <w:p w14:paraId="BD100000">
      <w:pPr>
        <w:pStyle w:val="Style_8"/>
        <w:numPr>
          <w:ilvl w:val="3"/>
          <w:numId w:val="131"/>
        </w:numPr>
        <w:tabs>
          <w:tab w:leader="none" w:pos="1873" w:val="left"/>
        </w:tabs>
        <w:spacing w:line="456" w:lineRule="exact"/>
        <w:ind w:firstLine="740"/>
        <w:jc w:val="both"/>
      </w:pPr>
      <w:r>
        <w:t>Классификации и типология стран мира. Основные типы стран: критерии их выделения. Формы правления государства и государственного устройства.</w:t>
      </w:r>
    </w:p>
    <w:p w14:paraId="BE100000">
      <w:pPr>
        <w:pStyle w:val="Style_8"/>
        <w:numPr>
          <w:ilvl w:val="2"/>
          <w:numId w:val="131"/>
        </w:numPr>
        <w:tabs>
          <w:tab w:leader="none" w:pos="1706" w:val="left"/>
        </w:tabs>
        <w:spacing w:line="456" w:lineRule="exact"/>
        <w:ind w:firstLine="740"/>
        <w:jc w:val="both"/>
      </w:pPr>
      <w:r>
        <w:t>Население мира.</w:t>
      </w:r>
    </w:p>
    <w:p w14:paraId="BF100000">
      <w:pPr>
        <w:pStyle w:val="Style_8"/>
        <w:numPr>
          <w:ilvl w:val="3"/>
          <w:numId w:val="131"/>
        </w:numPr>
        <w:tabs>
          <w:tab w:leader="none" w:pos="1873" w:val="left"/>
        </w:tabs>
        <w:spacing w:line="456" w:lineRule="exact"/>
        <w:ind w:firstLine="740"/>
        <w:jc w:val="both"/>
      </w:pPr>
      <w:r>
        <w:t>Численность и воспроизводство населения. 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14:paraId="C0100000">
      <w:pPr>
        <w:pStyle w:val="Style_8"/>
        <w:spacing w:line="456" w:lineRule="exact"/>
        <w:ind w:firstLine="740"/>
        <w:jc w:val="both"/>
      </w:pPr>
      <w:r>
        <w:t>Практические работы: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 «Объяснение особенности демографической политики в странах с различным типом воспроизводства населения».</w:t>
      </w:r>
    </w:p>
    <w:p w14:paraId="C1100000">
      <w:pPr>
        <w:pStyle w:val="Style_8"/>
        <w:numPr>
          <w:ilvl w:val="3"/>
          <w:numId w:val="131"/>
        </w:numPr>
        <w:tabs>
          <w:tab w:leader="none" w:pos="1863" w:val="left"/>
        </w:tabs>
        <w:spacing w:line="456" w:lineRule="exact"/>
        <w:ind w:firstLine="740"/>
        <w:jc w:val="both"/>
      </w:pPr>
      <w:r>
        <w:t>Состав и структура населения. 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w:t>
      </w:r>
    </w:p>
    <w:p w14:paraId="C2100000">
      <w:pPr>
        <w:pStyle w:val="Style_8"/>
        <w:spacing w:line="456" w:lineRule="exact"/>
        <w:ind w:firstLine="740"/>
        <w:jc w:val="both"/>
      </w:pPr>
      <w:r>
        <w:t>Практические работы: «Сравнение половой и возрастной структуры в странах различных типов воспроизводства населения на основе анализа половозрастных пирамид», «Прогнозирование изменений возрастной структуры отдельных стран на основе анализа различных источников географической информации».</w:t>
      </w:r>
    </w:p>
    <w:p w14:paraId="C3100000">
      <w:pPr>
        <w:pStyle w:val="Style_8"/>
        <w:numPr>
          <w:ilvl w:val="3"/>
          <w:numId w:val="131"/>
        </w:numPr>
        <w:tabs>
          <w:tab w:leader="none" w:pos="1868" w:val="left"/>
        </w:tabs>
        <w:spacing w:line="456" w:lineRule="exact"/>
        <w:ind w:firstLine="720"/>
        <w:jc w:val="both"/>
      </w:pPr>
      <w:r>
        <w:t>Размещение населения.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14:paraId="C4100000">
      <w:pPr>
        <w:pStyle w:val="Style_8"/>
        <w:spacing w:line="456" w:lineRule="exact"/>
        <w:ind w:firstLine="720"/>
        <w:jc w:val="both"/>
      </w:pPr>
      <w:r>
        <w:t>Практическая работа «Сравнение и объяснение различий в соотношении городского и сельского населения разных регионов мира на основе анализа статистических данных».</w:t>
      </w:r>
    </w:p>
    <w:p w14:paraId="C5100000">
      <w:pPr>
        <w:pStyle w:val="Style_8"/>
        <w:numPr>
          <w:ilvl w:val="3"/>
          <w:numId w:val="131"/>
        </w:numPr>
        <w:tabs>
          <w:tab w:leader="none" w:pos="1868" w:val="left"/>
        </w:tabs>
        <w:spacing w:line="456" w:lineRule="exact"/>
        <w:ind w:firstLine="720"/>
        <w:jc w:val="both"/>
      </w:pPr>
      <w:r>
        <w:t>Качество жизни населения.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сравнения качества жизни населения различных стран и регионов мира.</w:t>
      </w:r>
    </w:p>
    <w:p w14:paraId="C6100000">
      <w:pPr>
        <w:pStyle w:val="Style_8"/>
        <w:spacing w:line="456" w:lineRule="exact"/>
        <w:ind w:firstLine="720"/>
        <w:jc w:val="both"/>
      </w:pPr>
      <w:r>
        <w:t>Практическая работа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14:paraId="C7100000">
      <w:pPr>
        <w:pStyle w:val="Style_8"/>
        <w:spacing w:line="456" w:lineRule="exact"/>
        <w:ind w:firstLine="720"/>
        <w:jc w:val="both"/>
      </w:pPr>
      <w:r>
        <w:t>125.3.5. Мировое хозяйство.</w:t>
      </w:r>
    </w:p>
    <w:p w14:paraId="C8100000">
      <w:pPr>
        <w:pStyle w:val="Style_8"/>
        <w:numPr>
          <w:ilvl w:val="0"/>
          <w:numId w:val="132"/>
        </w:numPr>
        <w:tabs>
          <w:tab w:leader="none" w:pos="1868" w:val="left"/>
        </w:tabs>
        <w:spacing w:line="456" w:lineRule="exact"/>
        <w:ind w:firstLine="720"/>
        <w:jc w:val="both"/>
      </w:pPr>
      <w:r>
        <w:t>Состав и структура мирового хозяйства. Международное географическое разделение труда. 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индустриальные и постиндустриальные страны. Роль и место России в международном географическом разделении труда.</w:t>
      </w:r>
    </w:p>
    <w:p w14:paraId="C9100000">
      <w:pPr>
        <w:pStyle w:val="Style_8"/>
        <w:spacing w:line="456" w:lineRule="exact"/>
        <w:ind w:firstLine="720"/>
        <w:jc w:val="both"/>
      </w:pPr>
      <w:r>
        <w:t>Практическая работа «Сравнение структуры экономики аграрных, индустриальных и постиндустриальных стран».</w:t>
      </w:r>
    </w:p>
    <w:p w14:paraId="CA100000">
      <w:pPr>
        <w:pStyle w:val="Style_8"/>
        <w:numPr>
          <w:ilvl w:val="0"/>
          <w:numId w:val="132"/>
        </w:numPr>
        <w:tabs>
          <w:tab w:leader="none" w:pos="1878" w:val="left"/>
        </w:tabs>
        <w:spacing w:line="456" w:lineRule="exact"/>
        <w:ind w:firstLine="740"/>
        <w:jc w:val="both"/>
      </w:pPr>
      <w:r>
        <w:t>Международная экономическая интеграция и глобализация мировой экономики.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 экономических типов. Транснациональные корпорации (ТНК) и их роль в глобализации мировой экономики.</w:t>
      </w:r>
    </w:p>
    <w:p w14:paraId="CB100000">
      <w:pPr>
        <w:pStyle w:val="Style_8"/>
        <w:numPr>
          <w:ilvl w:val="0"/>
          <w:numId w:val="132"/>
        </w:numPr>
        <w:tabs>
          <w:tab w:leader="none" w:pos="1902" w:val="left"/>
        </w:tabs>
        <w:spacing w:line="456" w:lineRule="exact"/>
        <w:ind w:firstLine="740"/>
        <w:jc w:val="both"/>
      </w:pPr>
      <w:r>
        <w:t>География главных отраслей мирового хозяйства.</w:t>
      </w:r>
    </w:p>
    <w:p w14:paraId="CC100000">
      <w:pPr>
        <w:pStyle w:val="Style_8"/>
        <w:spacing w:line="456" w:lineRule="exact"/>
        <w:ind w:firstLine="740"/>
        <w:jc w:val="both"/>
      </w:pPr>
      <w:r>
        <w:t>Промышленность мира. Географические особенности размещения основных</w:t>
      </w:r>
    </w:p>
    <w:p w14:paraId="CD100000">
      <w:pPr>
        <w:pStyle w:val="Style_8"/>
        <w:spacing w:line="456" w:lineRule="exact"/>
        <w:ind/>
        <w:jc w:val="both"/>
      </w:pPr>
      <w:r>
        <w:t>видов сырьевых и топливных ресурсов. Страны-лидеры по запасам и добыче нефти, природного газа и угля.</w:t>
      </w:r>
    </w:p>
    <w:p w14:paraId="CE100000">
      <w:pPr>
        <w:pStyle w:val="Style_8"/>
        <w:spacing w:line="456" w:lineRule="exact"/>
        <w:ind w:firstLine="740"/>
        <w:jc w:val="both"/>
      </w:pPr>
      <w:r>
        <w:t>Топливно-энергетический комплекс мира: основные этапы развития, «энергопереход».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электроэнергии и её географические особенности. Быстрый рост производства электроэнергии с использованием ВИЗ. Страны-лидеры по развитию «возобновляемой» энергетики. Воздействие на окружающую среду топливной промышленности и различных типов электростанций, включая ВИЗ. Роль России как крупнейшего поставщика топливно-энергетических и сырьевых ресурсов в мировой экономике.</w:t>
      </w:r>
    </w:p>
    <w:p w14:paraId="CF100000">
      <w:pPr>
        <w:pStyle w:val="Style_8"/>
        <w:spacing w:line="456" w:lineRule="exact"/>
        <w:ind w:firstLine="740"/>
        <w:jc w:val="both"/>
      </w:pPr>
      <w: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14:paraId="D0100000">
      <w:pPr>
        <w:pStyle w:val="Style_8"/>
        <w:spacing w:line="456" w:lineRule="exact"/>
        <w:ind w:firstLine="740"/>
        <w:jc w:val="both"/>
      </w:pPr>
      <w:r>
        <w:t>Машиностроительный комплекс мира. Ведущие страны-производители и экспортёры продукции автомобилестроения, авиастроения и микроэлектроники.</w:t>
      </w:r>
    </w:p>
    <w:p w14:paraId="D1100000">
      <w:pPr>
        <w:pStyle w:val="Style_8"/>
        <w:spacing w:line="456" w:lineRule="exact"/>
        <w:ind w:firstLine="740"/>
        <w:jc w:val="both"/>
      </w:pPr>
      <w:r>
        <w:t>Химическая промышленность и лесопромышленный комплекс мира. Ведущие страны-производители и экспортёры минеральных удобрений и продукции химии органического синтеза. Ведущие страны-производители деловой древесины и продукции целлюлозно-бумажной промышленности. Влияние химической и лесной промышленности на окружающую среду.</w:t>
      </w:r>
    </w:p>
    <w:p w14:paraId="D2100000">
      <w:pPr>
        <w:pStyle w:val="Style_8"/>
        <w:spacing w:line="456" w:lineRule="exact"/>
        <w:ind w:firstLine="720"/>
        <w:jc w:val="both"/>
      </w:pPr>
      <w:r>
        <w:t>Практическая работа. «Представление в виде диаграмм данных о динамике изменения объёмов и структуры производства электроэнергии в мире».</w:t>
      </w:r>
    </w:p>
    <w:p w14:paraId="D3100000">
      <w:pPr>
        <w:pStyle w:val="Style_8"/>
        <w:spacing w:line="456" w:lineRule="exact"/>
        <w:ind w:firstLine="720"/>
        <w:jc w:val="both"/>
      </w:pPr>
      <w:r>
        <w:t>Сельское хозяйство мира.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экспортёры и импортёры. Роль России как одного из главных экспортёров зерновых культур.</w:t>
      </w:r>
    </w:p>
    <w:p w14:paraId="D4100000">
      <w:pPr>
        <w:pStyle w:val="Style_8"/>
        <w:tabs>
          <w:tab w:leader="none" w:pos="6228" w:val="left"/>
        </w:tabs>
        <w:spacing w:line="456" w:lineRule="exact"/>
        <w:ind w:firstLine="720"/>
        <w:jc w:val="both"/>
      </w:pPr>
      <w:r>
        <w:t>Животноводство. Ведущие экспортёры</w:t>
      </w:r>
      <w:r>
        <w:tab/>
      </w:r>
      <w:r>
        <w:t>и импортёры продукции</w:t>
      </w:r>
    </w:p>
    <w:p w14:paraId="D5100000">
      <w:pPr>
        <w:pStyle w:val="Style_8"/>
        <w:spacing w:line="456" w:lineRule="exact"/>
        <w:ind/>
        <w:jc w:val="both"/>
      </w:pPr>
      <w:r>
        <w:t>животноводства. Рыболовство и аквакультура: географические особенности.</w:t>
      </w:r>
    </w:p>
    <w:p w14:paraId="D6100000">
      <w:pPr>
        <w:pStyle w:val="Style_8"/>
        <w:spacing w:line="456" w:lineRule="exact"/>
        <w:ind w:firstLine="720"/>
        <w:jc w:val="both"/>
      </w:pPr>
      <w:r>
        <w:t>Влияние сельского хозяйства и отдельных его отраслей на окружающую среду.</w:t>
      </w:r>
    </w:p>
    <w:p w14:paraId="D7100000">
      <w:pPr>
        <w:pStyle w:val="Style_8"/>
        <w:tabs>
          <w:tab w:leader="none" w:pos="6228" w:val="left"/>
          <w:tab w:leader="none" w:pos="8155" w:val="left"/>
        </w:tabs>
        <w:spacing w:line="456" w:lineRule="exact"/>
        <w:ind w:firstLine="720"/>
        <w:jc w:val="both"/>
      </w:pPr>
      <w:r>
        <w:t>Практическая работа «Определение</w:t>
      </w:r>
      <w:r>
        <w:tab/>
      </w:r>
      <w:r>
        <w:t>направления</w:t>
      </w:r>
      <w:r>
        <w:tab/>
      </w:r>
      <w:r>
        <w:t>грузопотоков</w:t>
      </w:r>
    </w:p>
    <w:p w14:paraId="D8100000">
      <w:pPr>
        <w:pStyle w:val="Style_8"/>
        <w:spacing w:line="456" w:lineRule="exact"/>
        <w:ind/>
        <w:jc w:val="both"/>
      </w:pPr>
      <w:r>
        <w:t>продовольствия на основе анализа статистических материалов и создание карты «Основные экспортёры и импортёры продовольствия».</w:t>
      </w:r>
    </w:p>
    <w:p w14:paraId="D9100000">
      <w:pPr>
        <w:pStyle w:val="Style_8"/>
        <w:spacing w:line="456" w:lineRule="exact"/>
        <w:ind w:firstLine="720"/>
        <w:jc w:val="both"/>
      </w:pPr>
      <w:r>
        <w:t>Сфера услуг. Мировой транспорт. Основные международные магистрали и транспортные узлы. Мировая система научно-исследовательских и опытно</w:t>
      </w:r>
      <w:r>
        <w:t>конструкторских работ (НИОКР). Международные экономические отношения: основные формы и факторы, влияющие на их развитие. Мировая торговля и туризм.</w:t>
      </w:r>
    </w:p>
    <w:p w14:paraId="DA100000">
      <w:pPr>
        <w:pStyle w:val="Style_8"/>
        <w:numPr>
          <w:ilvl w:val="1"/>
          <w:numId w:val="131"/>
        </w:numPr>
        <w:tabs>
          <w:tab w:leader="none" w:pos="1513" w:val="left"/>
        </w:tabs>
        <w:spacing w:line="456" w:lineRule="exact"/>
        <w:ind w:firstLine="720"/>
        <w:jc w:val="both"/>
      </w:pPr>
      <w:r>
        <w:t>Содержание обучения географии в 11 классе.</w:t>
      </w:r>
    </w:p>
    <w:p w14:paraId="DB100000">
      <w:pPr>
        <w:pStyle w:val="Style_8"/>
        <w:numPr>
          <w:ilvl w:val="2"/>
          <w:numId w:val="131"/>
        </w:numPr>
        <w:tabs>
          <w:tab w:leader="none" w:pos="1709" w:val="left"/>
        </w:tabs>
        <w:spacing w:line="456" w:lineRule="exact"/>
        <w:ind w:firstLine="720"/>
        <w:jc w:val="both"/>
      </w:pPr>
      <w:r>
        <w:t>Регионы и страны.</w:t>
      </w:r>
    </w:p>
    <w:p w14:paraId="DC100000">
      <w:pPr>
        <w:pStyle w:val="Style_8"/>
        <w:numPr>
          <w:ilvl w:val="3"/>
          <w:numId w:val="131"/>
        </w:numPr>
        <w:tabs>
          <w:tab w:leader="none" w:pos="1911" w:val="left"/>
        </w:tabs>
        <w:spacing w:line="456" w:lineRule="exact"/>
        <w:ind w:firstLine="720"/>
        <w:jc w:val="both"/>
      </w:pPr>
      <w:r>
        <w:t>Регионы мира. Зарубежная Европа.</w:t>
      </w:r>
    </w:p>
    <w:p w14:paraId="DD100000">
      <w:pPr>
        <w:pStyle w:val="Style_8"/>
        <w:spacing w:line="456" w:lineRule="exact"/>
        <w:ind w:firstLine="720"/>
        <w:jc w:val="both"/>
      </w:pPr>
      <w:r>
        <w:t>Многообразие подходов к выделению регионов мира. Регионы мира: зарубежная Европа, зарубежная Азия, Америка, Африка, Австралия и Океания.</w:t>
      </w:r>
    </w:p>
    <w:p w14:paraId="DE100000">
      <w:pPr>
        <w:pStyle w:val="Style_8"/>
        <w:spacing w:line="456" w:lineRule="exact"/>
        <w:ind w:firstLine="720"/>
        <w:jc w:val="both"/>
      </w:pPr>
      <w:r>
        <w:t>Зарубежная Европа: состав (субрегионы: Западная Европа, Северная Европа, Южная Европа, Восточная Европа), общая экономико-географическая характеристика. Общие черты и особенности природно-ресурсного капитала, населения и хозяйства стран субрегионов. Геополитические проблемы региона.</w:t>
      </w:r>
    </w:p>
    <w:p w14:paraId="DF100000">
      <w:pPr>
        <w:pStyle w:val="Style_8"/>
        <w:spacing w:line="456" w:lineRule="exact"/>
        <w:ind w:firstLine="720"/>
        <w:jc w:val="both"/>
      </w:pPr>
      <w:r>
        <w:t>Практическая работа «Сравнение по уровню социально-экономического развития стран различных субрегионов зарубежной Европы с использованием источников географической информации (по выбору учителя)».</w:t>
      </w:r>
    </w:p>
    <w:p w14:paraId="E0100000">
      <w:pPr>
        <w:pStyle w:val="Style_8"/>
        <w:numPr>
          <w:ilvl w:val="3"/>
          <w:numId w:val="131"/>
        </w:numPr>
        <w:tabs>
          <w:tab w:leader="none" w:pos="1878" w:val="left"/>
        </w:tabs>
        <w:spacing w:line="456" w:lineRule="exact"/>
        <w:ind w:firstLine="720"/>
        <w:jc w:val="both"/>
      </w:pPr>
      <w:r>
        <w:t>Зарубежная Азия: состав (субрегионы: Юго-Западная Азия, Центральная Азия, Восточная Азия, Южная Азия, Юго-Восточная Азия), общая экономико-географическая характеристика. Общие черты и особенности природно</w:t>
      </w:r>
      <w:r>
        <w:t>ресурсного капитала, населения и хозяйства субрегионов. Особенности экономико</w:t>
      </w:r>
      <w:r>
        <w:t>географического положения, природно-ресурсного капитала, населения, хозяйства стран зарубежной Азии, современные проблемы (на примере Индии, Китая, Японии).</w:t>
      </w:r>
    </w:p>
    <w:p w14:paraId="E1100000">
      <w:pPr>
        <w:pStyle w:val="Style_8"/>
        <w:spacing w:line="456" w:lineRule="exact"/>
        <w:ind w:firstLine="720"/>
        <w:jc w:val="both"/>
      </w:pPr>
      <w:r>
        <w:t>Практическая работа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p w14:paraId="E2100000">
      <w:pPr>
        <w:pStyle w:val="Style_8"/>
        <w:numPr>
          <w:ilvl w:val="3"/>
          <w:numId w:val="131"/>
        </w:numPr>
        <w:tabs>
          <w:tab w:leader="none" w:pos="1873" w:val="left"/>
        </w:tabs>
        <w:spacing w:line="456" w:lineRule="exact"/>
        <w:ind w:firstLine="720"/>
        <w:jc w:val="both"/>
      </w:pPr>
      <w:r>
        <w:t>Америка: состав (субрегионы: США и Канада, Латинская Америка), общая экономико-географическая характеристика. Особенности природно</w:t>
      </w:r>
      <w:r>
        <w:t>ресурсного капитала, населения и хозяйства субрегионов. Особенности экономико- географического положения природно-ресурсного капитала, населения, хозяйства стран Америки, современные проблемы (на примере США, Канады, Мексики, Бразилии).</w:t>
      </w:r>
    </w:p>
    <w:p w14:paraId="E3100000">
      <w:pPr>
        <w:pStyle w:val="Style_8"/>
        <w:spacing w:line="456" w:lineRule="exact"/>
        <w:ind w:firstLine="720"/>
        <w:jc w:val="both"/>
      </w:pPr>
      <w:r>
        <w:t>Практическая работа «Объяснение особенностей территориальной структуры хозяйства Канады и Бразилии на основе анализа географических карт».</w:t>
      </w:r>
    </w:p>
    <w:p w14:paraId="E4100000">
      <w:pPr>
        <w:pStyle w:val="Style_8"/>
        <w:numPr>
          <w:ilvl w:val="3"/>
          <w:numId w:val="131"/>
        </w:numPr>
        <w:tabs>
          <w:tab w:leader="none" w:pos="1873" w:val="left"/>
        </w:tabs>
        <w:spacing w:line="456" w:lineRule="exact"/>
        <w:ind w:firstLine="720"/>
        <w:jc w:val="both"/>
      </w:pPr>
      <w:r>
        <w:t>Африка: состав (субрегионы: Северная Африка, Западная Африка, Центральная Африка, Восточная Африка, Южная Африка). Общая экономико</w:t>
      </w:r>
      <w:r>
        <w:t>географическая характеристика. Особенности природно-ресурсного капитала, населения и хозяйства субрегионов. Экономические и социальные проблемы региона. Особенности экономико-географического положения, природно</w:t>
      </w:r>
      <w:r>
        <w:t>ресурсного капитала, населения, хозяйства стран Африки (ЮАР, Египет, Алжир).</w:t>
      </w:r>
    </w:p>
    <w:p w14:paraId="E5100000">
      <w:pPr>
        <w:pStyle w:val="Style_8"/>
        <w:spacing w:line="456" w:lineRule="exact"/>
        <w:ind w:firstLine="720"/>
        <w:jc w:val="both"/>
      </w:pPr>
      <w:r>
        <w:t>Практическая работа «Сравнение на основе анализа статистических данных роли сельского хозяйства в экономике Алжира и Эфиопии».</w:t>
      </w:r>
    </w:p>
    <w:p w14:paraId="E6100000">
      <w:pPr>
        <w:pStyle w:val="Style_8"/>
        <w:numPr>
          <w:ilvl w:val="3"/>
          <w:numId w:val="131"/>
        </w:numPr>
        <w:tabs>
          <w:tab w:leader="none" w:pos="1863" w:val="left"/>
        </w:tabs>
        <w:spacing w:line="456" w:lineRule="exact"/>
        <w:ind w:firstLine="720"/>
        <w:jc w:val="both"/>
      </w:pPr>
      <w:r>
        <w:t>Австралия и Океания. 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w:t>
      </w:r>
      <w:r>
        <w:t>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w:t>
      </w:r>
    </w:p>
    <w:p w14:paraId="E7100000">
      <w:pPr>
        <w:pStyle w:val="Style_8"/>
        <w:numPr>
          <w:ilvl w:val="3"/>
          <w:numId w:val="131"/>
        </w:numPr>
        <w:tabs>
          <w:tab w:leader="none" w:pos="1895" w:val="left"/>
          <w:tab w:leader="none" w:pos="3523" w:val="left"/>
          <w:tab w:leader="none" w:pos="4704" w:val="left"/>
          <w:tab w:leader="none" w:pos="9739" w:val="right"/>
        </w:tabs>
        <w:spacing w:line="456" w:lineRule="exact"/>
        <w:ind w:firstLine="720"/>
        <w:jc w:val="both"/>
      </w:pPr>
      <w:r>
        <w:t>Россия</w:t>
      </w:r>
      <w:r>
        <w:tab/>
      </w:r>
      <w:r>
        <w:t>на</w:t>
      </w:r>
      <w:r>
        <w:tab/>
      </w:r>
      <w:r>
        <w:t>геополитической,</w:t>
      </w:r>
      <w:r>
        <w:tab/>
      </w:r>
      <w:r>
        <w:t>геоэкономической</w:t>
      </w:r>
    </w:p>
    <w:p w14:paraId="E8100000">
      <w:pPr>
        <w:pStyle w:val="Style_8"/>
        <w:spacing w:line="456" w:lineRule="exact"/>
        <w:ind/>
        <w:jc w:val="both"/>
      </w:pPr>
      <w:r>
        <w:t>и геодемографической карте мира. Особенности интеграции России в мировое сообщество. Географические аспекты решения внешнеэкономических и внешнеполитических задач развития России.</w:t>
      </w:r>
    </w:p>
    <w:p w14:paraId="E9100000">
      <w:pPr>
        <w:pStyle w:val="Style_8"/>
        <w:spacing w:line="456" w:lineRule="exact"/>
        <w:ind w:firstLine="720"/>
        <w:jc w:val="both"/>
      </w:pPr>
      <w:r>
        <w:t>Практическая работа «Изменение направления международных экономических связей России в новых экономических условиях».</w:t>
      </w:r>
    </w:p>
    <w:p w14:paraId="EA100000">
      <w:pPr>
        <w:pStyle w:val="Style_8"/>
        <w:numPr>
          <w:ilvl w:val="2"/>
          <w:numId w:val="131"/>
        </w:numPr>
        <w:tabs>
          <w:tab w:leader="none" w:pos="1693" w:val="left"/>
        </w:tabs>
        <w:spacing w:line="456" w:lineRule="exact"/>
        <w:ind w:firstLine="720"/>
        <w:jc w:val="both"/>
      </w:pPr>
      <w:r>
        <w:t>Глобальные проблемы человечества.</w:t>
      </w:r>
    </w:p>
    <w:p w14:paraId="EB100000">
      <w:pPr>
        <w:pStyle w:val="Style_8"/>
        <w:tabs>
          <w:tab w:leader="none" w:pos="5520" w:val="left"/>
        </w:tabs>
        <w:spacing w:line="456" w:lineRule="exact"/>
        <w:ind w:firstLine="720"/>
        <w:jc w:val="both"/>
      </w:pPr>
      <w:r>
        <w:t>Группы глобальных проблем:</w:t>
      </w:r>
      <w:r>
        <w:tab/>
      </w:r>
      <w:r>
        <w:t>геополитические, экологические,</w:t>
      </w:r>
    </w:p>
    <w:p w14:paraId="EC100000">
      <w:pPr>
        <w:pStyle w:val="Style_8"/>
        <w:spacing w:line="456" w:lineRule="exact"/>
        <w:ind/>
        <w:jc w:val="both"/>
      </w:pPr>
      <w:r>
        <w:t>демографические.</w:t>
      </w:r>
    </w:p>
    <w:p w14:paraId="ED100000">
      <w:pPr>
        <w:pStyle w:val="Style_8"/>
        <w:spacing w:line="456" w:lineRule="exact"/>
        <w:ind w:firstLine="720"/>
        <w:jc w:val="both"/>
      </w:pPr>
      <w:r>
        <w:t>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её возникновения.</w:t>
      </w:r>
    </w:p>
    <w:p w14:paraId="EE100000">
      <w:pPr>
        <w:pStyle w:val="Style_8"/>
        <w:spacing w:line="456" w:lineRule="exact"/>
        <w:ind w:firstLine="720"/>
        <w:jc w:val="both"/>
      </w:pPr>
      <w:r>
        <w:t>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w:t>
      </w:r>
    </w:p>
    <w:p w14:paraId="EF100000">
      <w:pPr>
        <w:pStyle w:val="Style_8"/>
        <w:tabs>
          <w:tab w:leader="none" w:pos="2904" w:val="left"/>
          <w:tab w:leader="none" w:pos="4877" w:val="left"/>
          <w:tab w:leader="none" w:pos="7714" w:val="left"/>
        </w:tabs>
        <w:spacing w:line="456" w:lineRule="exact"/>
        <w:ind w:firstLine="720"/>
        <w:jc w:val="both"/>
      </w:pPr>
      <w:r>
        <w:t>Глобальные</w:t>
      </w:r>
      <w:r>
        <w:tab/>
      </w:r>
      <w:r>
        <w:t>проблемы</w:t>
      </w:r>
      <w:r>
        <w:tab/>
      </w:r>
      <w:r>
        <w:t>народонаселения:</w:t>
      </w:r>
      <w:r>
        <w:tab/>
      </w:r>
      <w:r>
        <w:t>демографическая,</w:t>
      </w:r>
    </w:p>
    <w:p w14:paraId="F0100000">
      <w:pPr>
        <w:pStyle w:val="Style_8"/>
        <w:spacing w:line="456" w:lineRule="exact"/>
        <w:ind/>
        <w:jc w:val="both"/>
      </w:pPr>
      <w:r>
        <w:t>продовольственная, роста городов, здоровья и долголетия человека.</w:t>
      </w:r>
    </w:p>
    <w:p w14:paraId="F1100000">
      <w:pPr>
        <w:pStyle w:val="Style_8"/>
        <w:spacing w:line="456" w:lineRule="exact"/>
        <w:ind w:firstLine="720"/>
        <w:jc w:val="both"/>
      </w:pPr>
      <w:r>
        <w:t>Взаимосвязь глобальных геополитических, экологических проблем и проблем народонаселения.</w:t>
      </w:r>
    </w:p>
    <w:p w14:paraId="F2100000">
      <w:pPr>
        <w:pStyle w:val="Style_8"/>
        <w:spacing w:line="456" w:lineRule="exact"/>
        <w:ind w:firstLine="720"/>
        <w:jc w:val="both"/>
      </w:pPr>
      <w:r>
        <w:t>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14:paraId="F3100000">
      <w:pPr>
        <w:pStyle w:val="Style_8"/>
        <w:spacing w:line="456" w:lineRule="exact"/>
        <w:ind w:firstLine="720"/>
        <w:jc w:val="both"/>
      </w:pPr>
      <w:r>
        <w:t>Практическая работа.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14:paraId="F4100000">
      <w:pPr>
        <w:pStyle w:val="Style_8"/>
        <w:spacing w:line="456" w:lineRule="exact"/>
        <w:ind w:firstLine="720"/>
        <w:jc w:val="both"/>
      </w:pPr>
      <w:r>
        <w:t>125.5. Планируемые результаты освоения географии.</w:t>
      </w:r>
    </w:p>
    <w:p w14:paraId="F5100000">
      <w:pPr>
        <w:pStyle w:val="Style_8"/>
        <w:numPr>
          <w:ilvl w:val="0"/>
          <w:numId w:val="133"/>
        </w:numPr>
        <w:tabs>
          <w:tab w:leader="none" w:pos="1696" w:val="left"/>
        </w:tabs>
        <w:spacing w:line="456" w:lineRule="exact"/>
        <w:ind w:firstLine="720"/>
        <w:jc w:val="both"/>
      </w:pPr>
      <w:r>
        <w:t>Личностные результаты освоения географии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14:paraId="F6100000">
      <w:pPr>
        <w:pStyle w:val="Style_8"/>
        <w:numPr>
          <w:ilvl w:val="0"/>
          <w:numId w:val="134"/>
        </w:numPr>
        <w:tabs>
          <w:tab w:leader="none" w:pos="1067" w:val="left"/>
        </w:tabs>
        <w:spacing w:line="456" w:lineRule="exact"/>
        <w:ind w:firstLine="720"/>
        <w:jc w:val="both"/>
      </w:pPr>
      <w:r>
        <w:t>гражданского воспитания:</w:t>
      </w:r>
    </w:p>
    <w:p w14:paraId="F7100000">
      <w:pPr>
        <w:pStyle w:val="Style_8"/>
        <w:spacing w:line="456" w:lineRule="exact"/>
        <w:ind w:firstLine="720"/>
        <w:jc w:val="both"/>
      </w:pPr>
      <w:r>
        <w:t>сформированность гражданской позиции обучающегося как активного и ответственного члена российского общества;</w:t>
      </w:r>
    </w:p>
    <w:p w14:paraId="F8100000">
      <w:pPr>
        <w:pStyle w:val="Style_8"/>
        <w:spacing w:line="456" w:lineRule="exact"/>
        <w:ind w:firstLine="720"/>
        <w:jc w:val="both"/>
      </w:pPr>
      <w:r>
        <w:t>осознание своих конституционных прав и обязанностей, уважение закона и правопорядка;</w:t>
      </w:r>
    </w:p>
    <w:p w14:paraId="F9100000">
      <w:pPr>
        <w:pStyle w:val="Style_8"/>
        <w:spacing w:line="456" w:lineRule="exact"/>
        <w:ind w:firstLine="720"/>
        <w:jc w:val="both"/>
      </w:pPr>
      <w:r>
        <w:t>принятие традиционных национальных, общечеловеческих гуманистических и демократических ценностей;</w:t>
      </w:r>
    </w:p>
    <w:p w14:paraId="FA100000">
      <w:pPr>
        <w:pStyle w:val="Style_8"/>
        <w:spacing w:line="456" w:lineRule="exact"/>
        <w:ind w:firstLine="720"/>
        <w:jc w:val="both"/>
      </w:pPr>
      <w: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FB100000">
      <w:pPr>
        <w:pStyle w:val="Style_8"/>
        <w:spacing w:line="456" w:lineRule="exact"/>
        <w:ind w:firstLine="720"/>
        <w:jc w:val="both"/>
      </w:pPr>
      <w:r>
        <w:t>готовность вести совместную деятельность в интересах гражданского общества, участвовать в самоуправлении в образовательной организации;</w:t>
      </w:r>
    </w:p>
    <w:p w14:paraId="FC100000">
      <w:pPr>
        <w:pStyle w:val="Style_8"/>
        <w:spacing w:line="456" w:lineRule="exact"/>
        <w:ind w:firstLine="720"/>
        <w:jc w:val="both"/>
      </w:pPr>
      <w:r>
        <w:t>умение взаимодействовать с социальными институтами в соответствии с их функциями и назначением;</w:t>
      </w:r>
    </w:p>
    <w:p w14:paraId="FD100000">
      <w:pPr>
        <w:pStyle w:val="Style_8"/>
        <w:spacing w:line="456" w:lineRule="exact"/>
        <w:ind w:firstLine="720"/>
        <w:jc w:val="both"/>
      </w:pPr>
      <w:r>
        <w:t>готовность к гуманитарной и волонтёрской деятельности;</w:t>
      </w:r>
    </w:p>
    <w:p w14:paraId="FE100000">
      <w:pPr>
        <w:pStyle w:val="Style_8"/>
        <w:numPr>
          <w:ilvl w:val="0"/>
          <w:numId w:val="134"/>
        </w:numPr>
        <w:tabs>
          <w:tab w:leader="none" w:pos="1091" w:val="left"/>
        </w:tabs>
        <w:spacing w:line="456" w:lineRule="exact"/>
        <w:ind w:firstLine="720"/>
        <w:jc w:val="both"/>
      </w:pPr>
      <w:r>
        <w:t>патриотического воспитания:</w:t>
      </w:r>
    </w:p>
    <w:p w14:paraId="FF100000">
      <w:pPr>
        <w:pStyle w:val="Style_8"/>
        <w:spacing w:line="456" w:lineRule="exact"/>
        <w:ind w:firstLine="720"/>
        <w:jc w:val="both"/>
      </w:pPr>
      <w: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00110000">
      <w:pPr>
        <w:pStyle w:val="Style_8"/>
        <w:spacing w:line="456" w:lineRule="exact"/>
        <w:ind w:firstLine="720"/>
        <w:jc w:val="both"/>
      </w:pPr>
      <w: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14:paraId="01110000">
      <w:pPr>
        <w:pStyle w:val="Style_8"/>
        <w:spacing w:line="456" w:lineRule="exact"/>
        <w:ind w:firstLine="720"/>
        <w:jc w:val="both"/>
      </w:pPr>
      <w:r>
        <w:t>идейная убеждённость, готовность к служению и защите Отечества, ответственность за его судьбу;</w:t>
      </w:r>
    </w:p>
    <w:p w14:paraId="02110000">
      <w:pPr>
        <w:pStyle w:val="Style_8"/>
        <w:numPr>
          <w:ilvl w:val="0"/>
          <w:numId w:val="134"/>
        </w:numPr>
        <w:tabs>
          <w:tab w:leader="none" w:pos="1087" w:val="left"/>
        </w:tabs>
        <w:spacing w:line="456" w:lineRule="exact"/>
        <w:ind w:firstLine="0" w:left="720"/>
      </w:pPr>
      <w:r>
        <w:t>духовно-нравственного воспитания: осознание духовных ценностей российского народа; сформированность нравственного сознания, этического поведения; способность оценивать ситуацию и принимать осознанные решения,</w:t>
      </w:r>
    </w:p>
    <w:p w14:paraId="03110000">
      <w:pPr>
        <w:pStyle w:val="Style_8"/>
        <w:spacing w:line="456" w:lineRule="exact"/>
        <w:ind/>
        <w:jc w:val="both"/>
      </w:pPr>
      <w:r>
        <w:t>ориентируясь на морально-нравственные нормы и ценности;</w:t>
      </w:r>
    </w:p>
    <w:p w14:paraId="04110000">
      <w:pPr>
        <w:pStyle w:val="Style_8"/>
        <w:spacing w:line="456" w:lineRule="exact"/>
        <w:ind w:firstLine="720"/>
        <w:jc w:val="both"/>
      </w:pPr>
      <w:r>
        <w:t>осознание личного вклада в построение устойчивого будущего на основе формирования элементов географической и экологической культуры;</w:t>
      </w:r>
    </w:p>
    <w:p w14:paraId="05110000">
      <w:pPr>
        <w:pStyle w:val="Style_8"/>
        <w:spacing w:line="456" w:lineRule="exact"/>
        <w:ind w:firstLine="720"/>
        <w:jc w:val="both"/>
      </w:pPr>
      <w: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06110000">
      <w:pPr>
        <w:pStyle w:val="Style_8"/>
        <w:numPr>
          <w:ilvl w:val="0"/>
          <w:numId w:val="134"/>
        </w:numPr>
        <w:tabs>
          <w:tab w:leader="none" w:pos="1087" w:val="left"/>
        </w:tabs>
        <w:spacing w:line="456" w:lineRule="exact"/>
        <w:ind w:firstLine="720"/>
        <w:jc w:val="both"/>
      </w:pPr>
      <w:r>
        <w:t>эстетического воспитания:</w:t>
      </w:r>
    </w:p>
    <w:p w14:paraId="07110000">
      <w:pPr>
        <w:pStyle w:val="Style_8"/>
        <w:spacing w:line="456" w:lineRule="exact"/>
        <w:ind w:firstLine="720"/>
        <w:jc w:val="both"/>
      </w:pPr>
      <w:r>
        <w:t>эстетическое отношение к миру, включая эстетику природных и историко- культурных объектов родного края, своей страны, быта, научного и технического творчества, спорта, труда, общественных отношений;</w:t>
      </w:r>
    </w:p>
    <w:p w14:paraId="08110000">
      <w:pPr>
        <w:pStyle w:val="Style_8"/>
        <w:spacing w:line="456" w:lineRule="exact"/>
        <w:ind w:firstLine="720"/>
        <w:jc w:val="both"/>
      </w:pPr>
      <w: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09110000">
      <w:pPr>
        <w:pStyle w:val="Style_8"/>
        <w:spacing w:line="456" w:lineRule="exact"/>
        <w:ind w:firstLine="720"/>
        <w:jc w:val="both"/>
      </w:pPr>
      <w:r>
        <w:t>убеждённость в значимости для личности и общества отечественного и мирового искусства, этнических культурных традиций и народного творчества;</w:t>
      </w:r>
    </w:p>
    <w:p w14:paraId="0A110000">
      <w:pPr>
        <w:pStyle w:val="Style_8"/>
        <w:spacing w:line="456" w:lineRule="exact"/>
        <w:ind w:firstLine="720"/>
        <w:jc w:val="both"/>
      </w:pPr>
      <w:r>
        <w:t>готовность к самовыражению в разных видах искусства, стремление проявлять качества творческой личности;</w:t>
      </w:r>
    </w:p>
    <w:p w14:paraId="0B110000">
      <w:pPr>
        <w:pStyle w:val="Style_8"/>
        <w:numPr>
          <w:ilvl w:val="0"/>
          <w:numId w:val="134"/>
        </w:numPr>
        <w:tabs>
          <w:tab w:leader="none" w:pos="1087" w:val="left"/>
        </w:tabs>
        <w:spacing w:line="456" w:lineRule="exact"/>
        <w:ind w:firstLine="720"/>
        <w:jc w:val="both"/>
      </w:pPr>
      <w:r>
        <w:t>ценности научного познания:</w:t>
      </w:r>
    </w:p>
    <w:p w14:paraId="0C110000">
      <w:pPr>
        <w:pStyle w:val="Style_8"/>
        <w:spacing w:line="456" w:lineRule="exact"/>
        <w:ind w:firstLine="720"/>
        <w:jc w:val="both"/>
      </w:pPr>
      <w:r>
        <w:t>сформированность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14:paraId="0D110000">
      <w:pPr>
        <w:pStyle w:val="Style_8"/>
        <w:spacing w:line="456" w:lineRule="exact"/>
        <w:ind w:firstLine="720"/>
        <w:jc w:val="both"/>
      </w:pPr>
      <w: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 ориентированных задач;</w:t>
      </w:r>
    </w:p>
    <w:p w14:paraId="0E110000">
      <w:pPr>
        <w:pStyle w:val="Style_8"/>
        <w:spacing w:line="456" w:lineRule="exact"/>
        <w:ind w:firstLine="720"/>
        <w:jc w:val="both"/>
      </w:pPr>
      <w: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14:paraId="0F110000">
      <w:pPr>
        <w:pStyle w:val="Style_8"/>
        <w:numPr>
          <w:ilvl w:val="0"/>
          <w:numId w:val="134"/>
        </w:numPr>
        <w:tabs>
          <w:tab w:leader="none" w:pos="1042" w:val="left"/>
        </w:tabs>
        <w:spacing w:line="456" w:lineRule="exact"/>
        <w:ind w:firstLine="720"/>
        <w:jc w:val="both"/>
      </w:pPr>
      <w:r>
        <w:t>физического воспитания, формирования культуры здоровья и эмоционального благополучия:</w:t>
      </w:r>
    </w:p>
    <w:p w14:paraId="10110000">
      <w:pPr>
        <w:pStyle w:val="Style_8"/>
        <w:spacing w:line="456" w:lineRule="exact"/>
        <w:ind w:firstLine="720"/>
        <w:jc w:val="both"/>
      </w:pPr>
      <w:r>
        <w:t>сформированность здорового и безопасного образа жизни, в том числе безопасного поведения в природной среде, ответственного отношения к своему здоровью;</w:t>
      </w:r>
    </w:p>
    <w:p w14:paraId="11110000">
      <w:pPr>
        <w:pStyle w:val="Style_8"/>
        <w:spacing w:line="456" w:lineRule="exact"/>
        <w:ind w:firstLine="720"/>
        <w:jc w:val="both"/>
      </w:pPr>
      <w:r>
        <w:t>потребность в физическом совершенствовании, занятиях спортивно- оздоровительной деятельностью;</w:t>
      </w:r>
    </w:p>
    <w:p w14:paraId="12110000">
      <w:pPr>
        <w:pStyle w:val="Style_8"/>
        <w:spacing w:line="456" w:lineRule="exact"/>
        <w:ind w:firstLine="720"/>
        <w:jc w:val="both"/>
      </w:pPr>
      <w:r>
        <w:t>активное неприятие вредных привычек и иных форм причинения вреда физическому и психическому здоровью;</w:t>
      </w:r>
    </w:p>
    <w:p w14:paraId="13110000">
      <w:pPr>
        <w:pStyle w:val="Style_8"/>
        <w:numPr>
          <w:ilvl w:val="0"/>
          <w:numId w:val="134"/>
        </w:numPr>
        <w:tabs>
          <w:tab w:leader="none" w:pos="1080" w:val="left"/>
        </w:tabs>
        <w:spacing w:line="456" w:lineRule="exact"/>
        <w:ind w:firstLine="720"/>
        <w:jc w:val="both"/>
      </w:pPr>
      <w:r>
        <w:t>трудового воспитания:</w:t>
      </w:r>
    </w:p>
    <w:p w14:paraId="14110000">
      <w:pPr>
        <w:pStyle w:val="Style_8"/>
        <w:spacing w:line="456" w:lineRule="exact"/>
        <w:ind w:firstLine="720"/>
        <w:jc w:val="both"/>
      </w:pPr>
      <w:r>
        <w:t>готовность к труду, осознание ценности мастерства, трудолюбие;</w:t>
      </w:r>
    </w:p>
    <w:p w14:paraId="15110000">
      <w:pPr>
        <w:pStyle w:val="Style_8"/>
        <w:spacing w:line="456" w:lineRule="exact"/>
        <w:ind w:firstLine="720"/>
        <w:jc w:val="both"/>
      </w:pPr>
      <w: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14:paraId="16110000">
      <w:pPr>
        <w:pStyle w:val="Style_8"/>
        <w:spacing w:line="456" w:lineRule="exact"/>
        <w:ind w:firstLine="720"/>
        <w:jc w:val="both"/>
      </w:pPr>
      <w: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14:paraId="17110000">
      <w:pPr>
        <w:pStyle w:val="Style_8"/>
        <w:spacing w:line="456" w:lineRule="exact"/>
        <w:ind w:firstLine="720"/>
        <w:jc w:val="both"/>
      </w:pPr>
      <w:r>
        <w:t>готовность и способность к образованию и самообразованию на протяжении всей жизни;</w:t>
      </w:r>
    </w:p>
    <w:p w14:paraId="18110000">
      <w:pPr>
        <w:pStyle w:val="Style_8"/>
        <w:numPr>
          <w:ilvl w:val="0"/>
          <w:numId w:val="134"/>
        </w:numPr>
        <w:tabs>
          <w:tab w:leader="none" w:pos="1080" w:val="left"/>
        </w:tabs>
        <w:spacing w:line="456" w:lineRule="exact"/>
        <w:ind w:firstLine="720"/>
        <w:jc w:val="both"/>
      </w:pPr>
      <w:r>
        <w:t>экологического воспитания:</w:t>
      </w:r>
    </w:p>
    <w:p w14:paraId="19110000">
      <w:pPr>
        <w:pStyle w:val="Style_8"/>
        <w:spacing w:line="456" w:lineRule="exact"/>
        <w:ind w:firstLine="720"/>
        <w:jc w:val="both"/>
      </w:pPr>
      <w:r>
        <w:t>сформированность экологической культуры, понимание влияния социально- 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14:paraId="1A110000">
      <w:pPr>
        <w:pStyle w:val="Style_8"/>
        <w:spacing w:line="456" w:lineRule="exact"/>
        <w:ind w:firstLine="720"/>
        <w:jc w:val="both"/>
      </w:pPr>
      <w:r>
        <w:t>планирование и осуществление действий в окружающей среде на основе знания целей устойчивого развития человечества;</w:t>
      </w:r>
    </w:p>
    <w:p w14:paraId="1B110000">
      <w:pPr>
        <w:pStyle w:val="Style_8"/>
        <w:spacing w:line="456" w:lineRule="exact"/>
        <w:ind w:firstLine="720"/>
      </w:pPr>
      <w:r>
        <w:t>активное неприятие действий, приносящих вред окружающей среде; 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14:paraId="1C110000">
      <w:pPr>
        <w:pStyle w:val="Style_8"/>
        <w:spacing w:line="456" w:lineRule="exact"/>
        <w:ind w:firstLine="720"/>
        <w:jc w:val="both"/>
      </w:pPr>
      <w:r>
        <w:t>расширение опыта деятельности экологической направленности.</w:t>
      </w:r>
    </w:p>
    <w:p w14:paraId="1D110000">
      <w:pPr>
        <w:pStyle w:val="Style_8"/>
        <w:numPr>
          <w:ilvl w:val="0"/>
          <w:numId w:val="133"/>
        </w:numPr>
        <w:tabs>
          <w:tab w:leader="none" w:pos="1681" w:val="left"/>
        </w:tabs>
        <w:spacing w:line="456" w:lineRule="exact"/>
        <w:ind w:firstLine="720"/>
        <w:jc w:val="both"/>
      </w:pPr>
      <w:r>
        <w:t>В результате изучения географии на уровне среднего общего образования у обучающегося будут сформированы универсальные учебные познавательные действия, универсальные учебные коммуникативные действия, универсальные учебные регулятивные действия.</w:t>
      </w:r>
    </w:p>
    <w:p w14:paraId="1E110000">
      <w:pPr>
        <w:pStyle w:val="Style_8"/>
        <w:numPr>
          <w:ilvl w:val="0"/>
          <w:numId w:val="135"/>
        </w:numPr>
        <w:tabs>
          <w:tab w:leader="none" w:pos="1883" w:val="left"/>
        </w:tabs>
        <w:spacing w:line="456" w:lineRule="exact"/>
        <w:ind w:firstLine="720"/>
        <w:jc w:val="both"/>
      </w:pPr>
      <w:r>
        <w:t>У обучающегося будут сформированы следующие базовые логические действия как часть универсальных учебных познавательных действий:</w:t>
      </w:r>
    </w:p>
    <w:p w14:paraId="1F110000">
      <w:pPr>
        <w:pStyle w:val="Style_8"/>
        <w:spacing w:line="456" w:lineRule="exact"/>
        <w:ind w:firstLine="720"/>
        <w:jc w:val="both"/>
      </w:pPr>
      <w: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14:paraId="20110000">
      <w:pPr>
        <w:pStyle w:val="Style_8"/>
        <w:spacing w:line="456" w:lineRule="exact"/>
        <w:ind w:firstLine="720"/>
        <w:jc w:val="both"/>
      </w:pPr>
      <w:r>
        <w:t>устанавливать существенный признак или основания для сравнения, классификации географических объектов, процессов и явлений и обобщения;</w:t>
      </w:r>
    </w:p>
    <w:p w14:paraId="21110000">
      <w:pPr>
        <w:pStyle w:val="Style_8"/>
        <w:spacing w:line="456" w:lineRule="exact"/>
        <w:ind w:firstLine="720"/>
      </w:pPr>
      <w:r>
        <w:t>определять цели деятельности, задавать параметры и критерии их достижения; разрабатывать план решения географической задачи с учётом анализа имеющихся материальных и нематериальных ресурсов;</w:t>
      </w:r>
    </w:p>
    <w:p w14:paraId="22110000">
      <w:pPr>
        <w:pStyle w:val="Style_8"/>
        <w:spacing w:line="456" w:lineRule="exact"/>
        <w:ind w:firstLine="720"/>
        <w:jc w:val="both"/>
      </w:pPr>
      <w:r>
        <w:t>выявлять закономерности и противоречия в рассматриваемых явлениях с учётом предложенной географической задачи;</w:t>
      </w:r>
    </w:p>
    <w:p w14:paraId="23110000">
      <w:pPr>
        <w:pStyle w:val="Style_8"/>
        <w:spacing w:line="456" w:lineRule="exact"/>
        <w:ind w:firstLine="720"/>
        <w:jc w:val="both"/>
      </w:pPr>
      <w:r>
        <w:t>вносить коррективы в деятельность, оценивать соответствие результатов целям;</w:t>
      </w:r>
    </w:p>
    <w:p w14:paraId="24110000">
      <w:pPr>
        <w:pStyle w:val="Style_8"/>
        <w:spacing w:line="456" w:lineRule="exact"/>
        <w:ind w:firstLine="720"/>
        <w:jc w:val="both"/>
      </w:pPr>
      <w:r>
        <w:t>координировать и выполнять работу при решении географических задач в условиях реального, виртуального и комбинированного взаимодействия;</w:t>
      </w:r>
    </w:p>
    <w:p w14:paraId="25110000">
      <w:pPr>
        <w:pStyle w:val="Style_8"/>
        <w:spacing w:line="456" w:lineRule="exact"/>
        <w:ind w:firstLine="720"/>
        <w:jc w:val="both"/>
      </w:pPr>
      <w:r>
        <w:t>креативно мыслить при поиске путей решения жизненных проблем, имеющих географические аспекты.</w:t>
      </w:r>
    </w:p>
    <w:p w14:paraId="26110000">
      <w:pPr>
        <w:pStyle w:val="Style_8"/>
        <w:numPr>
          <w:ilvl w:val="0"/>
          <w:numId w:val="135"/>
        </w:numPr>
        <w:tabs>
          <w:tab w:leader="none" w:pos="1878" w:val="left"/>
        </w:tabs>
        <w:spacing w:line="456" w:lineRule="exact"/>
        <w:ind w:firstLine="720"/>
        <w:jc w:val="both"/>
      </w:pPr>
      <w:r>
        <w:t>У обучающегося будут сформированы следующие базовые исследовательские действия как часть универсальных учебных познавательных</w:t>
      </w:r>
    </w:p>
    <w:p w14:paraId="27110000">
      <w:pPr>
        <w:pStyle w:val="Style_8"/>
        <w:spacing w:line="456" w:lineRule="exact"/>
        <w:ind/>
      </w:pPr>
      <w:r>
        <w:t>действий:</w:t>
      </w:r>
    </w:p>
    <w:p w14:paraId="28110000">
      <w:pPr>
        <w:pStyle w:val="Style_8"/>
        <w:spacing w:line="456" w:lineRule="exact"/>
        <w:ind w:firstLine="720"/>
        <w:jc w:val="both"/>
      </w:pPr>
      <w: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геоэкологических объектов, процессов и явлений;</w:t>
      </w:r>
    </w:p>
    <w:p w14:paraId="29110000">
      <w:pPr>
        <w:pStyle w:val="Style_8"/>
        <w:spacing w:line="456" w:lineRule="exact"/>
        <w:ind w:firstLine="720"/>
        <w:jc w:val="both"/>
      </w:pPr>
      <w:r>
        <w:t>осуществлять различные виды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14:paraId="2A110000">
      <w:pPr>
        <w:pStyle w:val="Style_8"/>
        <w:spacing w:line="456" w:lineRule="exact"/>
        <w:ind w:firstLine="720"/>
      </w:pPr>
      <w:r>
        <w:t>владеть научной терминологией, ключевыми понятиями и методами; формулировать собственные задачи в образовательной деятельности и жизненных ситуациях;</w:t>
      </w:r>
    </w:p>
    <w:p w14:paraId="2B110000">
      <w:pPr>
        <w:pStyle w:val="Style_8"/>
        <w:spacing w:line="456" w:lineRule="exact"/>
        <w:ind w:firstLine="720"/>
        <w:jc w:val="both"/>
      </w:pPr>
      <w: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14:paraId="2C110000">
      <w:pPr>
        <w:pStyle w:val="Style_8"/>
        <w:spacing w:line="456" w:lineRule="exact"/>
        <w:ind w:firstLine="720"/>
      </w:pPr>
      <w:r>
        <w:t>анализировать полученные в ходе решения задачи результаты, критически оценивать их достоверность, прогнозировать изменение в новых условиях; давать оценку новым ситуациям, оценивать приобретённый опыт; уметь переносить знания в познавательную и практическую области жизнедеятельности;</w:t>
      </w:r>
    </w:p>
    <w:p w14:paraId="2D110000">
      <w:pPr>
        <w:pStyle w:val="Style_8"/>
        <w:spacing w:line="456" w:lineRule="exact"/>
        <w:ind w:firstLine="720"/>
      </w:pPr>
      <w:r>
        <w:t>уметь интегрировать знания из разных предметных областей; выдвигать новые идеи, предлагать оригинальные подходы и решения, ставить проблемы и задачи, допускающие альтернативные решения.</w:t>
      </w:r>
    </w:p>
    <w:p w14:paraId="2E110000">
      <w:pPr>
        <w:pStyle w:val="Style_8"/>
        <w:numPr>
          <w:ilvl w:val="0"/>
          <w:numId w:val="135"/>
        </w:numPr>
        <w:tabs>
          <w:tab w:leader="none" w:pos="1858" w:val="left"/>
        </w:tabs>
        <w:spacing w:line="456" w:lineRule="exact"/>
        <w:ind w:firstLine="720"/>
        <w:jc w:val="both"/>
      </w:pPr>
      <w:r>
        <w:t>У обучающегося будут сформированы умения работать с информацией как часть универсальных учебных познавательных действий:</w:t>
      </w:r>
    </w:p>
    <w:p w14:paraId="2F110000">
      <w:pPr>
        <w:pStyle w:val="Style_8"/>
        <w:spacing w:line="456" w:lineRule="exact"/>
        <w:ind w:firstLine="720"/>
        <w:jc w:val="both"/>
      </w:pPr>
      <w: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14:paraId="30110000">
      <w:pPr>
        <w:pStyle w:val="Style_8"/>
        <w:spacing w:line="456" w:lineRule="exact"/>
        <w:ind w:firstLine="720"/>
        <w:jc w:val="both"/>
      </w:pPr>
      <w:r>
        <w:t>выбирать оптимальную форму представления и визуализации информации</w:t>
      </w:r>
    </w:p>
    <w:p w14:paraId="31110000">
      <w:pPr>
        <w:pStyle w:val="Style_8"/>
        <w:spacing w:line="456" w:lineRule="exact"/>
        <w:ind w:hanging="720" w:left="720" w:right="2140"/>
      </w:pPr>
      <w:r>
        <w:t>с учётом её назначения (тексты, картосхемы, диаграммы и другие); оценивать достоверность информации;</w:t>
      </w:r>
    </w:p>
    <w:p w14:paraId="32110000">
      <w:pPr>
        <w:pStyle w:val="Style_8"/>
        <w:spacing w:line="456" w:lineRule="exact"/>
        <w:ind w:firstLine="720"/>
        <w:jc w:val="both"/>
      </w:pPr>
      <w:r>
        <w:t>использовать средства информационных и коммуникационных технологий, в том числе государственну информационную систему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33110000">
      <w:pPr>
        <w:pStyle w:val="Style_8"/>
        <w:spacing w:line="456" w:lineRule="exact"/>
        <w:ind w:firstLine="720"/>
        <w:jc w:val="both"/>
      </w:pPr>
      <w:r>
        <w:t>владеть навыками распознавания и защиты информации, информационной безопасности личности.</w:t>
      </w:r>
    </w:p>
    <w:p w14:paraId="34110000">
      <w:pPr>
        <w:pStyle w:val="Style_8"/>
        <w:numPr>
          <w:ilvl w:val="0"/>
          <w:numId w:val="135"/>
        </w:numPr>
        <w:tabs>
          <w:tab w:leader="none" w:pos="1873" w:val="left"/>
        </w:tabs>
        <w:spacing w:line="456" w:lineRule="exact"/>
        <w:ind w:firstLine="720"/>
        <w:jc w:val="both"/>
      </w:pPr>
      <w:r>
        <w:t>У обучающегося будут сформированы умения общения как часть универсальных учебных коммуникативных действий:</w:t>
      </w:r>
    </w:p>
    <w:p w14:paraId="35110000">
      <w:pPr>
        <w:pStyle w:val="Style_8"/>
        <w:spacing w:line="456" w:lineRule="exact"/>
        <w:ind w:firstLine="720"/>
      </w:pPr>
      <w:r>
        <w:t>владеть различными способами общения и взаимодействия; аргументированно вести диалог, уметь смягчать конфликтные ситуации; 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14:paraId="36110000">
      <w:pPr>
        <w:pStyle w:val="Style_8"/>
        <w:spacing w:line="456" w:lineRule="exact"/>
        <w:ind w:firstLine="720"/>
        <w:jc w:val="both"/>
      </w:pPr>
      <w:r>
        <w:t>развёрнуто и логично излагать свою точку зрения по географическим аспектам различных вопросов с использованием языковых средств.</w:t>
      </w:r>
    </w:p>
    <w:p w14:paraId="37110000">
      <w:pPr>
        <w:pStyle w:val="Style_8"/>
        <w:numPr>
          <w:ilvl w:val="0"/>
          <w:numId w:val="135"/>
        </w:numPr>
        <w:tabs>
          <w:tab w:leader="none" w:pos="1873" w:val="left"/>
        </w:tabs>
        <w:spacing w:line="456" w:lineRule="exact"/>
        <w:ind w:firstLine="720"/>
        <w:jc w:val="both"/>
      </w:pPr>
      <w:r>
        <w:t>У обучающегося будут сформированы умения совместной деятельности как часть универсальных учебных коммуникативных действий:</w:t>
      </w:r>
    </w:p>
    <w:p w14:paraId="38110000">
      <w:pPr>
        <w:pStyle w:val="Style_8"/>
        <w:spacing w:line="456" w:lineRule="exact"/>
        <w:ind w:firstLine="720"/>
      </w:pPr>
      <w:r>
        <w:t>использовать преимущества командной и индивидуальной работы; выбирать тематику и методы совместных действий с учётом общих интересов и возможностей каждого члена коллектива;</w:t>
      </w:r>
    </w:p>
    <w:p w14:paraId="39110000">
      <w:pPr>
        <w:pStyle w:val="Style_8"/>
        <w:spacing w:line="456" w:lineRule="exact"/>
        <w:ind w:firstLine="720"/>
        <w:jc w:val="both"/>
      </w:pPr>
      <w: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14:paraId="3A110000">
      <w:pPr>
        <w:pStyle w:val="Style_8"/>
        <w:spacing w:line="456" w:lineRule="exact"/>
        <w:ind w:firstLine="720"/>
        <w:jc w:val="both"/>
      </w:pPr>
      <w:r>
        <w:t>оценивать качество своего вклада и каждого участника команды в общий результат по разработанным критериям;</w:t>
      </w:r>
    </w:p>
    <w:p w14:paraId="3B110000">
      <w:pPr>
        <w:pStyle w:val="Style_8"/>
        <w:spacing w:line="456" w:lineRule="exact"/>
        <w:ind w:firstLine="720"/>
        <w:jc w:val="both"/>
      </w:pPr>
      <w:r>
        <w:t>предлагать новые проекты, оценивать идеи с позиции новизны, оригинальности, практической значимости.</w:t>
      </w:r>
    </w:p>
    <w:p w14:paraId="3C110000">
      <w:pPr>
        <w:pStyle w:val="Style_8"/>
        <w:numPr>
          <w:ilvl w:val="0"/>
          <w:numId w:val="135"/>
        </w:numPr>
        <w:tabs>
          <w:tab w:leader="none" w:pos="1883" w:val="left"/>
        </w:tabs>
        <w:spacing w:line="456" w:lineRule="exact"/>
        <w:ind w:firstLine="720"/>
        <w:jc w:val="both"/>
      </w:pPr>
      <w:r>
        <w:t>У обучающегося будут сформированы умения самоорганизации</w:t>
      </w:r>
    </w:p>
    <w:p w14:paraId="3D110000">
      <w:pPr>
        <w:pStyle w:val="Style_8"/>
        <w:spacing w:line="456" w:lineRule="exact"/>
        <w:ind/>
      </w:pPr>
      <w:r>
        <w:t>как части универсальных учебных регулятивных действий:</w:t>
      </w:r>
    </w:p>
    <w:p w14:paraId="3E110000">
      <w:pPr>
        <w:pStyle w:val="Style_8"/>
        <w:spacing w:line="456" w:lineRule="exact"/>
        <w:ind w:firstLine="720"/>
        <w:jc w:val="both"/>
      </w:pPr>
      <w: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3F110000">
      <w:pPr>
        <w:pStyle w:val="Style_8"/>
        <w:spacing w:line="456" w:lineRule="exact"/>
        <w:ind w:firstLine="720"/>
      </w:pPr>
      <w:r>
        <w:t>самостоятельно составлять план решения проблемы с учётом имеющихся ресурсов, собственных возможностей и предпочтений; давать оценку новым ситуациям;</w:t>
      </w:r>
    </w:p>
    <w:p w14:paraId="40110000">
      <w:pPr>
        <w:pStyle w:val="Style_8"/>
        <w:spacing w:line="456" w:lineRule="exact"/>
        <w:ind w:firstLine="720"/>
      </w:pPr>
      <w:r>
        <w:t>расширять рамки учебного предмета на основе личных предпочтений; делать осознанный выбор, аргументировать его, брать ответственность за решение;</w:t>
      </w:r>
    </w:p>
    <w:p w14:paraId="41110000">
      <w:pPr>
        <w:pStyle w:val="Style_8"/>
        <w:spacing w:line="456" w:lineRule="exact"/>
        <w:ind w:firstLine="720"/>
        <w:jc w:val="both"/>
      </w:pPr>
      <w:r>
        <w:t>оценивать приобретённый опыт;</w:t>
      </w:r>
    </w:p>
    <w:p w14:paraId="42110000">
      <w:pPr>
        <w:pStyle w:val="Style_8"/>
        <w:spacing w:line="456" w:lineRule="exact"/>
        <w:ind w:firstLine="720"/>
        <w:jc w:val="both"/>
      </w:pPr>
      <w: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43110000">
      <w:pPr>
        <w:pStyle w:val="Style_8"/>
        <w:numPr>
          <w:ilvl w:val="0"/>
          <w:numId w:val="135"/>
        </w:numPr>
        <w:tabs>
          <w:tab w:leader="none" w:pos="1883" w:val="left"/>
        </w:tabs>
        <w:spacing w:line="456" w:lineRule="exact"/>
        <w:ind w:firstLine="720"/>
        <w:jc w:val="both"/>
      </w:pPr>
      <w:r>
        <w:t>У обучающегося будут сформированы умения самоконтроля как части универсальных учебных регулятивных действий:</w:t>
      </w:r>
    </w:p>
    <w:p w14:paraId="44110000">
      <w:pPr>
        <w:pStyle w:val="Style_8"/>
        <w:spacing w:line="456" w:lineRule="exact"/>
        <w:ind w:firstLine="720"/>
      </w:pPr>
      <w:r>
        <w:t>давать оценку новым ситуациям, оценивать соответствие результатов целям; владеть навыками познавательной рефлексии как осознания совершаемых действий и мыслительных процессов, их результатов и оснований;</w:t>
      </w:r>
    </w:p>
    <w:p w14:paraId="45110000">
      <w:pPr>
        <w:pStyle w:val="Style_8"/>
        <w:spacing w:line="456" w:lineRule="exact"/>
        <w:ind w:firstLine="720"/>
      </w:pPr>
      <w:r>
        <w:t>оценивать риски и своевременно принимать решения по их снижению; использовать приёмы рефлексии для оценки ситуации, выбора верного решения;</w:t>
      </w:r>
    </w:p>
    <w:p w14:paraId="46110000">
      <w:pPr>
        <w:pStyle w:val="Style_8"/>
        <w:spacing w:line="456" w:lineRule="exact"/>
        <w:ind w:firstLine="720"/>
      </w:pPr>
      <w:r>
        <w:t>принимать мотивы и аргументы других при анализе результатов деятельности; 125.5.2.8 У обучающегося будет развиваться эмоциональный интеллект, предполагающий сформированность:</w:t>
      </w:r>
    </w:p>
    <w:p w14:paraId="47110000">
      <w:pPr>
        <w:pStyle w:val="Style_8"/>
        <w:spacing w:line="456" w:lineRule="exact"/>
        <w:ind w:firstLine="720"/>
        <w:jc w:val="both"/>
      </w:pPr>
      <w: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14:paraId="48110000">
      <w:pPr>
        <w:pStyle w:val="Style_8"/>
        <w:spacing w:line="456" w:lineRule="exact"/>
        <w:ind w:firstLine="720"/>
        <w:jc w:val="both"/>
      </w:pPr>
      <w:r>
        <w:t>принимать ответственность за свое поведение, способность адаптироваться к эмоциональным изменениям и проявлять гибкость, быть открытым новому;</w:t>
      </w:r>
    </w:p>
    <w:p w14:paraId="49110000">
      <w:pPr>
        <w:pStyle w:val="Style_8"/>
        <w:spacing w:line="456" w:lineRule="exact"/>
        <w:ind w:firstLine="720"/>
        <w:jc w:val="both"/>
      </w:pPr>
      <w:r>
        <w:t>внутренней мотивации, включающей стремление к достижению цели и успеху, оптимизм, инициативность, умение действовать, исходя из своих</w:t>
      </w:r>
    </w:p>
    <w:p w14:paraId="4A110000">
      <w:pPr>
        <w:pStyle w:val="Style_8"/>
        <w:spacing w:line="456" w:lineRule="exact"/>
        <w:ind/>
      </w:pPr>
      <w:r>
        <w:t>возможностей;</w:t>
      </w:r>
    </w:p>
    <w:p w14:paraId="4B110000">
      <w:pPr>
        <w:pStyle w:val="Style_8"/>
        <w:spacing w:line="456" w:lineRule="exact"/>
        <w:ind w:firstLine="720"/>
        <w:jc w:val="both"/>
      </w:pPr>
      <w: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4C110000">
      <w:pPr>
        <w:pStyle w:val="Style_8"/>
        <w:spacing w:line="456" w:lineRule="exact"/>
        <w:ind w:firstLine="720"/>
        <w:jc w:val="both"/>
      </w:pPr>
      <w:r>
        <w:t>социальных навыков, включающих способность выстраивать отношения с другими людьми, заботиться, проявлять интерес и разрешать конфликты.</w:t>
      </w:r>
    </w:p>
    <w:p w14:paraId="4D110000">
      <w:pPr>
        <w:pStyle w:val="Style_8"/>
        <w:spacing w:line="456" w:lineRule="exact"/>
        <w:ind w:firstLine="720"/>
      </w:pPr>
      <w:r>
        <w:t>125.5.2.9. У обучающегося будут сформированы следующие умения принятия себя и других как части универсальных учебных регулятивных действий: принимать себя, понимая свои недостатки и своё поведение; принимать мотивы и аргументы других при анализе результатов деятельности; признавать своё право и право других на ошибки; развивать способность понимать мир с позиции другого человека.</w:t>
      </w:r>
    </w:p>
    <w:p w14:paraId="4E110000">
      <w:pPr>
        <w:pStyle w:val="Style_8"/>
        <w:spacing w:line="456" w:lineRule="exact"/>
        <w:ind w:firstLine="720"/>
        <w:jc w:val="both"/>
      </w:pPr>
      <w:r>
        <w:t>125.5.3. Предметные результаты освоения программы по географии на базовом уровне к концу 10 класса должны отражать:</w:t>
      </w:r>
    </w:p>
    <w:p w14:paraId="4F110000">
      <w:pPr>
        <w:pStyle w:val="Style_8"/>
        <w:numPr>
          <w:ilvl w:val="0"/>
          <w:numId w:val="136"/>
        </w:numPr>
        <w:tabs>
          <w:tab w:leader="none" w:pos="1039" w:val="left"/>
        </w:tabs>
        <w:spacing w:line="456" w:lineRule="exact"/>
        <w:ind w:firstLine="720"/>
        <w:jc w:val="both"/>
      </w:pPr>
      <w:r>
        <w:t>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14:paraId="50110000">
      <w:pPr>
        <w:pStyle w:val="Style_8"/>
        <w:numPr>
          <w:ilvl w:val="0"/>
          <w:numId w:val="136"/>
        </w:numPr>
        <w:tabs>
          <w:tab w:leader="none" w:pos="1039" w:val="left"/>
        </w:tabs>
        <w:spacing w:line="456" w:lineRule="exact"/>
        <w:ind w:firstLine="720"/>
        <w:jc w:val="both"/>
      </w:pPr>
      <w:r>
        <w:t>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14:paraId="51110000">
      <w:pPr>
        <w:pStyle w:val="Style_8"/>
        <w:spacing w:line="456" w:lineRule="exact"/>
        <w:ind w:firstLine="720"/>
        <w:jc w:val="both"/>
      </w:pPr>
      <w: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14:paraId="52110000">
      <w:pPr>
        <w:pStyle w:val="Style_8"/>
        <w:spacing w:line="456" w:lineRule="exact"/>
        <w:ind w:firstLine="720"/>
        <w:jc w:val="both"/>
      </w:pPr>
      <w:r>
        <w:t>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 лидеров по производству основных видов промышленной и сельскохозяйственной продукции, основных международных магистралей и транспортных узлов, стран- лидеров по запасам минеральных, лесных, земельных, водных ресурсов;</w:t>
      </w:r>
    </w:p>
    <w:p w14:paraId="53110000">
      <w:pPr>
        <w:pStyle w:val="Style_8"/>
        <w:numPr>
          <w:ilvl w:val="0"/>
          <w:numId w:val="136"/>
        </w:numPr>
        <w:tabs>
          <w:tab w:leader="none" w:pos="1042" w:val="left"/>
        </w:tabs>
        <w:spacing w:line="456" w:lineRule="exact"/>
        <w:ind w:firstLine="720"/>
        <w:jc w:val="both"/>
      </w:pPr>
      <w:r>
        <w:t>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субурбанизацию, ложную урбанизацию, эмиграцию, иммиграцию, демографический взрыв и демографический кризис и распознавать их проявления в повседневной жизни;</w:t>
      </w:r>
    </w:p>
    <w:p w14:paraId="54110000">
      <w:pPr>
        <w:pStyle w:val="Style_8"/>
        <w:spacing w:line="456" w:lineRule="exact"/>
        <w:ind w:firstLine="720"/>
        <w:jc w:val="both"/>
      </w:pPr>
      <w:r>
        <w:t>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валового внутреннего продукта (ВВП), промышленного, сельскохозяйственного производства и другие)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 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 географической информации;</w:t>
      </w:r>
    </w:p>
    <w:p w14:paraId="55110000">
      <w:pPr>
        <w:pStyle w:val="Style_8"/>
        <w:spacing w:line="456" w:lineRule="exact"/>
        <w:ind w:firstLine="720"/>
        <w:jc w:val="both"/>
      </w:pPr>
      <w:r>
        <w:t>устанавливать взаимосвязи между социально-экономическими и геоэкологическими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w:t>
      </w:r>
    </w:p>
    <w:p w14:paraId="56110000">
      <w:pPr>
        <w:pStyle w:val="Style_8"/>
        <w:spacing w:line="456" w:lineRule="exact"/>
        <w:ind w:firstLine="720"/>
        <w:jc w:val="both"/>
      </w:pPr>
      <w: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14:paraId="57110000">
      <w:pPr>
        <w:pStyle w:val="Style_8"/>
        <w:spacing w:line="456" w:lineRule="exact"/>
        <w:ind w:firstLine="720"/>
        <w:jc w:val="both"/>
      </w:pPr>
      <w:r>
        <w:t>формулировать и (или) обосновывать выводы на основе использования географических знаний;</w:t>
      </w:r>
    </w:p>
    <w:p w14:paraId="58110000">
      <w:pPr>
        <w:pStyle w:val="Style_8"/>
        <w:numPr>
          <w:ilvl w:val="0"/>
          <w:numId w:val="136"/>
        </w:numPr>
        <w:tabs>
          <w:tab w:leader="none" w:pos="1045" w:val="left"/>
        </w:tabs>
        <w:spacing w:line="456" w:lineRule="exact"/>
        <w:ind w:firstLine="720"/>
        <w:jc w:val="both"/>
      </w:pPr>
      <w:r>
        <w:t>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
    <w:p w14:paraId="59110000">
      <w:pPr>
        <w:pStyle w:val="Style_8"/>
        <w:numPr>
          <w:ilvl w:val="0"/>
          <w:numId w:val="136"/>
        </w:numPr>
        <w:tabs>
          <w:tab w:leader="none" w:pos="1045" w:val="left"/>
        </w:tabs>
        <w:spacing w:line="456" w:lineRule="exact"/>
        <w:ind w:firstLine="720"/>
        <w:jc w:val="both"/>
      </w:pPr>
      <w:r>
        <w:t>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 (исследования); выбирать форму фиксации результатов наблюдения (исследования);</w:t>
      </w:r>
    </w:p>
    <w:p w14:paraId="5A110000">
      <w:pPr>
        <w:pStyle w:val="Style_8"/>
        <w:numPr>
          <w:ilvl w:val="0"/>
          <w:numId w:val="136"/>
        </w:numPr>
        <w:tabs>
          <w:tab w:leader="none" w:pos="1045" w:val="left"/>
        </w:tabs>
        <w:spacing w:line="456" w:lineRule="exact"/>
        <w:ind w:firstLine="720"/>
        <w:jc w:val="both"/>
      </w:pPr>
      <w:r>
        <w:t>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соответствующие решаемым задачам;</w:t>
      </w:r>
    </w:p>
    <w:p w14:paraId="5B110000">
      <w:pPr>
        <w:pStyle w:val="Style_8"/>
        <w:spacing w:line="456" w:lineRule="exact"/>
        <w:ind w:firstLine="720"/>
        <w:jc w:val="both"/>
      </w:pPr>
      <w: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14:paraId="5C110000">
      <w:pPr>
        <w:pStyle w:val="Style_8"/>
        <w:spacing w:line="456" w:lineRule="exact"/>
        <w:ind w:firstLine="720"/>
        <w:jc w:val="both"/>
      </w:pPr>
      <w:r>
        <w:t>определять и сравнивать по географическим картам различного содержания и другим источникам географической информации качественные и количественные показатели, характеризующие изученные географические объекты, процессы и явления;</w:t>
      </w:r>
    </w:p>
    <w:p w14:paraId="5D110000">
      <w:pPr>
        <w:pStyle w:val="Style_8"/>
        <w:spacing w:line="456" w:lineRule="exact"/>
        <w:ind w:firstLine="720"/>
        <w:jc w:val="both"/>
      </w:pPr>
      <w: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14:paraId="5E110000">
      <w:pPr>
        <w:pStyle w:val="Style_8"/>
        <w:spacing w:line="456" w:lineRule="exact"/>
        <w:ind w:firstLine="720"/>
        <w:jc w:val="both"/>
      </w:pPr>
      <w: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14:paraId="5F110000">
      <w:pPr>
        <w:pStyle w:val="Style_8"/>
        <w:spacing w:line="456" w:lineRule="exact"/>
        <w:ind w:firstLine="720"/>
        <w:jc w:val="both"/>
      </w:pPr>
      <w:r>
        <w:t>самостоятельно находить, отбирать и применять различные методы познания для решения практико-ориентированных задач;</w:t>
      </w:r>
    </w:p>
    <w:p w14:paraId="60110000">
      <w:pPr>
        <w:pStyle w:val="Style_8"/>
        <w:numPr>
          <w:ilvl w:val="0"/>
          <w:numId w:val="136"/>
        </w:numPr>
        <w:tabs>
          <w:tab w:leader="none" w:pos="1046" w:val="left"/>
        </w:tabs>
        <w:spacing w:line="456" w:lineRule="exact"/>
        <w:ind w:firstLine="720"/>
        <w:jc w:val="both"/>
      </w:pPr>
      <w:r>
        <w:t>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14:paraId="61110000">
      <w:pPr>
        <w:pStyle w:val="Style_8"/>
        <w:spacing w:line="456" w:lineRule="exact"/>
        <w:ind w:firstLine="720"/>
        <w:jc w:val="both"/>
      </w:pPr>
      <w:r>
        <w:t>представлять в различных формах (графики, таблицы, схемы, диаграммы, карты и другие)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14:paraId="62110000">
      <w:pPr>
        <w:pStyle w:val="Style_8"/>
        <w:spacing w:line="456" w:lineRule="exact"/>
        <w:ind w:firstLine="720"/>
        <w:jc w:val="both"/>
      </w:pPr>
      <w:r>
        <w:t>формулировать выводы и заключения на основе анализа и интерпретации информации из различных источников;</w:t>
      </w:r>
    </w:p>
    <w:p w14:paraId="63110000">
      <w:pPr>
        <w:pStyle w:val="Style_8"/>
        <w:spacing w:line="456" w:lineRule="exact"/>
        <w:ind w:firstLine="720"/>
        <w:jc w:val="both"/>
      </w:pPr>
      <w:r>
        <w:t>критически оценивать и интерпретировать информацию, получаемую из различных источников;</w:t>
      </w:r>
    </w:p>
    <w:p w14:paraId="64110000">
      <w:pPr>
        <w:pStyle w:val="Style_8"/>
        <w:spacing w:line="456" w:lineRule="exact"/>
        <w:ind w:firstLine="720"/>
        <w:jc w:val="both"/>
      </w:pPr>
      <w:r>
        <w:t>использовать различные источники географической информации для решения учебных и (или) практико-ориентированных задач;</w:t>
      </w:r>
    </w:p>
    <w:p w14:paraId="65110000">
      <w:pPr>
        <w:pStyle w:val="Style_8"/>
        <w:numPr>
          <w:ilvl w:val="0"/>
          <w:numId w:val="136"/>
        </w:numPr>
        <w:tabs>
          <w:tab w:leader="none" w:pos="1090" w:val="left"/>
        </w:tabs>
        <w:spacing w:line="456" w:lineRule="exact"/>
        <w:ind w:firstLine="720"/>
        <w:jc w:val="both"/>
      </w:pPr>
      <w:r>
        <w:t>сформированность умений применять географические знания для объяснения изученных социально-экономических и геоэкологических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
    <w:p w14:paraId="66110000">
      <w:pPr>
        <w:pStyle w:val="Style_8"/>
        <w:spacing w:line="456" w:lineRule="exact"/>
        <w:ind w:firstLine="720"/>
        <w:jc w:val="both"/>
      </w:pPr>
      <w: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14:paraId="67110000">
      <w:pPr>
        <w:pStyle w:val="Style_8"/>
        <w:numPr>
          <w:ilvl w:val="0"/>
          <w:numId w:val="136"/>
        </w:numPr>
        <w:tabs>
          <w:tab w:leader="none" w:pos="1090" w:val="left"/>
        </w:tabs>
        <w:spacing w:line="456" w:lineRule="exact"/>
        <w:ind w:firstLine="720"/>
        <w:jc w:val="both"/>
      </w:pPr>
      <w:r>
        <w:t>сформированность умений применять географические знания для оценки разнообразных явлений и процессов:</w:t>
      </w:r>
    </w:p>
    <w:p w14:paraId="68110000">
      <w:pPr>
        <w:pStyle w:val="Style_8"/>
        <w:spacing w:line="456" w:lineRule="exact"/>
        <w:ind w:firstLine="720"/>
        <w:jc w:val="both"/>
      </w:pPr>
      <w:r>
        <w:t>оценивать географические факторы, определяющие сущность и динамику важнейших социально-экономических и геоэкологических процессов;</w:t>
      </w:r>
    </w:p>
    <w:p w14:paraId="69110000">
      <w:pPr>
        <w:pStyle w:val="Style_8"/>
        <w:spacing w:line="456" w:lineRule="exact"/>
        <w:ind w:firstLine="720"/>
        <w:jc w:val="both"/>
      </w:pPr>
      <w:r>
        <w:t>оценивать изученные социально-экономические и геоэкологические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 их выбросов;</w:t>
      </w:r>
    </w:p>
    <w:p w14:paraId="6A110000">
      <w:pPr>
        <w:pStyle w:val="Style_8"/>
        <w:numPr>
          <w:ilvl w:val="0"/>
          <w:numId w:val="136"/>
        </w:numPr>
        <w:tabs>
          <w:tab w:leader="none" w:pos="1172" w:val="left"/>
        </w:tabs>
        <w:spacing w:line="456" w:lineRule="exact"/>
        <w:ind w:firstLine="720"/>
        <w:jc w:val="both"/>
      </w:pPr>
      <w:r>
        <w:t>сформированность знаний об основных проблемах взаимодействия</w:t>
      </w:r>
    </w:p>
    <w:p w14:paraId="6B110000">
      <w:pPr>
        <w:pStyle w:val="Style_8"/>
        <w:tabs>
          <w:tab w:leader="none" w:pos="3552" w:val="left"/>
        </w:tabs>
        <w:spacing w:line="456" w:lineRule="exact"/>
        <w:ind/>
        <w:jc w:val="both"/>
      </w:pPr>
      <w:r>
        <w:t>природы и общества, о природных и социально-экономических аспектах экологических проблем:</w:t>
      </w:r>
      <w:r>
        <w:tab/>
      </w:r>
      <w:r>
        <w:t>описывать географические аспекты проблем</w:t>
      </w:r>
    </w:p>
    <w:p w14:paraId="6C110000">
      <w:pPr>
        <w:pStyle w:val="Style_8"/>
        <w:spacing w:line="456" w:lineRule="exact"/>
        <w:ind/>
        <w:jc w:val="both"/>
      </w:pPr>
      <w:r>
        <w:t>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геосистем</w:t>
      </w:r>
    </w:p>
    <w:p w14:paraId="6D110000">
      <w:pPr>
        <w:pStyle w:val="Style_8"/>
        <w:spacing w:line="456" w:lineRule="exact"/>
        <w:ind/>
        <w:jc w:val="both"/>
      </w:pPr>
      <w:r>
        <w:t>в результате природных и антропогенных воздействий на примере регионов и стран мира, на планетарном уровне.</w:t>
      </w:r>
    </w:p>
    <w:p w14:paraId="6E110000">
      <w:pPr>
        <w:pStyle w:val="Style_8"/>
        <w:numPr>
          <w:ilvl w:val="0"/>
          <w:numId w:val="137"/>
        </w:numPr>
        <w:tabs>
          <w:tab w:leader="none" w:pos="1838" w:val="left"/>
        </w:tabs>
        <w:spacing w:line="456" w:lineRule="exact"/>
        <w:ind w:firstLine="720"/>
        <w:jc w:val="both"/>
      </w:pPr>
      <w:r>
        <w:t>Предметные результаты освоения программы по географии на базовом уровне к концу 11 класса должны отражать:</w:t>
      </w:r>
    </w:p>
    <w:p w14:paraId="6F110000">
      <w:pPr>
        <w:pStyle w:val="Style_8"/>
        <w:numPr>
          <w:ilvl w:val="0"/>
          <w:numId w:val="138"/>
        </w:numPr>
        <w:tabs>
          <w:tab w:leader="none" w:pos="1040" w:val="left"/>
        </w:tabs>
        <w:spacing w:line="456" w:lineRule="exact"/>
        <w:ind w:firstLine="720"/>
        <w:jc w:val="both"/>
      </w:pPr>
      <w:r>
        <w:t>понимание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p>
    <w:p w14:paraId="70110000">
      <w:pPr>
        <w:pStyle w:val="Style_8"/>
        <w:numPr>
          <w:ilvl w:val="0"/>
          <w:numId w:val="138"/>
        </w:numPr>
        <w:tabs>
          <w:tab w:leader="none" w:pos="1040" w:val="left"/>
        </w:tabs>
        <w:spacing w:line="456" w:lineRule="exact"/>
        <w:ind w:firstLine="720"/>
        <w:jc w:val="both"/>
      </w:pPr>
      <w:r>
        <w:t>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14:paraId="71110000">
      <w:pPr>
        <w:pStyle w:val="Style_8"/>
        <w:spacing w:line="456" w:lineRule="exact"/>
        <w:ind w:firstLine="720"/>
        <w:jc w:val="both"/>
      </w:pPr>
      <w: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14:paraId="72110000">
      <w:pPr>
        <w:pStyle w:val="Style_8"/>
        <w:numPr>
          <w:ilvl w:val="0"/>
          <w:numId w:val="138"/>
        </w:numPr>
        <w:tabs>
          <w:tab w:leader="none" w:pos="1040" w:val="left"/>
        </w:tabs>
        <w:spacing w:line="456" w:lineRule="exact"/>
        <w:ind w:firstLine="720"/>
        <w:jc w:val="both"/>
      </w:pPr>
      <w:r>
        <w:t>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w:t>
      </w:r>
    </w:p>
    <w:p w14:paraId="73110000">
      <w:pPr>
        <w:pStyle w:val="Style_8"/>
        <w:spacing w:line="456" w:lineRule="exact"/>
        <w:ind w:firstLine="720"/>
        <w:jc w:val="both"/>
      </w:pPr>
      <w:r>
        <w:t>использовать знания об основных географических закономерностях для определения географических факторов международной хозяйственной 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международном геграфическом разделении труда (МГРТ); 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w:t>
      </w:r>
    </w:p>
    <w:p w14:paraId="74110000">
      <w:pPr>
        <w:pStyle w:val="Style_8"/>
        <w:spacing w:line="456" w:lineRule="exact"/>
        <w:ind w:firstLine="720"/>
        <w:jc w:val="both"/>
      </w:pPr>
      <w:r>
        <w:t>устанавливать взаимосвязи между социально-экономическими и геоэкологическими процессами и явлениями в изученных странах; природными условиями и размещением населения, природными условиями и природно</w:t>
      </w:r>
      <w:r>
        <w:t>ресурсным капиталом и отраслевой структурой хозяйства изученных стран;</w:t>
      </w:r>
    </w:p>
    <w:p w14:paraId="75110000">
      <w:pPr>
        <w:pStyle w:val="Style_8"/>
        <w:spacing w:line="456" w:lineRule="exact"/>
        <w:ind w:firstLine="720"/>
        <w:jc w:val="both"/>
      </w:pPr>
      <w: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14:paraId="76110000">
      <w:pPr>
        <w:pStyle w:val="Style_8"/>
        <w:spacing w:line="456" w:lineRule="exact"/>
        <w:ind w:firstLine="720"/>
        <w:jc w:val="both"/>
      </w:pPr>
      <w:r>
        <w:t>формулировать и (или) обосновывать выводы на основе использования географических знаний;</w:t>
      </w:r>
    </w:p>
    <w:p w14:paraId="77110000">
      <w:pPr>
        <w:pStyle w:val="Style_8"/>
        <w:numPr>
          <w:ilvl w:val="0"/>
          <w:numId w:val="138"/>
        </w:numPr>
        <w:tabs>
          <w:tab w:leader="none" w:pos="1038" w:val="left"/>
        </w:tabs>
        <w:spacing w:line="456" w:lineRule="exact"/>
        <w:ind w:firstLine="720"/>
        <w:jc w:val="both"/>
      </w:pPr>
      <w:r>
        <w:t>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
    <w:p w14:paraId="78110000">
      <w:pPr>
        <w:pStyle w:val="Style_8"/>
        <w:numPr>
          <w:ilvl w:val="0"/>
          <w:numId w:val="138"/>
        </w:numPr>
        <w:tabs>
          <w:tab w:leader="none" w:pos="1038" w:val="left"/>
        </w:tabs>
        <w:spacing w:line="456" w:lineRule="exact"/>
        <w:ind w:firstLine="720"/>
        <w:jc w:val="both"/>
      </w:pPr>
      <w:r>
        <w:t>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 (исследования); выбирать форму фиксации результатов наблюдения (исследования); формулировать обобщения и выводы по результатам наблюдения (исследования);</w:t>
      </w:r>
    </w:p>
    <w:p w14:paraId="79110000">
      <w:pPr>
        <w:pStyle w:val="Style_8"/>
        <w:numPr>
          <w:ilvl w:val="0"/>
          <w:numId w:val="138"/>
        </w:numPr>
        <w:tabs>
          <w:tab w:leader="none" w:pos="1027" w:val="left"/>
        </w:tabs>
        <w:spacing w:line="456" w:lineRule="exact"/>
        <w:ind w:firstLine="720"/>
        <w:jc w:val="both"/>
      </w:pPr>
      <w:r>
        <w:t>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соответствующие решаемым задачам;</w:t>
      </w:r>
    </w:p>
    <w:p w14:paraId="7A110000">
      <w:pPr>
        <w:pStyle w:val="Style_8"/>
        <w:spacing w:line="456" w:lineRule="exact"/>
        <w:ind w:firstLine="720"/>
        <w:jc w:val="both"/>
      </w:pPr>
      <w: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14:paraId="7B110000">
      <w:pPr>
        <w:pStyle w:val="Style_8"/>
        <w:spacing w:line="456" w:lineRule="exact"/>
        <w:ind w:firstLine="720"/>
        <w:jc w:val="both"/>
      </w:pPr>
      <w: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14:paraId="7C110000">
      <w:pPr>
        <w:pStyle w:val="Style_8"/>
        <w:spacing w:line="456" w:lineRule="exact"/>
        <w:ind w:firstLine="720"/>
        <w:jc w:val="both"/>
      </w:pPr>
      <w: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w:t>
      </w:r>
      <w:r>
        <w:t>ориентированных задач;</w:t>
      </w:r>
    </w:p>
    <w:p w14:paraId="7D110000">
      <w:pPr>
        <w:pStyle w:val="Style_8"/>
        <w:numPr>
          <w:ilvl w:val="0"/>
          <w:numId w:val="138"/>
        </w:numPr>
        <w:tabs>
          <w:tab w:leader="none" w:pos="1028" w:val="left"/>
        </w:tabs>
        <w:spacing w:line="456" w:lineRule="exact"/>
        <w:ind w:firstLine="720"/>
        <w:jc w:val="both"/>
      </w:pPr>
      <w:r>
        <w:t>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в России);</w:t>
      </w:r>
    </w:p>
    <w:p w14:paraId="7E110000">
      <w:pPr>
        <w:pStyle w:val="Style_8"/>
        <w:spacing w:line="456" w:lineRule="exact"/>
        <w:ind w:firstLine="720"/>
        <w:jc w:val="both"/>
      </w:pPr>
      <w:r>
        <w:t>представлять в различных формах (графики, таблицы, схемы, диаграммы, карты и другие)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14:paraId="7F110000">
      <w:pPr>
        <w:pStyle w:val="Style_8"/>
        <w:spacing w:line="456" w:lineRule="exact"/>
        <w:ind w:firstLine="720"/>
        <w:jc w:val="both"/>
      </w:pPr>
      <w:r>
        <w:t>формулировать выводы и заключения на основе анализа и интерпретации</w:t>
      </w:r>
    </w:p>
    <w:p w14:paraId="80110000">
      <w:pPr>
        <w:pStyle w:val="Style_8"/>
        <w:spacing w:line="456" w:lineRule="exact"/>
        <w:ind/>
      </w:pPr>
      <w:r>
        <w:t>информации из различных источников;</w:t>
      </w:r>
    </w:p>
    <w:p w14:paraId="81110000">
      <w:pPr>
        <w:pStyle w:val="Style_8"/>
        <w:spacing w:line="456" w:lineRule="exact"/>
        <w:ind w:firstLine="740"/>
        <w:jc w:val="both"/>
      </w:pPr>
      <w:r>
        <w:t>критически оценивать и интерпретировать информацию, получаемую из различных источников;</w:t>
      </w:r>
    </w:p>
    <w:p w14:paraId="82110000">
      <w:pPr>
        <w:pStyle w:val="Style_8"/>
        <w:spacing w:line="456" w:lineRule="exact"/>
        <w:ind w:firstLine="740"/>
        <w:jc w:val="both"/>
      </w:pPr>
      <w:r>
        <w:t>использовать различные источники географической информации для решения учебных и (или) практико-ориентированных задач;</w:t>
      </w:r>
    </w:p>
    <w:p w14:paraId="83110000">
      <w:pPr>
        <w:pStyle w:val="Style_8"/>
        <w:numPr>
          <w:ilvl w:val="0"/>
          <w:numId w:val="138"/>
        </w:numPr>
        <w:tabs>
          <w:tab w:leader="none" w:pos="1086" w:val="left"/>
        </w:tabs>
        <w:spacing w:line="456" w:lineRule="exact"/>
        <w:ind w:firstLine="740"/>
        <w:jc w:val="both"/>
      </w:pPr>
      <w:r>
        <w:t>сформированность умений применять географические знания для объяснения изученных социально-экономических и геоэкологических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14:paraId="84110000">
      <w:pPr>
        <w:pStyle w:val="Style_8"/>
        <w:spacing w:line="456" w:lineRule="exact"/>
        <w:ind w:firstLine="740"/>
        <w:jc w:val="both"/>
      </w:pPr>
      <w:r>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её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14:paraId="85110000">
      <w:pPr>
        <w:pStyle w:val="Style_8"/>
        <w:numPr>
          <w:ilvl w:val="0"/>
          <w:numId w:val="138"/>
        </w:numPr>
        <w:tabs>
          <w:tab w:leader="none" w:pos="1086" w:val="left"/>
        </w:tabs>
        <w:spacing w:line="456" w:lineRule="exact"/>
        <w:ind w:firstLine="740"/>
        <w:jc w:val="both"/>
      </w:pPr>
      <w:r>
        <w:t>сформированность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геоэкологических процессов; изученные социально-экономические и геоэкологические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14:paraId="86110000">
      <w:pPr>
        <w:pStyle w:val="Style_8"/>
        <w:numPr>
          <w:ilvl w:val="0"/>
          <w:numId w:val="138"/>
        </w:numPr>
        <w:tabs>
          <w:tab w:leader="none" w:pos="1162" w:val="left"/>
        </w:tabs>
        <w:spacing w:line="456" w:lineRule="exact"/>
        <w:ind w:firstLine="740"/>
        <w:jc w:val="both"/>
      </w:pPr>
      <w:r>
        <w:t>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w:t>
      </w:r>
    </w:p>
    <w:p w14:paraId="87110000">
      <w:pPr>
        <w:pStyle w:val="Style_8"/>
        <w:spacing w:line="466" w:lineRule="exact"/>
        <w:ind/>
      </w:pPr>
      <w:r>
        <w:t>взаимодействия природы и общества;</w:t>
      </w:r>
    </w:p>
    <w:p w14:paraId="88110000">
      <w:pPr>
        <w:pStyle w:val="Style_8"/>
        <w:spacing w:line="466" w:lineRule="exact"/>
        <w:ind w:firstLine="740"/>
        <w:jc w:val="both"/>
      </w:pPr>
      <w:r>
        <w:t>приводить примеры взаимосвязи глобальных проблем; возможных путей решения глобальных проблем.</w:t>
      </w:r>
    </w:p>
    <w:p w14:paraId="89110000">
      <w:pPr>
        <w:pStyle w:val="Style_8"/>
        <w:numPr>
          <w:ilvl w:val="0"/>
          <w:numId w:val="139"/>
        </w:numPr>
        <w:tabs>
          <w:tab w:leader="none" w:pos="1258" w:val="left"/>
        </w:tabs>
        <w:spacing w:line="470" w:lineRule="exact"/>
        <w:ind w:firstLine="740"/>
        <w:jc w:val="both"/>
        <w:rPr>
          <w:b w:val="1"/>
        </w:rPr>
      </w:pPr>
      <w:r>
        <w:rPr>
          <w:b w:val="1"/>
        </w:rPr>
        <w:t>Федеральная рабочая программа по учебному предмету «Физическая культура».</w:t>
      </w:r>
    </w:p>
    <w:p w14:paraId="8A110000">
      <w:pPr>
        <w:pStyle w:val="Style_8"/>
        <w:numPr>
          <w:ilvl w:val="1"/>
          <w:numId w:val="139"/>
        </w:numPr>
        <w:tabs>
          <w:tab w:leader="none" w:pos="1465" w:val="left"/>
        </w:tabs>
        <w:spacing w:line="470" w:lineRule="exact"/>
        <w:ind w:firstLine="740"/>
        <w:jc w:val="both"/>
      </w:pPr>
      <w:r>
        <w:t>Федеральная рабочая программа по учебному предмету «Физическая культура» (предметная область «Физическая культура и основы безопасности жизнедеятельности») (далее соответственно - программа по физической культуре, физическая культура) включает пояснительную записку, содержание обучения, планируемые результаты освоения программы по физической культуре.</w:t>
      </w:r>
    </w:p>
    <w:p w14:paraId="8B110000">
      <w:pPr>
        <w:pStyle w:val="Style_8"/>
        <w:numPr>
          <w:ilvl w:val="1"/>
          <w:numId w:val="139"/>
        </w:numPr>
        <w:tabs>
          <w:tab w:leader="none" w:pos="1460" w:val="left"/>
        </w:tabs>
        <w:spacing w:line="470" w:lineRule="exact"/>
        <w:ind w:firstLine="740"/>
        <w:jc w:val="both"/>
      </w:pPr>
      <w:r>
        <w:t>Пояснительная записка отражает общие цели и задачи изучения физической культуры, характеристику психологических предпосылок к её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14:paraId="8C110000">
      <w:pPr>
        <w:pStyle w:val="Style_8"/>
        <w:numPr>
          <w:ilvl w:val="1"/>
          <w:numId w:val="139"/>
        </w:numPr>
        <w:tabs>
          <w:tab w:leader="none" w:pos="1465" w:val="left"/>
        </w:tabs>
        <w:spacing w:line="470" w:lineRule="exact"/>
        <w:ind w:firstLine="740"/>
        <w:jc w:val="both"/>
      </w:pPr>
      <w:r>
        <w:t>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w:t>
      </w:r>
    </w:p>
    <w:p w14:paraId="8D110000">
      <w:pPr>
        <w:pStyle w:val="Style_8"/>
        <w:numPr>
          <w:ilvl w:val="1"/>
          <w:numId w:val="139"/>
        </w:numPr>
        <w:tabs>
          <w:tab w:leader="none" w:pos="1460" w:val="left"/>
        </w:tabs>
        <w:spacing w:line="470" w:lineRule="exact"/>
        <w:ind w:firstLine="740"/>
        <w:jc w:val="both"/>
      </w:pPr>
      <w:r>
        <w:t>Планируемые результаты освоения программы по физической культуре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14:paraId="8E110000">
      <w:pPr>
        <w:pStyle w:val="Style_8"/>
        <w:numPr>
          <w:ilvl w:val="1"/>
          <w:numId w:val="139"/>
        </w:numPr>
        <w:tabs>
          <w:tab w:leader="none" w:pos="1499" w:val="left"/>
        </w:tabs>
        <w:spacing w:line="470" w:lineRule="exact"/>
        <w:ind w:firstLine="740"/>
        <w:jc w:val="both"/>
      </w:pPr>
      <w:r>
        <w:t>Пояснительная записка.</w:t>
      </w:r>
    </w:p>
    <w:p w14:paraId="8F110000">
      <w:pPr>
        <w:pStyle w:val="Style_8"/>
        <w:spacing w:line="470" w:lineRule="exact"/>
        <w:ind w:firstLine="740"/>
        <w:jc w:val="both"/>
      </w:pPr>
      <w:r>
        <w:t>127.5.1. Программа по физической культуре на уровне среднего общего образования разработана на основе требований к результатам освоения основной образовательной программы среднего общего образования, представленных в ФГОС СОО, а также на основе характеристики планируемых результатов духовно</w:t>
      </w:r>
      <w:r>
        <w:t>нравственного развития, воспитания и социализации обучающихся, представленной в федеральной рабочей программе воспитания.</w:t>
      </w:r>
    </w:p>
    <w:p w14:paraId="90110000">
      <w:pPr>
        <w:pStyle w:val="Style_8"/>
        <w:numPr>
          <w:ilvl w:val="2"/>
          <w:numId w:val="139"/>
        </w:numPr>
        <w:tabs>
          <w:tab w:leader="none" w:pos="1666" w:val="left"/>
        </w:tabs>
        <w:spacing w:line="470" w:lineRule="exact"/>
        <w:ind w:firstLine="740"/>
        <w:jc w:val="both"/>
      </w:pPr>
      <w:r>
        <w:t>Программа по физической культуре для 10-11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w:t>
      </w:r>
    </w:p>
    <w:p w14:paraId="91110000">
      <w:pPr>
        <w:pStyle w:val="Style_8"/>
        <w:numPr>
          <w:ilvl w:val="2"/>
          <w:numId w:val="139"/>
        </w:numPr>
        <w:tabs>
          <w:tab w:leader="none" w:pos="1671" w:val="left"/>
        </w:tabs>
        <w:spacing w:line="470" w:lineRule="exact"/>
        <w:ind w:firstLine="740"/>
        <w:jc w:val="both"/>
      </w:pPr>
      <w:r>
        <w:t>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укрепления, поддержания здоровья и сохранения активного творческого долголетия.</w:t>
      </w:r>
    </w:p>
    <w:p w14:paraId="92110000">
      <w:pPr>
        <w:pStyle w:val="Style_8"/>
        <w:numPr>
          <w:ilvl w:val="2"/>
          <w:numId w:val="139"/>
        </w:numPr>
        <w:tabs>
          <w:tab w:leader="none" w:pos="1676" w:val="left"/>
        </w:tabs>
        <w:spacing w:line="470" w:lineRule="exact"/>
        <w:ind w:firstLine="740"/>
        <w:jc w:val="both"/>
      </w:pPr>
      <w:r>
        <w:t>В программе по физической культуре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общего образования, внедрение новых методик и технологий в учебно-воспитательный процесс.</w:t>
      </w:r>
    </w:p>
    <w:p w14:paraId="93110000">
      <w:pPr>
        <w:pStyle w:val="Style_8"/>
        <w:numPr>
          <w:ilvl w:val="2"/>
          <w:numId w:val="139"/>
        </w:numPr>
        <w:tabs>
          <w:tab w:leader="none" w:pos="1671" w:val="left"/>
        </w:tabs>
        <w:spacing w:line="470" w:lineRule="exact"/>
        <w:ind w:firstLine="740"/>
        <w:jc w:val="both"/>
      </w:pPr>
      <w:r>
        <w:t>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 определяющих современное развитие отечественной системы образования:</w:t>
      </w:r>
    </w:p>
    <w:p w14:paraId="94110000">
      <w:pPr>
        <w:pStyle w:val="Style_8"/>
        <w:spacing w:line="470" w:lineRule="exact"/>
        <w:ind w:firstLine="740"/>
        <w:jc w:val="both"/>
      </w:pPr>
      <w:r>
        <w:t>концепция духовно-нравственного развития и воспитания гражданина Российской Федерации, ориентирующая учебно-воспитательный процесс на формирование гуманистических и патриотических качеств личности учащихся, ответственности за судьбу Родины;</w:t>
      </w:r>
    </w:p>
    <w:p w14:paraId="95110000">
      <w:pPr>
        <w:pStyle w:val="Style_8"/>
        <w:spacing w:line="470" w:lineRule="exact"/>
        <w:ind w:firstLine="740"/>
        <w:jc w:val="both"/>
      </w:pPr>
      <w:r>
        <w:t>концепция формирования универсальных учебных действий, определяющая основы становления российской гражданской идентичности обучающихся, активное их включение в культурную и общественную жизнь страны;</w:t>
      </w:r>
    </w:p>
    <w:p w14:paraId="96110000">
      <w:pPr>
        <w:pStyle w:val="Style_8"/>
        <w:spacing w:line="470" w:lineRule="exact"/>
        <w:ind w:firstLine="740"/>
        <w:jc w:val="both"/>
      </w:pPr>
      <w:r>
        <w:t>концепция формирования ключевых компетенций, устанавливающая основу саморазвития и самоопределения личности в процессе непрерывного образования;</w:t>
      </w:r>
    </w:p>
    <w:p w14:paraId="97110000">
      <w:pPr>
        <w:pStyle w:val="Style_8"/>
        <w:spacing w:line="470" w:lineRule="exact"/>
        <w:ind w:firstLine="740"/>
        <w:jc w:val="both"/>
      </w:pPr>
      <w:r>
        <w:t>концепция преподавания учебного предмета «Физическая культура», ориентирующая учебно-воспитательный процесс на внедрение новых технологий и инновационных подходов в обучении двигательным действиям, укреплении здоровья и развитии физических качеств;</w:t>
      </w:r>
    </w:p>
    <w:p w14:paraId="98110000">
      <w:pPr>
        <w:pStyle w:val="Style_8"/>
        <w:spacing w:line="470" w:lineRule="exact"/>
        <w:ind w:firstLine="720"/>
        <w:jc w:val="both"/>
      </w:pPr>
      <w:r>
        <w:t>концепция структуры и содержания учебного предмета «Физическая культура», обосновывающая направленность учебных программ на формирование целостной личности учащихся, потребность в бережном отношении к своему здоровью и ведению здорового образа жизни.</w:t>
      </w:r>
    </w:p>
    <w:p w14:paraId="99110000">
      <w:pPr>
        <w:pStyle w:val="Style_8"/>
        <w:numPr>
          <w:ilvl w:val="2"/>
          <w:numId w:val="139"/>
        </w:numPr>
        <w:tabs>
          <w:tab w:leader="none" w:pos="1666" w:val="left"/>
        </w:tabs>
        <w:spacing w:line="470" w:lineRule="exact"/>
        <w:ind w:firstLine="720"/>
        <w:jc w:val="both"/>
      </w:pPr>
      <w:r>
        <w:t>В своей социально-ценностной ориентации программа по физической культуре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укреплению здоровья, повышению функциональных и адаптивных возможностей систем организма, развитию жизненно важных физических качеств.</w:t>
      </w:r>
    </w:p>
    <w:p w14:paraId="9A110000">
      <w:pPr>
        <w:pStyle w:val="Style_8"/>
        <w:numPr>
          <w:ilvl w:val="2"/>
          <w:numId w:val="139"/>
        </w:numPr>
        <w:tabs>
          <w:tab w:leader="none" w:pos="1662" w:val="left"/>
        </w:tabs>
        <w:spacing w:line="470" w:lineRule="exact"/>
        <w:ind w:firstLine="720"/>
        <w:jc w:val="both"/>
      </w:pPr>
      <w:r>
        <w:t>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обучающихся в области физической культуры.</w:t>
      </w:r>
    </w:p>
    <w:p w14:paraId="9B110000">
      <w:pPr>
        <w:pStyle w:val="Style_8"/>
        <w:numPr>
          <w:ilvl w:val="2"/>
          <w:numId w:val="139"/>
        </w:numPr>
        <w:tabs>
          <w:tab w:leader="none" w:pos="1671" w:val="left"/>
        </w:tabs>
        <w:spacing w:line="470" w:lineRule="exact"/>
        <w:ind w:firstLine="720"/>
        <w:jc w:val="both"/>
      </w:pPr>
      <w:r>
        <w:t>Общей целью общего образования по физической культуре является формирование разносторонней,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для 10-11 классов данная цель конкретизируется и связывается с формированием потребности учащихся в здоровом образе жизни,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 особенностями предстоящей учебной и трудовой деятельности. Данная цель реализуется в программе по физической культуре по трём основным направлениям.</w:t>
      </w:r>
    </w:p>
    <w:p w14:paraId="9C110000">
      <w:pPr>
        <w:pStyle w:val="Style_8"/>
        <w:spacing w:line="470" w:lineRule="exact"/>
        <w:ind w:firstLine="720"/>
        <w:jc w:val="both"/>
      </w:pPr>
      <w:r>
        <w:t>Развивающая направленность определяется вектором развития физических качеств и функциональных возможностей организма занимающихся, повышением его надёжности, защитных и адаптивных свойств. Предполагаемым результатом</w:t>
      </w:r>
    </w:p>
    <w:p w14:paraId="9D110000">
      <w:pPr>
        <w:pStyle w:val="Style_8"/>
        <w:spacing w:line="470" w:lineRule="exact"/>
        <w:ind/>
        <w:jc w:val="both"/>
      </w:pPr>
      <w:r>
        <w:t>данной направленности становится достижение обучающимися оптимального уровня физической подготовленности и работоспособности, готовности к выполнению нормативных требований комплекса «Готов к труду и обороне».</w:t>
      </w:r>
    </w:p>
    <w:p w14:paraId="9E110000">
      <w:pPr>
        <w:pStyle w:val="Style_8"/>
        <w:spacing w:line="470" w:lineRule="exact"/>
        <w:ind w:firstLine="720"/>
        <w:jc w:val="both"/>
      </w:pPr>
      <w:r>
        <w:t>Обучающая направленность представляется закреплением основ организации и планирования самостоятельных занятий оздоровительной, спортивно - достиженческой и прикладно - ориентированной физической культурой, обогащением двигательного опыта за счёт индивидуализации содержания физических упражнений разной функциональной направленности, совершенствования технико-тактических действий в игровых видах спорта. Результатом этого направления предстают умения в планировании содержания активного отдыха и досуга в структурной организации здорового образа жизни, навыки в проведении самостоятельных занятий кондиционной тренировкой, умения контролировать состояние здоровья, физическое развитие и физическую подготовленность.</w:t>
      </w:r>
    </w:p>
    <w:p w14:paraId="9F110000">
      <w:pPr>
        <w:pStyle w:val="Style_8"/>
        <w:spacing w:line="470" w:lineRule="exact"/>
        <w:ind w:firstLine="720"/>
        <w:jc w:val="both"/>
      </w:pPr>
      <w:r>
        <w:t>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 её месте и роли в жизнедеятельности современного человека, воспитании социально значимых и личностных качеств.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 приобретение способов общения и коллективного взаимодействия во время совместной учебной, игровой и соревновательной деятельности, стремление к физическому совершенствованию и укреплению здоровья.</w:t>
      </w:r>
    </w:p>
    <w:p w14:paraId="A0110000">
      <w:pPr>
        <w:pStyle w:val="Style_8"/>
        <w:numPr>
          <w:ilvl w:val="0"/>
          <w:numId w:val="140"/>
        </w:numPr>
        <w:tabs>
          <w:tab w:leader="none" w:pos="1662" w:val="left"/>
        </w:tabs>
        <w:spacing w:line="470" w:lineRule="exact"/>
        <w:ind w:firstLine="720"/>
        <w:jc w:val="both"/>
      </w:pPr>
      <w:r>
        <w:t>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системно-структурной организации учебного содержания,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 процессуальным (физическое совершенствование).</w:t>
      </w:r>
    </w:p>
    <w:p w14:paraId="A1110000">
      <w:pPr>
        <w:pStyle w:val="Style_8"/>
        <w:numPr>
          <w:ilvl w:val="0"/>
          <w:numId w:val="140"/>
        </w:numPr>
        <w:tabs>
          <w:tab w:leader="none" w:pos="1801" w:val="left"/>
        </w:tabs>
        <w:spacing w:line="470" w:lineRule="exact"/>
        <w:ind w:firstLine="720"/>
        <w:jc w:val="both"/>
      </w:pPr>
      <w:r>
        <w:t>В целях усиления мотивационной составляющей учебного предмета, придания ей личностно значимого смысла содержание программы по физической культуре представляется системой модулей, которые структурными компонентами входят в раздел «Физическое совершенствование».</w:t>
      </w:r>
    </w:p>
    <w:p w14:paraId="A2110000">
      <w:pPr>
        <w:pStyle w:val="Style_8"/>
        <w:spacing w:line="470" w:lineRule="exact"/>
        <w:ind w:firstLine="720"/>
        <w:jc w:val="both"/>
      </w:pPr>
      <w:r>
        <w:t>Инвариантные модули включают в себя содержание базовых видов спорта: гимнастики, лёгкой атлетики, зимних видов спорта (на примере лыжной подготовки с учётом климатических условий, при этом лыжная подготовка может быть заменена либо другим зимним видом спорта, либо видом спорта из федеральной рабочей программы по физической культуре), спортивных игр, плавания и атлетических единоборств.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w:t>
      </w:r>
    </w:p>
    <w:p w14:paraId="A3110000">
      <w:pPr>
        <w:pStyle w:val="Style_8"/>
        <w:spacing w:line="470" w:lineRule="exact"/>
        <w:ind w:firstLine="720"/>
        <w:jc w:val="both"/>
      </w:pPr>
      <w:r>
        <w:t>Вариативные модули объединены в программе по физической культуре модулем «Спортивная и физическая подготовка», содержание которого разрабатывается образовательной организацией на основе федеральной рабочей программы по физической культуре для общеобразовательных организаций.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«Готов к труду и обороне», активное вовлечение их в соревновательную деятельность.</w:t>
      </w:r>
    </w:p>
    <w:p w14:paraId="A4110000">
      <w:pPr>
        <w:pStyle w:val="Style_8"/>
        <w:numPr>
          <w:ilvl w:val="0"/>
          <w:numId w:val="140"/>
        </w:numPr>
        <w:tabs>
          <w:tab w:leader="none" w:pos="1796" w:val="left"/>
        </w:tabs>
        <w:spacing w:line="470" w:lineRule="exact"/>
        <w:ind w:firstLine="720"/>
        <w:jc w:val="both"/>
      </w:pPr>
      <w:r>
        <w:t>Исходя из интересов учащихся, традиций конкретного региона или образовательной организации модуль «Спортивная и физическая подготовка»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программе по физической культуре в помощь учителям физической культуры в рамках данного модуля предлагается</w:t>
      </w:r>
    </w:p>
    <w:p w14:paraId="A5110000">
      <w:pPr>
        <w:pStyle w:val="Style_8"/>
        <w:spacing w:line="470" w:lineRule="exact"/>
        <w:ind/>
      </w:pPr>
      <w:r>
        <w:t>содержательное наполнение модуля «Базовая физическая подготовка».</w:t>
      </w:r>
    </w:p>
    <w:p w14:paraId="A6110000">
      <w:pPr>
        <w:pStyle w:val="Style_8"/>
        <w:numPr>
          <w:ilvl w:val="0"/>
          <w:numId w:val="140"/>
        </w:numPr>
        <w:tabs>
          <w:tab w:leader="none" w:pos="1806" w:val="left"/>
        </w:tabs>
        <w:spacing w:line="470" w:lineRule="exact"/>
        <w:ind w:firstLine="720"/>
        <w:jc w:val="both"/>
      </w:pPr>
      <w:r>
        <w:t>Общее число часов, рекомендованных для изучения физической культуры, - 204 часа: в 10 классе - 102 часа (3 часа в неделю), в 11 классе - 102 часа (3 часа в неделю). Общее число часов, рекомендованных для изучения вариативных модулей физической культуры, - 68 часов: в 10 классе - 34 часа (1 час в неделю), в 11 классе - 34 часа (1 час в неделю).</w:t>
      </w:r>
    </w:p>
    <w:p w14:paraId="A7110000">
      <w:pPr>
        <w:pStyle w:val="Style_8"/>
        <w:numPr>
          <w:ilvl w:val="0"/>
          <w:numId w:val="140"/>
        </w:numPr>
        <w:tabs>
          <w:tab w:leader="none" w:pos="1801" w:val="left"/>
        </w:tabs>
        <w:spacing w:line="470" w:lineRule="exact"/>
        <w:ind w:firstLine="720"/>
        <w:jc w:val="both"/>
      </w:pPr>
      <w:r>
        <w:t>Вариативные модули программы по физической культуре, включая и модуль «Базовая физическая подготовка», могут быть реализованы в форме сетевого взаимодействия с организациями системы дополнительного образования, на спортивных площадках и залах, находящихся в муниципальной и региональной собственности.</w:t>
      </w:r>
    </w:p>
    <w:p w14:paraId="A8110000">
      <w:pPr>
        <w:pStyle w:val="Style_8"/>
        <w:numPr>
          <w:ilvl w:val="0"/>
          <w:numId w:val="140"/>
        </w:numPr>
        <w:tabs>
          <w:tab w:leader="none" w:pos="1806" w:val="left"/>
        </w:tabs>
        <w:spacing w:line="470" w:lineRule="exact"/>
        <w:ind w:firstLine="720"/>
        <w:jc w:val="both"/>
      </w:pPr>
      <w:r>
        <w:t>Для бесснежных районов Российской Федерации, а также при отсутствии должных условий допускается заменять раздел «Лыжные гонки» углублённым освоением содержания разделов «Лёгкая атлетика», «Гимнастика» и «Спортивные игры». В свою очередь тему «Плавание» можно вводить в учебный процесс при наличии соответствующих условий и материальной базы по решению местных органов управления образованием.</w:t>
      </w:r>
    </w:p>
    <w:p w14:paraId="A9110000">
      <w:pPr>
        <w:pStyle w:val="Style_8"/>
        <w:spacing w:line="470" w:lineRule="exact"/>
        <w:ind w:firstLine="720"/>
        <w:jc w:val="both"/>
      </w:pPr>
      <w:r>
        <w:t>127.6. Содержание обучения в 10 классе.</w:t>
      </w:r>
    </w:p>
    <w:p w14:paraId="AA110000">
      <w:pPr>
        <w:pStyle w:val="Style_8"/>
        <w:numPr>
          <w:ilvl w:val="0"/>
          <w:numId w:val="141"/>
        </w:numPr>
        <w:tabs>
          <w:tab w:leader="none" w:pos="1720" w:val="left"/>
        </w:tabs>
        <w:spacing w:line="470" w:lineRule="exact"/>
        <w:ind w:firstLine="720"/>
        <w:jc w:val="both"/>
      </w:pPr>
      <w:r>
        <w:t>Знания о физической культуре.</w:t>
      </w:r>
    </w:p>
    <w:p w14:paraId="AB110000">
      <w:pPr>
        <w:pStyle w:val="Style_8"/>
        <w:spacing w:line="470" w:lineRule="exact"/>
        <w:ind w:firstLine="720"/>
        <w:jc w:val="both"/>
      </w:pPr>
      <w:r>
        <w:t>Физическая культура как социальное явление. Истоки возникновения культуры как социального явления, характеристика основных направлений её развития (индивидуальная, национальная, мировая). Культура как способ развития человека, её связь с условиями жизни и деятельности. Физическая культура как явление культуры, связанное с преобразованием физической природы человека.</w:t>
      </w:r>
    </w:p>
    <w:p w14:paraId="AC110000">
      <w:pPr>
        <w:pStyle w:val="Style_8"/>
        <w:spacing w:line="470" w:lineRule="exact"/>
        <w:ind w:firstLine="720"/>
        <w:jc w:val="both"/>
      </w:pPr>
      <w:r>
        <w:t>Характеристика системной организации физической культуры в современном обществе, основные направления её развития и формы организации (оздоровительная, прикладно-ориентированная, соревновательно-достиженческая).</w:t>
      </w:r>
    </w:p>
    <w:p w14:paraId="AD110000">
      <w:pPr>
        <w:pStyle w:val="Style_8"/>
        <w:spacing w:line="470" w:lineRule="exact"/>
        <w:ind w:firstLine="720"/>
        <w:jc w:val="both"/>
      </w:pPr>
      <w:r>
        <w:t>Всероссийский физкультурно-спортивный комплекс «Готов к труду и обороне» как основа прикладно-ориентированной физической культуры, история и развитие комплекса «Готов к труду и обороне» в Союзе Советских социалистических республик (далее - СССР) и Российской Федерации. Характеристика структурной организации комплекса «Готов к труду и обороне» в современном обществе, нормативные требования пятой ступени для учащихся 16-17 лет.</w:t>
      </w:r>
    </w:p>
    <w:p w14:paraId="AE110000">
      <w:pPr>
        <w:pStyle w:val="Style_8"/>
        <w:spacing w:line="470" w:lineRule="exact"/>
        <w:ind w:firstLine="720"/>
        <w:jc w:val="both"/>
      </w:pPr>
      <w:r>
        <w:t>Законодательные основы развития физической культуры в Российской Федерации. Извлечения из статей, касающихся соблюдения прав и обязанностей граждан в занятиях физической культурой и спортом: Федеральный закон «О физической культуре и спорте в Российской Федерации» от 4 декабря 2007 г. № 329- ФЗ, Федеральный закон «Об образовании в Российской Федерации» от 29 декабря 2012 г. № 373-ФЗ.</w:t>
      </w:r>
    </w:p>
    <w:p w14:paraId="AF110000">
      <w:pPr>
        <w:pStyle w:val="Style_8"/>
        <w:spacing w:line="470" w:lineRule="exact"/>
        <w:ind w:firstLine="720"/>
        <w:jc w:val="both"/>
      </w:pPr>
      <w:r>
        <w:t>Физическая культура как средство укрепления здоровья человека. Здоровье как базовая ценность человека и общества. Характеристика основных компонентов здоровья, их связь с занятиями физической культурой. Общие представления об истории и развитии популярных систем оздоровительной физической культуры, их целевая ориентация и предметное содержание.</w:t>
      </w:r>
    </w:p>
    <w:p w14:paraId="B0110000">
      <w:pPr>
        <w:pStyle w:val="Style_8"/>
        <w:numPr>
          <w:ilvl w:val="0"/>
          <w:numId w:val="141"/>
        </w:numPr>
        <w:tabs>
          <w:tab w:leader="none" w:pos="1676" w:val="left"/>
        </w:tabs>
        <w:spacing w:line="470" w:lineRule="exact"/>
        <w:ind w:firstLine="720"/>
        <w:jc w:val="both"/>
      </w:pPr>
      <w:r>
        <w:t>Способы самостоятельной двигательной деятельности.</w:t>
      </w:r>
    </w:p>
    <w:p w14:paraId="B1110000">
      <w:pPr>
        <w:pStyle w:val="Style_8"/>
        <w:spacing w:line="470" w:lineRule="exact"/>
        <w:ind w:firstLine="720"/>
        <w:jc w:val="both"/>
      </w:pPr>
      <w:r>
        <w:t>Физкультурно-оздоровительные мероприятия в условиях активного отдыха и досуга. Общее представление о видах и формах деятельности в структурной организации образа жизни современного человека (профессиональная, бытовая и досуговая). Основные типы и виды активного отдыха, их целевое предназначение и содержательное наполнение.</w:t>
      </w:r>
    </w:p>
    <w:p w14:paraId="B2110000">
      <w:pPr>
        <w:pStyle w:val="Style_8"/>
        <w:spacing w:line="470" w:lineRule="exact"/>
        <w:ind w:firstLine="720"/>
        <w:jc w:val="both"/>
      </w:pPr>
      <w:r>
        <w:t>Кондиционная тренировка как системная организация комплексных и целевых занятий оздоровительной физической культурой, особенности планирования физических нагрузок и содержательного наполнения.</w:t>
      </w:r>
    </w:p>
    <w:p w14:paraId="B3110000">
      <w:pPr>
        <w:pStyle w:val="Style_8"/>
        <w:spacing w:line="470" w:lineRule="exact"/>
        <w:ind w:firstLine="720"/>
        <w:jc w:val="both"/>
      </w:pPr>
      <w:r>
        <w:t>Медицинский осмотр учащихся как необходимое условие для организации самостоятельных занятий оздоровительной физической культурой. Контроль текущего состояния организма с помощью пробы Руфье, характеристика способов применения и критериев оценивания. Оперативный контроль в системе самостоятельных занятий кондиционной тренировкой, цель и задачи контроля,</w:t>
      </w:r>
    </w:p>
    <w:p w14:paraId="B4110000">
      <w:pPr>
        <w:pStyle w:val="Style_8"/>
        <w:spacing w:line="470" w:lineRule="exact"/>
        <w:ind/>
      </w:pPr>
      <w:r>
        <w:t>способы организации и проведения измерительных процедур.</w:t>
      </w:r>
    </w:p>
    <w:p w14:paraId="B5110000">
      <w:pPr>
        <w:pStyle w:val="Style_8"/>
        <w:numPr>
          <w:ilvl w:val="0"/>
          <w:numId w:val="141"/>
        </w:numPr>
        <w:tabs>
          <w:tab w:leader="none" w:pos="1681" w:val="left"/>
        </w:tabs>
        <w:spacing w:line="470" w:lineRule="exact"/>
        <w:ind w:firstLine="720"/>
        <w:jc w:val="both"/>
      </w:pPr>
      <w:r>
        <w:t>Физическое совершенствование.</w:t>
      </w:r>
    </w:p>
    <w:p w14:paraId="B6110000">
      <w:pPr>
        <w:pStyle w:val="Style_8"/>
        <w:spacing w:line="470" w:lineRule="exact"/>
        <w:ind w:firstLine="720"/>
        <w:jc w:val="both"/>
      </w:pPr>
      <w:r>
        <w:t>Физкультурно-оздоровительная деятельность. Упражнения оздоровительной гимнастики как средство профилактики нарушения осанки и органов зрения, предупреждения перенапряжения мышц опорно-двигательного аппарата при длительной работе за компьютером.</w:t>
      </w:r>
    </w:p>
    <w:p w14:paraId="B7110000">
      <w:pPr>
        <w:pStyle w:val="Style_8"/>
        <w:spacing w:line="470" w:lineRule="exact"/>
        <w:ind w:firstLine="720"/>
        <w:jc w:val="both"/>
      </w:pPr>
      <w:r>
        <w:t>Атлетическая и аэробная гимнастика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w:t>
      </w:r>
    </w:p>
    <w:p w14:paraId="B8110000">
      <w:pPr>
        <w:pStyle w:val="Style_8"/>
        <w:spacing w:line="470" w:lineRule="exact"/>
        <w:ind w:firstLine="720"/>
        <w:jc w:val="both"/>
      </w:pPr>
      <w:r>
        <w:t>Спортивно-оздоровительная деятельность. Модуль «Спортивные игры».</w:t>
      </w:r>
    </w:p>
    <w:p w14:paraId="B9110000">
      <w:pPr>
        <w:pStyle w:val="Style_8"/>
        <w:spacing w:line="470" w:lineRule="exact"/>
        <w:ind w:firstLine="720"/>
        <w:jc w:val="both"/>
      </w:pPr>
      <w:r>
        <w:t>Футбол. Техники игровых действий: вбрасывание мяча с лицевой линии, выполнение углового и штрафного ударов в изменяющихся игровых ситуациях. Закрепление правил игры в условиях игровой и учебной деятельности.</w:t>
      </w:r>
    </w:p>
    <w:p w14:paraId="BA110000">
      <w:pPr>
        <w:pStyle w:val="Style_8"/>
        <w:spacing w:line="470" w:lineRule="exact"/>
        <w:ind w:firstLine="720"/>
        <w:jc w:val="both"/>
      </w:pPr>
      <w:r>
        <w:t>Баскетбол. Техника выполнения игровых действий: вбрасывание мяча с лицевой линии, способы овладения мячом при «спорном мяче», выполнение штрафных бросков. Выполнение правил 3-8-24 секунды в условиях игровой деятельности. Закрепление правил игры в условиях игровой и учебной деятельности.</w:t>
      </w:r>
    </w:p>
    <w:p w14:paraId="BB110000">
      <w:pPr>
        <w:pStyle w:val="Style_8"/>
        <w:spacing w:line="470" w:lineRule="exact"/>
        <w:ind w:firstLine="720"/>
        <w:jc w:val="both"/>
      </w:pPr>
      <w:r>
        <w:t>Волейбол. Техника выполнения игровых действий: «постановка блока», атакующий удар (с места и в движении). Тактические действия в защите и нападении. Закрепление правил игры в условиях игровой и учебной деятельности.</w:t>
      </w:r>
    </w:p>
    <w:p w14:paraId="BC110000">
      <w:pPr>
        <w:pStyle w:val="Style_8"/>
        <w:spacing w:line="470" w:lineRule="exact"/>
        <w:ind w:firstLine="720"/>
        <w:jc w:val="both"/>
      </w:pPr>
      <w:r>
        <w:t>Прикладно-ориентированная двигательная деятельность. Модуль «Плавательная подготовка». Спортивные и прикладные упражнения в плавании: брасс на спине, плавание на боку, прыжки в воду вниз ногами.</w:t>
      </w:r>
    </w:p>
    <w:p w14:paraId="BD110000">
      <w:pPr>
        <w:pStyle w:val="Style_8"/>
        <w:spacing w:line="470" w:lineRule="exact"/>
        <w:ind w:firstLine="720"/>
        <w:jc w:val="both"/>
      </w:pPr>
      <w: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w:t>
      </w:r>
    </w:p>
    <w:p w14:paraId="BE110000">
      <w:pPr>
        <w:pStyle w:val="Style_8"/>
        <w:spacing w:line="470" w:lineRule="exact"/>
        <w:ind/>
      </w:pPr>
      <w:r>
        <w:t>физической культуры, национальных видов спорта, культурно-этнических игр.</w:t>
      </w:r>
    </w:p>
    <w:p w14:paraId="BF110000">
      <w:pPr>
        <w:pStyle w:val="Style_8"/>
        <w:spacing w:line="470" w:lineRule="exact"/>
        <w:ind w:firstLine="720"/>
        <w:jc w:val="both"/>
      </w:pPr>
      <w:r>
        <w:t>127.7. Содержание обучения в 11 классе.</w:t>
      </w:r>
    </w:p>
    <w:p w14:paraId="C0110000">
      <w:pPr>
        <w:pStyle w:val="Style_8"/>
        <w:numPr>
          <w:ilvl w:val="0"/>
          <w:numId w:val="142"/>
        </w:numPr>
        <w:tabs>
          <w:tab w:leader="none" w:pos="1695" w:val="left"/>
        </w:tabs>
        <w:spacing w:line="470" w:lineRule="exact"/>
        <w:ind w:firstLine="720"/>
        <w:jc w:val="both"/>
      </w:pPr>
      <w:r>
        <w:t>Знания о физической культуре.</w:t>
      </w:r>
    </w:p>
    <w:p w14:paraId="C1110000">
      <w:pPr>
        <w:pStyle w:val="Style_8"/>
        <w:spacing w:line="470" w:lineRule="exact"/>
        <w:ind w:firstLine="720"/>
        <w:jc w:val="both"/>
      </w:pPr>
      <w:r>
        <w:t>Здоровый образ жизни современного человека. Роль и значение адаптации организма в организации и планировании мероприятий здорового образа жизни, характеристика основных этапов адаптации. Основные компоненты здорового образа жизни и их влияние на здоровье современного человека.</w:t>
      </w:r>
    </w:p>
    <w:p w14:paraId="C2110000">
      <w:pPr>
        <w:pStyle w:val="Style_8"/>
        <w:spacing w:line="470" w:lineRule="exact"/>
        <w:ind w:firstLine="720"/>
        <w:jc w:val="both"/>
      </w:pPr>
      <w:r>
        <w:t>Рациональная организация труда как фактор сохранения и укрепления здоровья. Оптимизация работоспособности в режиме трудовой деятельности. Влияние занятий физической культурой на профилактику и искоренение вредных привычек. Личная гигиена, закаливание организма и банные процедуры как компоненты здорового образа жизни.</w:t>
      </w:r>
    </w:p>
    <w:p w14:paraId="C3110000">
      <w:pPr>
        <w:pStyle w:val="Style_8"/>
        <w:spacing w:line="470" w:lineRule="exact"/>
        <w:ind w:firstLine="720"/>
        <w:jc w:val="both"/>
      </w:pPr>
      <w:r>
        <w:t>Понятие «профессионально-ориентированная физическая культура», цель и задачи, содержательное наполнение. Оздоровительная физическая культура в режиме учебной и профессиональной деятельности. Определение индивидуального расхода энергии в процессе занятий оздоровительной физической культурой.</w:t>
      </w:r>
    </w:p>
    <w:p w14:paraId="C4110000">
      <w:pPr>
        <w:pStyle w:val="Style_8"/>
        <w:spacing w:line="470" w:lineRule="exact"/>
        <w:ind w:firstLine="720"/>
        <w:jc w:val="both"/>
      </w:pPr>
      <w:r>
        <w:t>Взаимосвязь состояния здоровья с продолжительностью жизни человека. Роль и значение занятий физической культурой в укреплении и сохранении здоровья в разных возрастных периодах.</w:t>
      </w:r>
    </w:p>
    <w:p w14:paraId="C5110000">
      <w:pPr>
        <w:pStyle w:val="Style_8"/>
        <w:spacing w:line="470" w:lineRule="exact"/>
        <w:ind w:firstLine="720"/>
        <w:jc w:val="both"/>
      </w:pPr>
      <w:r>
        <w:t>Профилактика травматизма и оказание перовой помощи во время занятий физической культурой. Причины возникновения травм и способы их предупреждения, правила профилактики травм во время самостоятельных занятий оздоровительной физической культурой.</w:t>
      </w:r>
    </w:p>
    <w:p w14:paraId="C6110000">
      <w:pPr>
        <w:pStyle w:val="Style_8"/>
        <w:spacing w:line="470" w:lineRule="exact"/>
        <w:ind w:firstLine="720"/>
        <w:jc w:val="both"/>
      </w:pPr>
      <w:r>
        <w:t>Способы и приёмы оказания первой помощи при ушибах разных частей тела и сотрясении мозга, переломах, вывихах и ранениях, обморожении, солнечном и тепловом ударах.</w:t>
      </w:r>
    </w:p>
    <w:p w14:paraId="C7110000">
      <w:pPr>
        <w:pStyle w:val="Style_8"/>
        <w:numPr>
          <w:ilvl w:val="0"/>
          <w:numId w:val="142"/>
        </w:numPr>
        <w:tabs>
          <w:tab w:leader="none" w:pos="1695" w:val="left"/>
        </w:tabs>
        <w:spacing w:line="470" w:lineRule="exact"/>
        <w:ind w:firstLine="720"/>
        <w:jc w:val="both"/>
      </w:pPr>
      <w:r>
        <w:t>Способы самостоятельной двигательной деятельности.</w:t>
      </w:r>
    </w:p>
    <w:p w14:paraId="C8110000">
      <w:pPr>
        <w:pStyle w:val="Style_8"/>
        <w:spacing w:line="470" w:lineRule="exact"/>
        <w:ind w:firstLine="720"/>
        <w:jc w:val="both"/>
      </w:pPr>
      <w:r>
        <w:t>Современные оздоровительные методы и процедуры в режиме здорового</w:t>
      </w:r>
    </w:p>
    <w:p w14:paraId="C9110000">
      <w:pPr>
        <w:pStyle w:val="Style_8"/>
        <w:spacing w:line="470" w:lineRule="exact"/>
        <w:ind/>
      </w:pPr>
      <w:r>
        <w:t>образа жизни. Релаксация как метод восстановления после психического</w:t>
      </w:r>
    </w:p>
    <w:p w14:paraId="CA110000">
      <w:pPr>
        <w:pStyle w:val="Style_8"/>
        <w:spacing w:line="470" w:lineRule="exact"/>
        <w:ind/>
        <w:jc w:val="both"/>
      </w:pPr>
      <w:r>
        <w:t>и физического напряжения, характеристика основных методов, приёмов и процедур, правила их проведения (методика Э. Джекобсона, аутогенная тренировка И. Шульца, дыхательная гимнастика А.Н. Стрельниковой, синхрогимнастика по методу «Ключ»),</w:t>
      </w:r>
    </w:p>
    <w:p w14:paraId="CB110000">
      <w:pPr>
        <w:pStyle w:val="Style_8"/>
        <w:spacing w:line="470" w:lineRule="exact"/>
        <w:ind w:firstLine="720"/>
        <w:jc w:val="both"/>
      </w:pPr>
      <w:r>
        <w:t>Массаж как средство оздоровительной физической культуры, правила организации и проведения процедур массажа. Основные приёмы самомассажа, их воздействие на организм человека.</w:t>
      </w:r>
    </w:p>
    <w:p w14:paraId="CC110000">
      <w:pPr>
        <w:pStyle w:val="Style_8"/>
        <w:spacing w:line="470" w:lineRule="exact"/>
        <w:ind w:firstLine="720"/>
        <w:jc w:val="both"/>
      </w:pPr>
      <w:r>
        <w:t>Банные процедуры, их назначение и правила проведения, основные способы парения.</w:t>
      </w:r>
    </w:p>
    <w:p w14:paraId="CD110000">
      <w:pPr>
        <w:pStyle w:val="Style_8"/>
        <w:spacing w:line="470" w:lineRule="exact"/>
        <w:ind w:firstLine="720"/>
        <w:jc w:val="both"/>
      </w:pPr>
      <w:r>
        <w:t>Самостоятельная подготовка к выполнению нормативных требований комплекса «Готов к труду и обороне». Структурная организация самостоятельной подготовки к выполнению требований комплекса «Готов к труду и обороне», способы определения направленности её тренировочных занятий в годичном цикле. Техника выполнения обязательных и дополнительных тестовых упражнений, способы их освоения и оценивания.</w:t>
      </w:r>
    </w:p>
    <w:p w14:paraId="CE110000">
      <w:pPr>
        <w:pStyle w:val="Style_8"/>
        <w:spacing w:line="470" w:lineRule="exact"/>
        <w:ind w:firstLine="720"/>
        <w:jc w:val="both"/>
      </w:pPr>
      <w:r>
        <w:t>Самостоятельная физическая подготовка и особенности планирования её направленности по тренировочным циклам, правила контроля и индивидуализации содержания физической нагрузки.</w:t>
      </w:r>
    </w:p>
    <w:p w14:paraId="CF110000">
      <w:pPr>
        <w:pStyle w:val="Style_8"/>
        <w:numPr>
          <w:ilvl w:val="0"/>
          <w:numId w:val="142"/>
        </w:numPr>
        <w:tabs>
          <w:tab w:leader="none" w:pos="1676" w:val="left"/>
        </w:tabs>
        <w:spacing w:line="470" w:lineRule="exact"/>
        <w:ind w:firstLine="720"/>
        <w:jc w:val="both"/>
      </w:pPr>
      <w:r>
        <w:t>Физическое совершенствование.</w:t>
      </w:r>
    </w:p>
    <w:p w14:paraId="D0110000">
      <w:pPr>
        <w:pStyle w:val="Style_8"/>
        <w:spacing w:line="470" w:lineRule="exact"/>
        <w:ind w:firstLine="720"/>
        <w:jc w:val="both"/>
      </w:pPr>
      <w:r>
        <w:t>Физкультурно-оздоровительная деятельность. Упражнения для профилактики острых респираторных заболеваний, целлюлита, снижения массы тела. Стретчинг и шейпинг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w:t>
      </w:r>
    </w:p>
    <w:p w14:paraId="D1110000">
      <w:pPr>
        <w:pStyle w:val="Style_8"/>
        <w:spacing w:line="470" w:lineRule="exact"/>
        <w:ind w:firstLine="720"/>
        <w:jc w:val="both"/>
      </w:pPr>
      <w:r>
        <w:t>Спортивно-оздоровительная деятельность. Модуль «Спортивные игры».</w:t>
      </w:r>
    </w:p>
    <w:p w14:paraId="D2110000">
      <w:pPr>
        <w:pStyle w:val="Style_8"/>
        <w:spacing w:line="470" w:lineRule="exact"/>
        <w:ind w:firstLine="720"/>
        <w:jc w:val="both"/>
      </w:pPr>
      <w:r>
        <w:t>Футбол. Повторение правил игры в футбол,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14:paraId="D3110000">
      <w:pPr>
        <w:pStyle w:val="Style_8"/>
        <w:spacing w:line="470" w:lineRule="exact"/>
        <w:ind w:firstLine="720"/>
        <w:jc w:val="both"/>
      </w:pPr>
      <w:r>
        <w:t>Баскетбол. Повторение правил игры в баскетбол, соблюдение их в процессе</w:t>
      </w:r>
    </w:p>
    <w:p w14:paraId="D4110000">
      <w:pPr>
        <w:pStyle w:val="Style_8"/>
        <w:tabs>
          <w:tab w:leader="none" w:pos="1255" w:val="left"/>
          <w:tab w:leader="none" w:pos="3036" w:val="left"/>
          <w:tab w:leader="none" w:pos="5609" w:val="left"/>
          <w:tab w:leader="none" w:pos="6996" w:val="left"/>
          <w:tab w:leader="none" w:pos="8714" w:val="left"/>
        </w:tabs>
        <w:spacing w:line="470" w:lineRule="exact"/>
        <w:ind/>
        <w:jc w:val="both"/>
      </w:pPr>
      <w:r>
        <w:t>игровой</w:t>
      </w:r>
      <w:r>
        <w:tab/>
      </w:r>
      <w:r>
        <w:t>деятельности.</w:t>
      </w:r>
      <w:r>
        <w:tab/>
      </w:r>
      <w:r>
        <w:t>Совершенствование</w:t>
      </w:r>
      <w:r>
        <w:tab/>
      </w:r>
      <w:r>
        <w:t>основных</w:t>
      </w:r>
      <w:r>
        <w:tab/>
      </w:r>
      <w:r>
        <w:t>технических</w:t>
      </w:r>
      <w:r>
        <w:tab/>
      </w:r>
      <w:r>
        <w:t>приёмов</w:t>
      </w:r>
    </w:p>
    <w:p w14:paraId="D5110000">
      <w:pPr>
        <w:pStyle w:val="Style_8"/>
        <w:spacing w:line="470" w:lineRule="exact"/>
        <w:ind/>
        <w:jc w:val="both"/>
      </w:pPr>
      <w:r>
        <w:t>и тактических действий в условиях учебной и игровой деятельности.</w:t>
      </w:r>
    </w:p>
    <w:p w14:paraId="D6110000">
      <w:pPr>
        <w:pStyle w:val="Style_8"/>
        <w:tabs>
          <w:tab w:leader="none" w:pos="1255" w:val="left"/>
          <w:tab w:leader="none" w:pos="3036" w:val="left"/>
          <w:tab w:leader="none" w:pos="5609" w:val="left"/>
          <w:tab w:leader="none" w:pos="6996" w:val="left"/>
          <w:tab w:leader="none" w:pos="8714" w:val="left"/>
        </w:tabs>
        <w:spacing w:line="470" w:lineRule="exact"/>
        <w:ind w:firstLine="720"/>
        <w:jc w:val="both"/>
      </w:pPr>
      <w:r>
        <w:t>Волейбол. Повторение правил игры в баскетбол, соблюдение их в процессе игровой</w:t>
      </w:r>
      <w:r>
        <w:tab/>
      </w:r>
      <w:r>
        <w:t>деятельности.</w:t>
      </w:r>
      <w:r>
        <w:tab/>
      </w:r>
      <w:r>
        <w:t>Совершенствование</w:t>
      </w:r>
      <w:r>
        <w:tab/>
      </w:r>
      <w:r>
        <w:t>основных</w:t>
      </w:r>
      <w:r>
        <w:tab/>
      </w:r>
      <w:r>
        <w:t>технических</w:t>
      </w:r>
      <w:r>
        <w:tab/>
      </w:r>
      <w:r>
        <w:t>приёмов</w:t>
      </w:r>
    </w:p>
    <w:p w14:paraId="D7110000">
      <w:pPr>
        <w:pStyle w:val="Style_8"/>
        <w:spacing w:line="470" w:lineRule="exact"/>
        <w:ind/>
        <w:jc w:val="both"/>
      </w:pPr>
      <w:r>
        <w:t>и тактических действий в условиях учебной и игровой деятельности.</w:t>
      </w:r>
    </w:p>
    <w:p w14:paraId="D8110000">
      <w:pPr>
        <w:pStyle w:val="Style_8"/>
        <w:spacing w:line="470" w:lineRule="exact"/>
        <w:ind w:firstLine="720"/>
        <w:jc w:val="both"/>
      </w:pPr>
      <w:r>
        <w:t>Прикладно-ориентированная двигательная деятельность. Модуль «Атлетические единоборства». Атлетические единоборства в системе профессионально-ориентированной двигательной деятельности: её цели и задачи, формы организации тренировочных занятий. Основные технические приёмы атлетических единоборств и способы их самостоятельного разучивания (самостраховка, стойки, захваты, броски).</w:t>
      </w:r>
    </w:p>
    <w:p w14:paraId="D9110000">
      <w:pPr>
        <w:pStyle w:val="Style_8"/>
        <w:spacing w:line="470" w:lineRule="exact"/>
        <w:ind w:firstLine="720"/>
        <w:jc w:val="both"/>
      </w:pPr>
      <w: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DA110000">
      <w:pPr>
        <w:pStyle w:val="Style_8"/>
        <w:numPr>
          <w:ilvl w:val="0"/>
          <w:numId w:val="142"/>
        </w:numPr>
        <w:tabs>
          <w:tab w:leader="none" w:pos="1657" w:val="left"/>
        </w:tabs>
        <w:spacing w:line="470" w:lineRule="exact"/>
        <w:ind w:firstLine="720"/>
        <w:jc w:val="both"/>
      </w:pPr>
      <w:r>
        <w:t>Федеральная рабочая программа вариативного модуля «Базовая физическая подготовка».</w:t>
      </w:r>
    </w:p>
    <w:p w14:paraId="DB110000">
      <w:pPr>
        <w:pStyle w:val="Style_8"/>
        <w:spacing w:line="470" w:lineRule="exact"/>
        <w:ind w:firstLine="720"/>
        <w:jc w:val="both"/>
      </w:pPr>
      <w:r>
        <w:t>Общая физическая подготовка. Развитие силовых способностей. 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других). Комплексы упражнений на тренажёрных устройствах. Упражнения на гимнастических снарядах (брусьях, перекладинах, гимнастической стенке и других).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(напрыгивание и спрыгивание, прыжки через скакалку, многоскоки, прыжки через препятствия и другие). Бег с дополнительным отягощением (в горку и с горки, на короткие дистанции, эстафеты). Передвижения в висе и упоре на руках.</w:t>
      </w:r>
    </w:p>
    <w:p w14:paraId="DC110000">
      <w:pPr>
        <w:pStyle w:val="Style_8"/>
        <w:spacing w:line="470" w:lineRule="exact"/>
        <w:ind/>
        <w:jc w:val="both"/>
      </w:pPr>
      <w:r>
        <w:t>Лазанье (по канату, по гимнастической стенке с дополнительным отягощением). Переноска непредельных тяжестей (сверстников способом на спине). Подвижные игры с силовой направленностью (импровизированный баскетбол с набивным мячом и другое).</w:t>
      </w:r>
    </w:p>
    <w:p w14:paraId="DD110000">
      <w:pPr>
        <w:pStyle w:val="Style_8"/>
        <w:tabs>
          <w:tab w:leader="none" w:pos="5549" w:val="left"/>
        </w:tabs>
        <w:spacing w:line="470" w:lineRule="exact"/>
        <w:ind w:firstLine="720"/>
        <w:jc w:val="both"/>
      </w:pPr>
      <w:r>
        <w:t>Развитие скоростных способностей. Бег на месте в максимальном темпе (в упоре о гимнастическую стенку и без упора). Челночный бег. Бег по разметке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w:t>
      </w:r>
      <w:r>
        <w:tab/>
      </w:r>
      <w:r>
        <w:t>высоте. Стартовые ускорения</w:t>
      </w:r>
    </w:p>
    <w:p w14:paraId="DE110000">
      <w:pPr>
        <w:pStyle w:val="Style_8"/>
        <w:spacing w:line="470" w:lineRule="exact"/>
        <w:ind/>
        <w:jc w:val="both"/>
      </w:pPr>
      <w:r>
        <w:t>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ускорением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разметке, бег с максимальной скоростью в разных направлениях и с преодолением опор различной высоты и ширины, повороты, обегание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w:t>
      </w:r>
    </w:p>
    <w:p w14:paraId="DF110000">
      <w:pPr>
        <w:pStyle w:val="Style_8"/>
        <w:spacing w:line="470" w:lineRule="exact"/>
        <w:ind w:firstLine="720"/>
        <w:jc w:val="both"/>
      </w:pPr>
      <w:r>
        <w:t>Развитие выносливости. Равномерный бег и передвижение на лыжах в режимах умеренной и большой интенсивности. Повторный бег и передвижение на лыжах в режимах максимальной и субмаксимальной интенсивности. Кроссовый бег и марш-бросок на лыжах.</w:t>
      </w:r>
    </w:p>
    <w:p w14:paraId="E0110000">
      <w:pPr>
        <w:pStyle w:val="Style_8"/>
        <w:spacing w:line="470" w:lineRule="exact"/>
        <w:ind w:firstLine="720"/>
        <w:jc w:val="both"/>
      </w:pPr>
      <w:r>
        <w:t>Развитие координации движений. 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14:paraId="E1110000">
      <w:pPr>
        <w:pStyle w:val="Style_8"/>
        <w:spacing w:line="470" w:lineRule="exact"/>
        <w:ind w:firstLine="700"/>
        <w:jc w:val="both"/>
      </w:pPr>
      <w:r>
        <w:t>Развитие гибкости. 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(полушпагат, шпагат, выкруты гимнастической палки).</w:t>
      </w:r>
    </w:p>
    <w:p w14:paraId="E2110000">
      <w:pPr>
        <w:pStyle w:val="Style_8"/>
        <w:spacing w:line="470" w:lineRule="exact"/>
        <w:ind w:firstLine="700"/>
        <w:jc w:val="both"/>
      </w:pPr>
      <w:r>
        <w:t>Упражнения культурно-этнической направленности. Сюжетно-образные и обрядовые игры. Технические действия национальных видов спорта.</w:t>
      </w:r>
    </w:p>
    <w:p w14:paraId="E3110000">
      <w:pPr>
        <w:pStyle w:val="Style_8"/>
        <w:spacing w:line="470" w:lineRule="exact"/>
        <w:ind w:firstLine="700"/>
        <w:jc w:val="both"/>
      </w:pPr>
      <w:r>
        <w:t>Специальная физическая подготовка. Модуль «Гимнастика».</w:t>
      </w:r>
    </w:p>
    <w:p w14:paraId="E4110000">
      <w:pPr>
        <w:pStyle w:val="Style_8"/>
        <w:spacing w:line="470" w:lineRule="exact"/>
        <w:ind w:firstLine="700"/>
        <w:jc w:val="both"/>
      </w:pPr>
      <w: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(полушпагат, шпагат, складка, мост).</w:t>
      </w:r>
    </w:p>
    <w:p w14:paraId="E5110000">
      <w:pPr>
        <w:pStyle w:val="Style_8"/>
        <w:spacing w:line="470" w:lineRule="exact"/>
        <w:ind w:firstLine="700"/>
        <w:jc w:val="both"/>
      </w:pPr>
      <w:r>
        <w:t>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14:paraId="E6110000">
      <w:pPr>
        <w:pStyle w:val="Style_8"/>
        <w:spacing w:line="470" w:lineRule="exact"/>
        <w:ind w:firstLine="700"/>
        <w:jc w:val="both"/>
      </w:pPr>
      <w:r>
        <w:t>Развитие силовых способностей. Подтягивание в висе и отжимание в упоре.</w:t>
      </w:r>
    </w:p>
    <w:p w14:paraId="E7110000">
      <w:pPr>
        <w:pStyle w:val="Style_8"/>
        <w:spacing w:line="470" w:lineRule="exact"/>
        <w:ind/>
        <w:jc w:val="both"/>
      </w:pPr>
      <w:r>
        <w:t>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14:paraId="E8110000">
      <w:pPr>
        <w:pStyle w:val="Style_8"/>
        <w:spacing w:line="470" w:lineRule="exact"/>
        <w:ind w:firstLine="720"/>
        <w:jc w:val="both"/>
      </w:pPr>
      <w:r>
        <w:t>Развитие выносливости.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14:paraId="E9110000">
      <w:pPr>
        <w:pStyle w:val="Style_8"/>
        <w:spacing w:line="470" w:lineRule="exact"/>
        <w:ind w:firstLine="720"/>
        <w:jc w:val="both"/>
      </w:pPr>
      <w:r>
        <w:t>Модуль «Лёгкая атлетика».</w:t>
      </w:r>
    </w:p>
    <w:p w14:paraId="EA110000">
      <w:pPr>
        <w:pStyle w:val="Style_8"/>
        <w:spacing w:line="470" w:lineRule="exact"/>
        <w:ind w:firstLine="720"/>
        <w:jc w:val="both"/>
      </w:pPr>
      <w:r>
        <w:t>Развитие выносливости. Бег с максимальной скоростью в режиме повторно-интервального метода. Бег по пересечённой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w:t>
      </w:r>
    </w:p>
    <w:p w14:paraId="EB110000">
      <w:pPr>
        <w:pStyle w:val="Style_8"/>
        <w:spacing w:line="470" w:lineRule="exact"/>
        <w:ind w:firstLine="720"/>
        <w:jc w:val="both"/>
      </w:pPr>
      <w:r>
        <w:t>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14:paraId="EC110000">
      <w:pPr>
        <w:pStyle w:val="Style_8"/>
        <w:spacing w:line="470" w:lineRule="exact"/>
        <w:ind w:firstLine="720"/>
        <w:jc w:val="both"/>
      </w:pPr>
      <w:r>
        <w:t>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многоскоки, и многоскоки, переходящие в бег с ускорением. Подвижные и спортивные игры, эстафеты.</w:t>
      </w:r>
    </w:p>
    <w:p w14:paraId="ED110000">
      <w:pPr>
        <w:pStyle w:val="Style_8"/>
        <w:spacing w:line="470" w:lineRule="exact"/>
        <w:ind w:firstLine="720"/>
        <w:jc w:val="both"/>
      </w:pPr>
      <w: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14:paraId="EE110000">
      <w:pPr>
        <w:pStyle w:val="Style_8"/>
        <w:spacing w:line="470" w:lineRule="exact"/>
        <w:ind w:firstLine="720"/>
        <w:jc w:val="both"/>
      </w:pPr>
      <w:r>
        <w:t>Модуль «Зимние виды спорта».</w:t>
      </w:r>
    </w:p>
    <w:p w14:paraId="EF110000">
      <w:pPr>
        <w:pStyle w:val="Style_8"/>
        <w:spacing w:line="470" w:lineRule="exact"/>
        <w:ind w:firstLine="720"/>
        <w:jc w:val="both"/>
      </w:pPr>
      <w:r>
        <w:t>Развитие выносливости. Передвижения на лыжах с равномерной скоростью в режимах умеренной, большой и субмаксимальной интенсивности, с соревновательной скоростью.</w:t>
      </w:r>
    </w:p>
    <w:p w14:paraId="F0110000">
      <w:pPr>
        <w:pStyle w:val="Style_8"/>
        <w:spacing w:line="470" w:lineRule="exact"/>
        <w:ind w:firstLine="720"/>
        <w:jc w:val="both"/>
      </w:pPr>
      <w:r>
        <w:t>Развитие силовых способностей. Передвижение на лыжах 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14:paraId="F1110000">
      <w:pPr>
        <w:pStyle w:val="Style_8"/>
        <w:spacing w:line="470" w:lineRule="exact"/>
        <w:ind w:firstLine="720"/>
        <w:jc w:val="both"/>
      </w:pPr>
      <w:r>
        <w:t>Развитие координации. Упражнения в поворотах и спусках на лыжах, проезд через «ворота» и преодоление небольших трамплинов.</w:t>
      </w:r>
    </w:p>
    <w:p w14:paraId="F2110000">
      <w:pPr>
        <w:pStyle w:val="Style_8"/>
        <w:spacing w:line="470" w:lineRule="exact"/>
        <w:ind w:firstLine="720"/>
        <w:jc w:val="both"/>
      </w:pPr>
      <w:r>
        <w:t>Модуль «Спортивные игры».</w:t>
      </w:r>
    </w:p>
    <w:p w14:paraId="F3110000">
      <w:pPr>
        <w:pStyle w:val="Style_8"/>
        <w:spacing w:line="470" w:lineRule="exact"/>
        <w:ind w:firstLine="720"/>
        <w:jc w:val="both"/>
      </w:pPr>
      <w:r>
        <w:t>Баскетбол.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многоскоков.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на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w:t>
      </w:r>
    </w:p>
    <w:p w14:paraId="F4110000">
      <w:pPr>
        <w:pStyle w:val="Style_8"/>
        <w:spacing w:line="470" w:lineRule="exact"/>
        <w:ind w:firstLine="720"/>
        <w:jc w:val="both"/>
      </w:pPr>
      <w:r>
        <w:t>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вперёд,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Напрыгивание и спрыгивание с последующим ускорением. Многоскоки с последующим ускорением и ускорение с последующим выполнением многоскоков. Броски набивного мяча из различных исходных положений, с различной траекторией полёта одной рукой и обеими руками, стоя, сидя, в полуприседе.</w:t>
      </w:r>
    </w:p>
    <w:p w14:paraId="F5110000">
      <w:pPr>
        <w:pStyle w:val="Style_8"/>
        <w:spacing w:line="470" w:lineRule="exact"/>
        <w:ind w:firstLine="720"/>
        <w:jc w:val="both"/>
      </w:pPr>
      <w:r>
        <w:t>Развитие выносливости. Повторный бег с максимальной скоростью, с уменьшающимся интервалом отдыха. Гладкий бег по методу непрерывно</w:t>
      </w:r>
      <w:r>
        <w:t>интервального упражнения. Гладкий бег в режиме большой и умеренной интенсивности. Игра в баскетбол с увеличивающимся объёмом времени игры.</w:t>
      </w:r>
    </w:p>
    <w:p w14:paraId="F6110000">
      <w:pPr>
        <w:pStyle w:val="Style_8"/>
        <w:spacing w:line="470" w:lineRule="exact"/>
        <w:ind w:firstLine="720"/>
        <w:jc w:val="both"/>
      </w:pPr>
      <w:r>
        <w:t>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рукой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14:paraId="F7110000">
      <w:pPr>
        <w:pStyle w:val="Style_8"/>
        <w:spacing w:line="470" w:lineRule="exact"/>
        <w:ind w:firstLine="720"/>
        <w:jc w:val="both"/>
      </w:pPr>
      <w:r>
        <w:t>Футбол. 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«змейкой»). Бег с максимальной скоростью с поворотами на 180 и 360. Прыжки через скакалку в максимальном темпе. Прыжки по разметке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w:t>
      </w:r>
    </w:p>
    <w:p w14:paraId="F8110000">
      <w:pPr>
        <w:pStyle w:val="Style_8"/>
        <w:spacing w:line="470" w:lineRule="exact"/>
        <w:ind w:firstLine="720"/>
        <w:jc w:val="both"/>
      </w:pPr>
      <w:r>
        <w:t>Развитие силовых способностей. Комплексы упражнений с дополнительным отягощением на основные мышечные группы. Многоскоки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w:t>
      </w:r>
    </w:p>
    <w:p w14:paraId="F9110000">
      <w:pPr>
        <w:pStyle w:val="Style_8"/>
        <w:spacing w:line="470" w:lineRule="exact"/>
        <w:ind w:firstLine="720"/>
        <w:jc w:val="both"/>
      </w:pPr>
      <w: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14:paraId="FA110000">
      <w:pPr>
        <w:pStyle w:val="Style_8"/>
        <w:spacing w:line="470" w:lineRule="exact"/>
        <w:ind w:firstLine="720"/>
        <w:jc w:val="both"/>
      </w:pPr>
      <w:r>
        <w:t>127.8. Планируемые результаты освоения программы по физической культуре на уровне среднего общего образования.</w:t>
      </w:r>
    </w:p>
    <w:p w14:paraId="FB110000">
      <w:pPr>
        <w:pStyle w:val="Style_8"/>
        <w:numPr>
          <w:ilvl w:val="0"/>
          <w:numId w:val="143"/>
        </w:numPr>
        <w:tabs>
          <w:tab w:leader="none" w:pos="1662" w:val="left"/>
        </w:tabs>
        <w:spacing w:line="470" w:lineRule="exact"/>
        <w:ind w:firstLine="720"/>
        <w:jc w:val="both"/>
      </w:pPr>
      <w:r>
        <w:t>В результате изучения физической культуры на уровне среднего общего образования у обучающегося будут сформированы следующие личностные результаты:</w:t>
      </w:r>
    </w:p>
    <w:p w14:paraId="FC110000">
      <w:pPr>
        <w:pStyle w:val="Style_8"/>
        <w:numPr>
          <w:ilvl w:val="0"/>
          <w:numId w:val="144"/>
        </w:numPr>
        <w:tabs>
          <w:tab w:leader="none" w:pos="1038" w:val="left"/>
        </w:tabs>
        <w:spacing w:line="470" w:lineRule="exact"/>
        <w:ind w:firstLine="720"/>
        <w:jc w:val="both"/>
      </w:pPr>
      <w:r>
        <w:t>гражданского воспитания:</w:t>
      </w:r>
    </w:p>
    <w:p w14:paraId="FD110000">
      <w:pPr>
        <w:pStyle w:val="Style_8"/>
        <w:spacing w:line="470" w:lineRule="exact"/>
        <w:ind w:firstLine="720"/>
        <w:jc w:val="both"/>
      </w:pPr>
      <w:r>
        <w:t>сформированность гражданской позиции обучающегося как активного и ответственного члена российского общества;</w:t>
      </w:r>
    </w:p>
    <w:p w14:paraId="FE110000">
      <w:pPr>
        <w:pStyle w:val="Style_8"/>
        <w:spacing w:line="470" w:lineRule="exact"/>
        <w:ind w:firstLine="720"/>
        <w:jc w:val="both"/>
      </w:pPr>
      <w:r>
        <w:t>осознание своих конституционных прав и обязанностей, уважение закона и правопорядка;</w:t>
      </w:r>
    </w:p>
    <w:p w14:paraId="FF110000">
      <w:pPr>
        <w:pStyle w:val="Style_8"/>
        <w:spacing w:line="470" w:lineRule="exact"/>
        <w:ind w:firstLine="720"/>
        <w:jc w:val="both"/>
      </w:pPr>
      <w:r>
        <w:t>принятие традиционных национальных, общечеловеческих гуманистических и демократических ценностей;</w:t>
      </w:r>
    </w:p>
    <w:p w14:paraId="00120000">
      <w:pPr>
        <w:pStyle w:val="Style_8"/>
        <w:spacing w:line="470" w:lineRule="exact"/>
        <w:ind w:firstLine="720"/>
        <w:jc w:val="both"/>
      </w:pPr>
      <w: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01120000">
      <w:pPr>
        <w:pStyle w:val="Style_8"/>
        <w:spacing w:line="470" w:lineRule="exact"/>
        <w:ind w:firstLine="720"/>
        <w:jc w:val="both"/>
      </w:pPr>
      <w:r>
        <w:t>готовность вести совместную деятельность в интересах гражданского общества, участвовать в самоуправлении в образовательной организации;</w:t>
      </w:r>
    </w:p>
    <w:p w14:paraId="02120000">
      <w:pPr>
        <w:pStyle w:val="Style_8"/>
        <w:spacing w:line="470" w:lineRule="exact"/>
        <w:ind w:firstLine="720"/>
        <w:jc w:val="both"/>
      </w:pPr>
      <w:r>
        <w:t>умение взаимодействовать с социальными институтами в соответствии с их функциями и назначением;</w:t>
      </w:r>
    </w:p>
    <w:p w14:paraId="03120000">
      <w:pPr>
        <w:pStyle w:val="Style_8"/>
        <w:spacing w:line="470" w:lineRule="exact"/>
        <w:ind w:firstLine="720"/>
        <w:jc w:val="both"/>
      </w:pPr>
      <w:r>
        <w:t>готовность к гуманитарной и волонтёрской деятельности;</w:t>
      </w:r>
    </w:p>
    <w:p w14:paraId="04120000">
      <w:pPr>
        <w:pStyle w:val="Style_8"/>
        <w:numPr>
          <w:ilvl w:val="0"/>
          <w:numId w:val="144"/>
        </w:numPr>
        <w:tabs>
          <w:tab w:leader="none" w:pos="1093" w:val="left"/>
        </w:tabs>
        <w:spacing w:line="470" w:lineRule="exact"/>
        <w:ind w:firstLine="720"/>
        <w:jc w:val="both"/>
      </w:pPr>
      <w:r>
        <w:t>патриотического воспитания:</w:t>
      </w:r>
    </w:p>
    <w:p w14:paraId="05120000">
      <w:pPr>
        <w:pStyle w:val="Style_8"/>
        <w:spacing w:line="470" w:lineRule="exact"/>
        <w:ind w:firstLine="720"/>
        <w:jc w:val="both"/>
      </w:pPr>
      <w: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06120000">
      <w:pPr>
        <w:pStyle w:val="Style_8"/>
        <w:spacing w:line="470" w:lineRule="exact"/>
        <w:ind w:firstLine="720"/>
        <w:jc w:val="both"/>
      </w:pPr>
      <w: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14:paraId="07120000">
      <w:pPr>
        <w:pStyle w:val="Style_8"/>
        <w:spacing w:line="470" w:lineRule="exact"/>
        <w:ind w:firstLine="720"/>
        <w:jc w:val="both"/>
      </w:pPr>
      <w:r>
        <w:t>идейную убеждённость, готовность к служению и защите Отечества, ответственность за его судьбу;</w:t>
      </w:r>
    </w:p>
    <w:p w14:paraId="08120000">
      <w:pPr>
        <w:pStyle w:val="Style_8"/>
        <w:numPr>
          <w:ilvl w:val="0"/>
          <w:numId w:val="144"/>
        </w:numPr>
        <w:tabs>
          <w:tab w:leader="none" w:pos="1102" w:val="left"/>
        </w:tabs>
        <w:spacing w:line="470" w:lineRule="exact"/>
        <w:ind w:firstLine="0" w:left="720"/>
      </w:pPr>
      <w:r>
        <w:t>духовно-нравственного воспитания: осознание духовных ценностей российского народа; сформированность нравственного сознания, этического поведения; способность оценивать ситуацию и принимать осознанные решения,</w:t>
      </w:r>
    </w:p>
    <w:p w14:paraId="09120000">
      <w:pPr>
        <w:pStyle w:val="Style_8"/>
        <w:spacing w:line="470" w:lineRule="exact"/>
        <w:ind/>
      </w:pPr>
      <w:r>
        <w:t>ориентируясь на морально-нравственные нормы и ценности;</w:t>
      </w:r>
    </w:p>
    <w:p w14:paraId="0A120000">
      <w:pPr>
        <w:pStyle w:val="Style_8"/>
        <w:spacing w:line="470" w:lineRule="exact"/>
        <w:ind w:firstLine="720"/>
        <w:jc w:val="both"/>
      </w:pPr>
      <w:r>
        <w:t>осознание личного вклада в построение устойчивого будущего;</w:t>
      </w:r>
    </w:p>
    <w:p w14:paraId="0B120000">
      <w:pPr>
        <w:pStyle w:val="Style_8"/>
        <w:spacing w:line="470" w:lineRule="exact"/>
        <w:ind w:firstLine="720"/>
        <w:jc w:val="both"/>
      </w:pPr>
      <w: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0C120000">
      <w:pPr>
        <w:pStyle w:val="Style_8"/>
        <w:numPr>
          <w:ilvl w:val="0"/>
          <w:numId w:val="144"/>
        </w:numPr>
        <w:tabs>
          <w:tab w:leader="none" w:pos="1128" w:val="left"/>
        </w:tabs>
        <w:spacing w:line="470" w:lineRule="exact"/>
        <w:ind w:firstLine="720"/>
        <w:jc w:val="both"/>
      </w:pPr>
      <w:r>
        <w:t>эстетического воспитания:</w:t>
      </w:r>
    </w:p>
    <w:p w14:paraId="0D120000">
      <w:pPr>
        <w:pStyle w:val="Style_8"/>
        <w:spacing w:line="470" w:lineRule="exact"/>
        <w:ind w:firstLine="720"/>
        <w:jc w:val="both"/>
      </w:pPr>
      <w:r>
        <w:t>эстетическое отношение к миру, включая эстетику быта, научного и технического творчества, спорта, труда, общественных отношений;</w:t>
      </w:r>
    </w:p>
    <w:p w14:paraId="0E120000">
      <w:pPr>
        <w:pStyle w:val="Style_8"/>
        <w:spacing w:line="470" w:lineRule="exact"/>
        <w:ind w:firstLine="720"/>
        <w:jc w:val="both"/>
      </w:pPr>
      <w: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0F120000">
      <w:pPr>
        <w:pStyle w:val="Style_8"/>
        <w:spacing w:line="470" w:lineRule="exact"/>
        <w:ind w:firstLine="720"/>
        <w:jc w:val="both"/>
      </w:pPr>
      <w:r>
        <w:t>убеждённость в значимости для личности и общества отечественного и мирового искусства, этнических культурных традиций и народного творчества;</w:t>
      </w:r>
    </w:p>
    <w:p w14:paraId="10120000">
      <w:pPr>
        <w:pStyle w:val="Style_8"/>
        <w:spacing w:line="470" w:lineRule="exact"/>
        <w:ind w:firstLine="720"/>
        <w:jc w:val="both"/>
      </w:pPr>
      <w:r>
        <w:t>готовность к самовыражению в разных видах искусства, стремление проявлять качества творческой личности;</w:t>
      </w:r>
    </w:p>
    <w:p w14:paraId="11120000">
      <w:pPr>
        <w:pStyle w:val="Style_8"/>
        <w:numPr>
          <w:ilvl w:val="0"/>
          <w:numId w:val="144"/>
        </w:numPr>
        <w:tabs>
          <w:tab w:leader="none" w:pos="1128" w:val="left"/>
        </w:tabs>
        <w:spacing w:line="470" w:lineRule="exact"/>
        <w:ind w:firstLine="720"/>
        <w:jc w:val="both"/>
      </w:pPr>
      <w:r>
        <w:t>физического воспитания:</w:t>
      </w:r>
    </w:p>
    <w:p w14:paraId="12120000">
      <w:pPr>
        <w:pStyle w:val="Style_8"/>
        <w:spacing w:line="470" w:lineRule="exact"/>
        <w:ind w:firstLine="720"/>
        <w:jc w:val="both"/>
      </w:pPr>
      <w:r>
        <w:t>сформированность здорового и безопасного образа жизни, ответственного отношения к своему здоровью;</w:t>
      </w:r>
    </w:p>
    <w:p w14:paraId="13120000">
      <w:pPr>
        <w:pStyle w:val="Style_8"/>
        <w:spacing w:line="470" w:lineRule="exact"/>
        <w:ind w:firstLine="720"/>
        <w:jc w:val="both"/>
      </w:pPr>
      <w:r>
        <w:t>потребность в физическом совершенствовании, занятиях спортивно-оздоровительной деятельностью;</w:t>
      </w:r>
    </w:p>
    <w:p w14:paraId="14120000">
      <w:pPr>
        <w:pStyle w:val="Style_8"/>
        <w:spacing w:line="470" w:lineRule="exact"/>
        <w:ind w:firstLine="720"/>
        <w:jc w:val="both"/>
      </w:pPr>
      <w:r>
        <w:t>активное неприятие вредных привычек и иных форм причинения вреда физическому и психическому здоровью;</w:t>
      </w:r>
    </w:p>
    <w:p w14:paraId="15120000">
      <w:pPr>
        <w:pStyle w:val="Style_8"/>
        <w:numPr>
          <w:ilvl w:val="0"/>
          <w:numId w:val="144"/>
        </w:numPr>
        <w:tabs>
          <w:tab w:leader="none" w:pos="1128" w:val="left"/>
        </w:tabs>
        <w:spacing w:line="470" w:lineRule="exact"/>
        <w:ind w:firstLine="720"/>
        <w:jc w:val="both"/>
      </w:pPr>
      <w:r>
        <w:t>трудового воспитания:</w:t>
      </w:r>
    </w:p>
    <w:p w14:paraId="16120000">
      <w:pPr>
        <w:pStyle w:val="Style_8"/>
        <w:spacing w:line="470" w:lineRule="exact"/>
        <w:ind w:firstLine="720"/>
        <w:jc w:val="both"/>
      </w:pPr>
      <w:r>
        <w:t>готовность к труду, осознание приобретённых умений и навыков, трудолюбие;</w:t>
      </w:r>
    </w:p>
    <w:p w14:paraId="17120000">
      <w:pPr>
        <w:pStyle w:val="Style_8"/>
        <w:spacing w:line="470" w:lineRule="exact"/>
        <w:ind w:firstLine="720"/>
        <w:jc w:val="both"/>
      </w:pPr>
      <w: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14:paraId="18120000">
      <w:pPr>
        <w:pStyle w:val="Style_8"/>
        <w:spacing w:line="470" w:lineRule="exact"/>
        <w:ind w:firstLine="720"/>
        <w:jc w:val="both"/>
      </w:pPr>
      <w: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14:paraId="19120000">
      <w:pPr>
        <w:pStyle w:val="Style_8"/>
        <w:spacing w:line="470" w:lineRule="exact"/>
        <w:ind w:firstLine="720"/>
        <w:jc w:val="both"/>
      </w:pPr>
      <w:r>
        <w:t>готовность и способность к образованию и самообразованию на протяжении всей жизни;</w:t>
      </w:r>
    </w:p>
    <w:p w14:paraId="1A120000">
      <w:pPr>
        <w:pStyle w:val="Style_8"/>
        <w:numPr>
          <w:ilvl w:val="0"/>
          <w:numId w:val="144"/>
        </w:numPr>
        <w:tabs>
          <w:tab w:leader="none" w:pos="1128" w:val="left"/>
        </w:tabs>
        <w:spacing w:line="470" w:lineRule="exact"/>
        <w:ind w:firstLine="720"/>
        <w:jc w:val="both"/>
      </w:pPr>
      <w:r>
        <w:t>экологического воспитания:</w:t>
      </w:r>
    </w:p>
    <w:p w14:paraId="1B120000">
      <w:pPr>
        <w:pStyle w:val="Style_8"/>
        <w:spacing w:line="470" w:lineRule="exact"/>
        <w:ind w:firstLine="720"/>
        <w:jc w:val="both"/>
      </w:pPr>
      <w:r>
        <w:t>сформированность экологической культуры, понимание влияния социально- экономических процессов на состояние природной и социальной среды, осознание глобального характера экологических проблем;</w:t>
      </w:r>
    </w:p>
    <w:p w14:paraId="1C120000">
      <w:pPr>
        <w:pStyle w:val="Style_8"/>
        <w:spacing w:line="470" w:lineRule="exact"/>
        <w:ind w:firstLine="720"/>
        <w:jc w:val="both"/>
      </w:pPr>
      <w:r>
        <w:t>планирование и осуществление действий в окружающей среде на основе знания целей устойчивого развития человечества;</w:t>
      </w:r>
    </w:p>
    <w:p w14:paraId="1D120000">
      <w:pPr>
        <w:pStyle w:val="Style_8"/>
        <w:spacing w:line="470" w:lineRule="exact"/>
        <w:ind w:firstLine="720"/>
      </w:pPr>
      <w: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предотвращать их;</w:t>
      </w:r>
    </w:p>
    <w:p w14:paraId="1E120000">
      <w:pPr>
        <w:pStyle w:val="Style_8"/>
        <w:spacing w:line="470" w:lineRule="exact"/>
        <w:ind w:firstLine="720"/>
        <w:jc w:val="both"/>
      </w:pPr>
      <w:r>
        <w:t>расширение опыта деятельности экологической направленности.</w:t>
      </w:r>
    </w:p>
    <w:p w14:paraId="1F120000">
      <w:pPr>
        <w:pStyle w:val="Style_8"/>
        <w:numPr>
          <w:ilvl w:val="0"/>
          <w:numId w:val="144"/>
        </w:numPr>
        <w:tabs>
          <w:tab w:leader="none" w:pos="1070" w:val="left"/>
        </w:tabs>
        <w:spacing w:line="470" w:lineRule="exact"/>
        <w:ind w:firstLine="720"/>
        <w:jc w:val="both"/>
      </w:pPr>
      <w:r>
        <w:t>ценности научного познания:</w:t>
      </w:r>
    </w:p>
    <w:p w14:paraId="20120000">
      <w:pPr>
        <w:pStyle w:val="Style_8"/>
        <w:spacing w:line="470" w:lineRule="exact"/>
        <w:ind w:firstLine="720"/>
        <w:jc w:val="both"/>
      </w:pPr>
      <w: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21120000">
      <w:pPr>
        <w:pStyle w:val="Style_8"/>
        <w:spacing w:line="470" w:lineRule="exact"/>
        <w:ind w:firstLine="720"/>
        <w:jc w:val="both"/>
      </w:pPr>
      <w:r>
        <w:t>совершенствование языковой и читательской культуры как средства взаимодействия между людьми и познанием мира;</w:t>
      </w:r>
    </w:p>
    <w:p w14:paraId="22120000">
      <w:pPr>
        <w:pStyle w:val="Style_8"/>
        <w:spacing w:line="470" w:lineRule="exact"/>
        <w:ind w:firstLine="720"/>
        <w:jc w:val="both"/>
      </w:pPr>
      <w:r>
        <w:t>осознание ценности научной деятельности; готовность осуществлять проектную и исследовательскую деятельность индивидуально и в группе.</w:t>
      </w:r>
    </w:p>
    <w:p w14:paraId="23120000">
      <w:pPr>
        <w:pStyle w:val="Style_8"/>
        <w:numPr>
          <w:ilvl w:val="0"/>
          <w:numId w:val="143"/>
        </w:numPr>
        <w:tabs>
          <w:tab w:leader="none" w:pos="1670" w:val="left"/>
        </w:tabs>
        <w:spacing w:line="470" w:lineRule="exact"/>
        <w:ind w:firstLine="720"/>
        <w:jc w:val="both"/>
      </w:pPr>
      <w:r>
        <w:t>В результате изучения физической культуры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24120000">
      <w:pPr>
        <w:pStyle w:val="Style_8"/>
        <w:numPr>
          <w:ilvl w:val="0"/>
          <w:numId w:val="145"/>
        </w:numPr>
        <w:tabs>
          <w:tab w:leader="none" w:pos="1871" w:val="left"/>
        </w:tabs>
        <w:spacing w:line="470" w:lineRule="exact"/>
        <w:ind w:firstLine="720"/>
      </w:pPr>
      <w:r>
        <w:t>У обучающегося будут сформированы следующие базовые логические действия как часть познавательных универсальных учебных действий: самостоятельно формулировать и актуализировать проблему, рассматривать её всесторонне;</w:t>
      </w:r>
    </w:p>
    <w:p w14:paraId="25120000">
      <w:pPr>
        <w:pStyle w:val="Style_8"/>
        <w:spacing w:line="470" w:lineRule="exact"/>
        <w:ind w:firstLine="720"/>
        <w:jc w:val="both"/>
      </w:pPr>
      <w:r>
        <w:t>устанавливать существенный признак или основания для сравнения, классификации и обобщения;</w:t>
      </w:r>
    </w:p>
    <w:p w14:paraId="26120000">
      <w:pPr>
        <w:pStyle w:val="Style_8"/>
        <w:spacing w:line="470" w:lineRule="exact"/>
        <w:ind w:firstLine="0" w:left="720"/>
      </w:pPr>
      <w:r>
        <w:t>определять цели деятельности, задавать параметры и критерии их достижения; выявлять закономерности и противоречия в рассматриваемых явлениях; разрабатывать план решения проблемы с учётом анализа имеющихся</w:t>
      </w:r>
    </w:p>
    <w:p w14:paraId="27120000">
      <w:pPr>
        <w:pStyle w:val="Style_8"/>
        <w:spacing w:line="470" w:lineRule="exact"/>
        <w:ind/>
      </w:pPr>
      <w:r>
        <w:t>материальных и нематериальных ресурсов;</w:t>
      </w:r>
    </w:p>
    <w:p w14:paraId="28120000">
      <w:pPr>
        <w:pStyle w:val="Style_8"/>
        <w:spacing w:line="470" w:lineRule="exact"/>
        <w:ind w:firstLine="720"/>
        <w:jc w:val="both"/>
      </w:pPr>
      <w:r>
        <w:t>вносить коррективы в деятельность, оценивать соответствие результатов целям, оценивать риски последствий деятельности;</w:t>
      </w:r>
    </w:p>
    <w:p w14:paraId="29120000">
      <w:pPr>
        <w:pStyle w:val="Style_8"/>
        <w:spacing w:line="470" w:lineRule="exact"/>
        <w:ind w:firstLine="720"/>
        <w:jc w:val="both"/>
      </w:pPr>
      <w:r>
        <w:t>координировать и выполнять работу в условиях реального, виртуального и комбинированного взаимодействия;</w:t>
      </w:r>
    </w:p>
    <w:p w14:paraId="2A120000">
      <w:pPr>
        <w:pStyle w:val="Style_8"/>
        <w:spacing w:line="470" w:lineRule="exact"/>
        <w:ind w:firstLine="720"/>
        <w:jc w:val="both"/>
      </w:pPr>
      <w:r>
        <w:t>развивать креативное мышление при решении жизненных проблем.</w:t>
      </w:r>
    </w:p>
    <w:p w14:paraId="2B120000">
      <w:pPr>
        <w:pStyle w:val="Style_8"/>
        <w:numPr>
          <w:ilvl w:val="0"/>
          <w:numId w:val="145"/>
        </w:numPr>
        <w:tabs>
          <w:tab w:leader="none" w:pos="1873" w:val="left"/>
        </w:tabs>
        <w:spacing w:line="470" w:lineRule="exact"/>
        <w:ind w:firstLine="720"/>
        <w:jc w:val="both"/>
      </w:pPr>
      <w:r>
        <w:t>У обучающегося будут сформированы следующие базовые исследовательские действия как часть познавательных универсальных учебных действий:</w:t>
      </w:r>
    </w:p>
    <w:p w14:paraId="2C120000">
      <w:pPr>
        <w:pStyle w:val="Style_8"/>
        <w:spacing w:line="470" w:lineRule="exact"/>
        <w:ind w:firstLine="720"/>
        <w:jc w:val="both"/>
      </w:pPr>
      <w: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14:paraId="2D120000">
      <w:pPr>
        <w:pStyle w:val="Style_8"/>
        <w:spacing w:line="470" w:lineRule="exact"/>
        <w:ind w:firstLine="720"/>
        <w:jc w:val="both"/>
      </w:pPr>
      <w:r>
        <w:t>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14:paraId="2E120000">
      <w:pPr>
        <w:pStyle w:val="Style_8"/>
        <w:spacing w:line="470" w:lineRule="exact"/>
        <w:ind w:firstLine="720"/>
        <w:jc w:val="both"/>
      </w:pPr>
      <w:r>
        <w:t>формирование научного типа мышления, владение научной терминологией, ключевыми понятиями и методами;</w:t>
      </w:r>
    </w:p>
    <w:p w14:paraId="2F120000">
      <w:pPr>
        <w:pStyle w:val="Style_8"/>
        <w:spacing w:line="470" w:lineRule="exact"/>
        <w:ind w:firstLine="720"/>
        <w:jc w:val="both"/>
      </w:pPr>
      <w:r>
        <w:t>ставить и формулировать собственные задачи в образовательной деятельности и жизненных ситуациях;</w:t>
      </w:r>
    </w:p>
    <w:p w14:paraId="30120000">
      <w:pPr>
        <w:pStyle w:val="Style_8"/>
        <w:spacing w:line="470" w:lineRule="exact"/>
        <w:ind w:firstLine="720"/>
        <w:jc w:val="both"/>
      </w:pPr>
      <w: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14:paraId="31120000">
      <w:pPr>
        <w:pStyle w:val="Style_8"/>
        <w:spacing w:line="470" w:lineRule="exact"/>
        <w:ind w:firstLine="720"/>
      </w:pPr>
      <w:r>
        <w:t>анализировать полученные в ходе решения задачи результаты, критически оценивать их достоверность, прогнозировать изменение в новых условиях; давать оценку новым ситуациям, оценивать приобретённый опыт; осуществлять целенаправленный поиск переноса средств и способов действия в профессиональную среду;</w:t>
      </w:r>
    </w:p>
    <w:p w14:paraId="32120000">
      <w:pPr>
        <w:pStyle w:val="Style_8"/>
        <w:spacing w:line="470" w:lineRule="exact"/>
        <w:ind w:firstLine="720"/>
        <w:jc w:val="both"/>
      </w:pPr>
      <w:r>
        <w:t>уметь переносить знания в познавательную и практическую области жизнедеятельности;</w:t>
      </w:r>
    </w:p>
    <w:p w14:paraId="33120000">
      <w:pPr>
        <w:pStyle w:val="Style_8"/>
        <w:spacing w:line="470" w:lineRule="exact"/>
        <w:ind w:firstLine="720"/>
        <w:jc w:val="both"/>
      </w:pPr>
      <w:r>
        <w:t>уметь интегрировать знания из разных предметных областей; выдвигать новые идеи, предлагать оригинальные подходы и решения; ставить проблемы и задачи, допускающие альтернативные решения.</w:t>
      </w:r>
    </w:p>
    <w:p w14:paraId="34120000">
      <w:pPr>
        <w:pStyle w:val="Style_8"/>
        <w:numPr>
          <w:ilvl w:val="0"/>
          <w:numId w:val="145"/>
        </w:numPr>
        <w:tabs>
          <w:tab w:leader="none" w:pos="1863" w:val="left"/>
        </w:tabs>
        <w:spacing w:line="470" w:lineRule="exact"/>
        <w:ind w:firstLine="720"/>
        <w:jc w:val="both"/>
      </w:pPr>
      <w:r>
        <w:t>У обучающегося будут сформированы умения работать с информацией как часть познавательных универсальных учебных действий:</w:t>
      </w:r>
    </w:p>
    <w:p w14:paraId="35120000">
      <w:pPr>
        <w:pStyle w:val="Style_8"/>
        <w:spacing w:line="470" w:lineRule="exact"/>
        <w:ind w:firstLine="720"/>
        <w:jc w:val="both"/>
      </w:pPr>
      <w: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36120000">
      <w:pPr>
        <w:pStyle w:val="Style_8"/>
        <w:spacing w:line="470" w:lineRule="exact"/>
        <w:ind w:firstLine="720"/>
        <w:jc w:val="both"/>
      </w:pPr>
      <w:r>
        <w:t>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14:paraId="37120000">
      <w:pPr>
        <w:pStyle w:val="Style_8"/>
        <w:spacing w:line="470" w:lineRule="exact"/>
        <w:ind w:firstLine="720"/>
        <w:jc w:val="both"/>
      </w:pPr>
      <w:r>
        <w:t>оценивать достоверность, легитимность информации, её соответствие правовым и морально-этическим нормам;</w:t>
      </w:r>
    </w:p>
    <w:p w14:paraId="38120000">
      <w:pPr>
        <w:pStyle w:val="Style_8"/>
        <w:spacing w:line="470" w:lineRule="exact"/>
        <w:ind w:firstLine="720"/>
        <w:jc w:val="both"/>
      </w:pPr>
      <w: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39120000">
      <w:pPr>
        <w:pStyle w:val="Style_8"/>
        <w:spacing w:line="470" w:lineRule="exact"/>
        <w:ind w:firstLine="720"/>
        <w:jc w:val="both"/>
      </w:pPr>
      <w:r>
        <w:t>владеть навыками распознавания и защиты информации, информационной безопасности личности.</w:t>
      </w:r>
    </w:p>
    <w:p w14:paraId="3A120000">
      <w:pPr>
        <w:pStyle w:val="Style_8"/>
        <w:numPr>
          <w:ilvl w:val="0"/>
          <w:numId w:val="145"/>
        </w:numPr>
        <w:tabs>
          <w:tab w:leader="none" w:pos="1868" w:val="left"/>
        </w:tabs>
        <w:spacing w:line="470" w:lineRule="exact"/>
        <w:ind w:firstLine="720"/>
        <w:jc w:val="both"/>
      </w:pPr>
      <w:r>
        <w:t>У обучающегося будут сформированы умения общения как часть коммуникативных универсальных учебных действий:</w:t>
      </w:r>
    </w:p>
    <w:p w14:paraId="3B120000">
      <w:pPr>
        <w:pStyle w:val="Style_8"/>
        <w:spacing w:line="470" w:lineRule="exact"/>
        <w:ind w:firstLine="720"/>
      </w:pPr>
      <w:r>
        <w:t>осуществлять коммуникации во всех сферах жизни;</w:t>
      </w:r>
    </w:p>
    <w:p w14:paraId="3C120000">
      <w:pPr>
        <w:pStyle w:val="Style_8"/>
        <w:spacing w:line="470" w:lineRule="exact"/>
        <w:ind w:firstLine="720"/>
      </w:pPr>
      <w: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владеть различными способами общения и взаимодействия; аргументированно вести диалог, уметь смягчать конфликтные ситуации; развёрнуто и логично излагать свою точку зрения с использованием языковых средств.</w:t>
      </w:r>
    </w:p>
    <w:p w14:paraId="3D120000">
      <w:pPr>
        <w:pStyle w:val="Style_8"/>
        <w:numPr>
          <w:ilvl w:val="0"/>
          <w:numId w:val="145"/>
        </w:numPr>
        <w:tabs>
          <w:tab w:leader="none" w:pos="1858" w:val="left"/>
        </w:tabs>
        <w:spacing w:line="470" w:lineRule="exact"/>
        <w:ind w:firstLine="720"/>
        <w:jc w:val="both"/>
      </w:pPr>
      <w:r>
        <w:t>У обучающегося будут сформированы умения самоорганизации как часть регулятивных универсальных учебных действий:</w:t>
      </w:r>
    </w:p>
    <w:p w14:paraId="3E120000">
      <w:pPr>
        <w:pStyle w:val="Style_8"/>
        <w:spacing w:line="470" w:lineRule="exact"/>
        <w:ind w:firstLine="720"/>
        <w:jc w:val="both"/>
      </w:pPr>
      <w: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3F120000">
      <w:pPr>
        <w:pStyle w:val="Style_8"/>
        <w:spacing w:line="470" w:lineRule="exact"/>
        <w:ind w:firstLine="720"/>
      </w:pPr>
      <w:r>
        <w:t>самостоятельно составлять план решения проблемы с учётом имеющихся ресурсов, собственных возможностей и предпочтений; давать оценку новым ситуациям;</w:t>
      </w:r>
    </w:p>
    <w:p w14:paraId="40120000">
      <w:pPr>
        <w:pStyle w:val="Style_8"/>
        <w:spacing w:line="470" w:lineRule="exact"/>
        <w:ind w:firstLine="720"/>
      </w:pPr>
      <w:r>
        <w:t>расширять рамки учебного предмета на основе личных предпочтений; делать осознанный выбор, аргументировать его, брать ответственность за решение;</w:t>
      </w:r>
    </w:p>
    <w:p w14:paraId="41120000">
      <w:pPr>
        <w:pStyle w:val="Style_8"/>
        <w:spacing w:line="470" w:lineRule="exact"/>
        <w:ind w:firstLine="720"/>
        <w:jc w:val="both"/>
      </w:pPr>
      <w:r>
        <w:t>оценивать приобретённый опыт;</w:t>
      </w:r>
    </w:p>
    <w:p w14:paraId="42120000">
      <w:pPr>
        <w:pStyle w:val="Style_8"/>
        <w:spacing w:line="470" w:lineRule="exact"/>
        <w:ind w:firstLine="720"/>
        <w:jc w:val="both"/>
      </w:pPr>
      <w:r>
        <w:t>способствовать формированию и проявлению широкой эрудиции в разных областях знаний;</w:t>
      </w:r>
    </w:p>
    <w:p w14:paraId="43120000">
      <w:pPr>
        <w:pStyle w:val="Style_8"/>
        <w:spacing w:line="470" w:lineRule="exact"/>
        <w:ind w:firstLine="720"/>
        <w:jc w:val="both"/>
      </w:pPr>
      <w:r>
        <w:t>постоянно повышать свой образовательный и культурный уровень;</w:t>
      </w:r>
    </w:p>
    <w:p w14:paraId="44120000">
      <w:pPr>
        <w:pStyle w:val="Style_8"/>
        <w:numPr>
          <w:ilvl w:val="0"/>
          <w:numId w:val="145"/>
        </w:numPr>
        <w:tabs>
          <w:tab w:leader="none" w:pos="1923" w:val="left"/>
        </w:tabs>
        <w:spacing w:line="470" w:lineRule="exact"/>
        <w:ind w:firstLine="720"/>
        <w:jc w:val="both"/>
      </w:pPr>
      <w:r>
        <w:t>У обучающегося будут сформированы умения самоконтроля, принятия себя и других как часть регулятивных универсальных учебных действий:</w:t>
      </w:r>
    </w:p>
    <w:p w14:paraId="45120000">
      <w:pPr>
        <w:pStyle w:val="Style_8"/>
        <w:spacing w:line="470" w:lineRule="exact"/>
        <w:ind w:firstLine="720"/>
        <w:jc w:val="both"/>
      </w:pPr>
      <w:r>
        <w:t>давать оценку новым ситуациям, вносить коррективы в деятельность, оценивать соответствие результатов целям;</w:t>
      </w:r>
    </w:p>
    <w:p w14:paraId="46120000">
      <w:pPr>
        <w:pStyle w:val="Style_8"/>
        <w:spacing w:line="470" w:lineRule="exact"/>
        <w:ind w:firstLine="720"/>
        <w:jc w:val="both"/>
      </w:pPr>
      <w:r>
        <w:t>владеть навыками познавательной рефлексии как осознанием совершаемых действий и мыслительных процессов, их результатов и оснований;</w:t>
      </w:r>
    </w:p>
    <w:p w14:paraId="47120000">
      <w:pPr>
        <w:pStyle w:val="Style_8"/>
        <w:spacing w:line="470" w:lineRule="exact"/>
        <w:ind w:firstLine="720"/>
        <w:jc w:val="both"/>
      </w:pPr>
      <w:r>
        <w:t>использовать приёмы рефлексии для оценки ситуации, выбора верного решения;</w:t>
      </w:r>
    </w:p>
    <w:p w14:paraId="48120000">
      <w:pPr>
        <w:pStyle w:val="Style_8"/>
        <w:spacing w:line="470" w:lineRule="exact"/>
        <w:ind w:firstLine="720"/>
        <w:jc w:val="both"/>
      </w:pPr>
      <w:r>
        <w:t>оценивать риски и своевременно принимать решения по их снижению;</w:t>
      </w:r>
    </w:p>
    <w:p w14:paraId="49120000">
      <w:pPr>
        <w:pStyle w:val="Style_8"/>
        <w:spacing w:line="470" w:lineRule="exact"/>
        <w:ind w:firstLine="720"/>
        <w:jc w:val="both"/>
      </w:pPr>
      <w:r>
        <w:t>принимать мотивы и аргументы других при анализе результатов деятельности;</w:t>
      </w:r>
    </w:p>
    <w:p w14:paraId="4A120000">
      <w:pPr>
        <w:pStyle w:val="Style_8"/>
        <w:spacing w:line="470" w:lineRule="exact"/>
        <w:ind w:firstLine="720"/>
        <w:jc w:val="both"/>
      </w:pPr>
      <w:r>
        <w:t>принимать себя, понимая свои недостатки и достоинства;</w:t>
      </w:r>
    </w:p>
    <w:p w14:paraId="4B120000">
      <w:pPr>
        <w:pStyle w:val="Style_8"/>
        <w:spacing w:line="470" w:lineRule="exact"/>
        <w:ind w:firstLine="720"/>
        <w:jc w:val="both"/>
      </w:pPr>
      <w:r>
        <w:t>принимать мотивы и аргументы других при анализе результатов деятельности;</w:t>
      </w:r>
    </w:p>
    <w:p w14:paraId="4C120000">
      <w:pPr>
        <w:pStyle w:val="Style_8"/>
        <w:spacing w:line="470" w:lineRule="exact"/>
        <w:ind w:firstLine="720"/>
        <w:jc w:val="both"/>
      </w:pPr>
      <w:r>
        <w:t>признавать своё право и право других на ошибку;</w:t>
      </w:r>
    </w:p>
    <w:p w14:paraId="4D120000">
      <w:pPr>
        <w:pStyle w:val="Style_8"/>
        <w:spacing w:line="470" w:lineRule="exact"/>
        <w:ind w:firstLine="720"/>
        <w:jc w:val="both"/>
      </w:pPr>
      <w:r>
        <w:t>развивать способность понимать мир с позиции другого человека.</w:t>
      </w:r>
    </w:p>
    <w:p w14:paraId="4E120000">
      <w:pPr>
        <w:pStyle w:val="Style_8"/>
        <w:numPr>
          <w:ilvl w:val="0"/>
          <w:numId w:val="145"/>
        </w:numPr>
        <w:tabs>
          <w:tab w:leader="none" w:pos="1928" w:val="left"/>
        </w:tabs>
        <w:spacing w:line="470" w:lineRule="exact"/>
        <w:ind w:firstLine="720"/>
        <w:jc w:val="both"/>
      </w:pPr>
      <w:r>
        <w:t>У обучающегося будут сформированы умения совместной деятельности как часть коммуникативных универсальных учебных действий:</w:t>
      </w:r>
    </w:p>
    <w:p w14:paraId="4F120000">
      <w:pPr>
        <w:pStyle w:val="Style_8"/>
        <w:spacing w:line="470" w:lineRule="exact"/>
        <w:ind w:firstLine="720"/>
        <w:jc w:val="both"/>
      </w:pPr>
      <w:r>
        <w:t>понимать и использовать преимущества командной и индивидуальной работы;</w:t>
      </w:r>
    </w:p>
    <w:p w14:paraId="50120000">
      <w:pPr>
        <w:pStyle w:val="Style_8"/>
        <w:spacing w:line="470" w:lineRule="exact"/>
        <w:ind w:firstLine="720"/>
        <w:jc w:val="both"/>
      </w:pPr>
      <w:r>
        <w:t>выбирать тематику и методы совместных действий с учётом общих интересов, и возможностей каждого члена коллектива;</w:t>
      </w:r>
    </w:p>
    <w:p w14:paraId="51120000">
      <w:pPr>
        <w:pStyle w:val="Style_8"/>
        <w:spacing w:line="470" w:lineRule="exact"/>
        <w:ind w:firstLine="720"/>
        <w:jc w:val="both"/>
      </w:pPr>
      <w: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14:paraId="52120000">
      <w:pPr>
        <w:pStyle w:val="Style_8"/>
        <w:spacing w:line="470" w:lineRule="exact"/>
        <w:ind w:firstLine="720"/>
        <w:jc w:val="both"/>
      </w:pPr>
      <w:r>
        <w:t>оценивать качество вклада своего и каждого участника команды в общий результат по разработанным критериям;</w:t>
      </w:r>
    </w:p>
    <w:p w14:paraId="53120000">
      <w:pPr>
        <w:pStyle w:val="Style_8"/>
        <w:spacing w:line="470" w:lineRule="exact"/>
        <w:ind w:firstLine="720"/>
        <w:jc w:val="both"/>
      </w:pPr>
      <w:r>
        <w:t>предлагать новые проекты, оценивать идеи с позиции новизны, оригинальности, практической значимости;</w:t>
      </w:r>
    </w:p>
    <w:p w14:paraId="54120000">
      <w:pPr>
        <w:pStyle w:val="Style_8"/>
        <w:spacing w:line="470" w:lineRule="exact"/>
        <w:ind w:firstLine="720"/>
        <w:jc w:val="both"/>
      </w:pPr>
      <w:r>
        <w:t>осуществлять позитивное стратегическое поведение в различных ситуациях; проявлять творчество и воображение, быть инициативным.</w:t>
      </w:r>
    </w:p>
    <w:p w14:paraId="55120000">
      <w:pPr>
        <w:pStyle w:val="Style_8"/>
        <w:spacing w:line="470" w:lineRule="exact"/>
        <w:ind w:firstLine="720"/>
        <w:jc w:val="both"/>
      </w:pPr>
      <w:r>
        <w:t>127.8.3. К концу обучения в 10 классе обучающийся получит следующие предметные результаты по отдельным темам программы по физической культуре:</w:t>
      </w:r>
    </w:p>
    <w:p w14:paraId="56120000">
      <w:pPr>
        <w:pStyle w:val="Style_8"/>
        <w:numPr>
          <w:ilvl w:val="0"/>
          <w:numId w:val="146"/>
        </w:numPr>
        <w:tabs>
          <w:tab w:leader="none" w:pos="1897" w:val="left"/>
        </w:tabs>
        <w:spacing w:line="470" w:lineRule="exact"/>
        <w:ind w:firstLine="720"/>
        <w:jc w:val="both"/>
      </w:pPr>
      <w:r>
        <w:t>Раздел «Знания о физической культуре»:</w:t>
      </w:r>
    </w:p>
    <w:p w14:paraId="57120000">
      <w:pPr>
        <w:pStyle w:val="Style_8"/>
        <w:spacing w:line="470" w:lineRule="exact"/>
        <w:ind w:firstLine="720"/>
        <w:jc w:val="both"/>
      </w:pPr>
      <w:r>
        <w:t>характеризовать физическую культуру как явление культуры, её направления и формы организации, роль и значение в жизни современного человека и общества;</w:t>
      </w:r>
    </w:p>
    <w:p w14:paraId="58120000">
      <w:pPr>
        <w:pStyle w:val="Style_8"/>
        <w:spacing w:line="470" w:lineRule="exact"/>
        <w:ind w:firstLine="720"/>
        <w:jc w:val="both"/>
      </w:pPr>
      <w:r>
        <w:t>ориентироваться в основных статьях Федерального закона «О физической культуре и спорте в Российской Федерации», руководствоваться ими при организации активного отдыха в разнообразных формах физкультурно- оздоровительной и спортивно-массовой деятельности;</w:t>
      </w:r>
    </w:p>
    <w:p w14:paraId="59120000">
      <w:pPr>
        <w:pStyle w:val="Style_8"/>
        <w:spacing w:line="470" w:lineRule="exact"/>
        <w:ind w:firstLine="720"/>
        <w:jc w:val="both"/>
      </w:pPr>
      <w:r>
        <w:t>положительно оценивать связь современных оздоровительных систем физической культуры и здоровья человека, раскрывать их целевое назначение и формы организации, возможность использовать для самостоятельных занятий с учётом индивидуальных интересов и функциональных возможностей.</w:t>
      </w:r>
    </w:p>
    <w:p w14:paraId="5A120000">
      <w:pPr>
        <w:pStyle w:val="Style_8"/>
        <w:numPr>
          <w:ilvl w:val="0"/>
          <w:numId w:val="146"/>
        </w:numPr>
        <w:tabs>
          <w:tab w:leader="none" w:pos="1926" w:val="left"/>
        </w:tabs>
        <w:spacing w:line="470" w:lineRule="exact"/>
        <w:ind w:firstLine="0" w:left="720"/>
      </w:pPr>
      <w:r>
        <w:t>Раздел «Организация самостоятельных занятий»: проектировать досуговую деятельность с включением в её содержание</w:t>
      </w:r>
    </w:p>
    <w:p w14:paraId="5B120000">
      <w:pPr>
        <w:pStyle w:val="Style_8"/>
        <w:spacing w:line="470" w:lineRule="exact"/>
        <w:ind/>
        <w:jc w:val="both"/>
      </w:pPr>
      <w:r>
        <w:t>разнообразных форм активного отдыха, тренировочных и оздоровительных занятий, физкультурно-массовых мероприятий и спортивных соревнований;</w:t>
      </w:r>
    </w:p>
    <w:p w14:paraId="5C120000">
      <w:pPr>
        <w:pStyle w:val="Style_8"/>
        <w:spacing w:line="470" w:lineRule="exact"/>
        <w:ind w:firstLine="720"/>
        <w:jc w:val="both"/>
      </w:pPr>
      <w:r>
        <w:t>контролировать показатели индивидуального здоровья и функционального состояния организма, использовать их при планировании содержания и направленности самостоятельных занятий кондиционной тренировкой, оценке её эффективности;</w:t>
      </w:r>
    </w:p>
    <w:p w14:paraId="5D120000">
      <w:pPr>
        <w:pStyle w:val="Style_8"/>
        <w:spacing w:line="470" w:lineRule="exact"/>
        <w:ind w:firstLine="720"/>
        <w:jc w:val="both"/>
      </w:pPr>
      <w:r>
        <w:t>планировать системную организацию занятий кондиционной тренировкой,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«Готов к труду и обороне».</w:t>
      </w:r>
    </w:p>
    <w:p w14:paraId="5E120000">
      <w:pPr>
        <w:pStyle w:val="Style_8"/>
        <w:numPr>
          <w:ilvl w:val="0"/>
          <w:numId w:val="146"/>
        </w:numPr>
        <w:tabs>
          <w:tab w:leader="none" w:pos="1896" w:val="left"/>
        </w:tabs>
        <w:spacing w:line="470" w:lineRule="exact"/>
        <w:ind w:firstLine="720"/>
        <w:jc w:val="both"/>
      </w:pPr>
      <w:r>
        <w:t>Раздел «Физическое совершенствование»:</w:t>
      </w:r>
    </w:p>
    <w:p w14:paraId="5F120000">
      <w:pPr>
        <w:pStyle w:val="Style_8"/>
        <w:spacing w:line="470" w:lineRule="exact"/>
        <w:ind w:firstLine="720"/>
        <w:jc w:val="both"/>
      </w:pPr>
      <w:r>
        <w:t>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w:t>
      </w:r>
    </w:p>
    <w:p w14:paraId="60120000">
      <w:pPr>
        <w:pStyle w:val="Style_8"/>
        <w:spacing w:line="470" w:lineRule="exact"/>
        <w:ind w:firstLine="720"/>
        <w:jc w:val="both"/>
      </w:pPr>
      <w: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в физическом развитии и физическом совершенствовании;</w:t>
      </w:r>
    </w:p>
    <w:p w14:paraId="61120000">
      <w:pPr>
        <w:pStyle w:val="Style_8"/>
        <w:spacing w:line="470" w:lineRule="exact"/>
        <w:ind w:firstLine="720"/>
        <w:jc w:val="both"/>
      </w:pPr>
      <w:r>
        <w:t>выполнять упражнения общефизической подготовки, использовать их в планировании кондиционной тренировки;</w:t>
      </w:r>
    </w:p>
    <w:p w14:paraId="62120000">
      <w:pPr>
        <w:pStyle w:val="Style_8"/>
        <w:spacing w:line="470" w:lineRule="exact"/>
        <w:ind w:firstLine="720"/>
        <w:jc w:val="both"/>
      </w:pPr>
      <w:r>
        <w:t>демонстрировать основные технические и тактические действия в игровых видах спорта в условиях учебной и соревновательной деятельности, осуществлять судейство по одному из освоенных видов (футбол, волейбол, баскетбол);</w:t>
      </w:r>
    </w:p>
    <w:p w14:paraId="63120000">
      <w:pPr>
        <w:pStyle w:val="Style_8"/>
        <w:spacing w:line="470" w:lineRule="exact"/>
        <w:ind w:firstLine="720"/>
        <w:jc w:val="both"/>
      </w:pPr>
      <w:r>
        <w:t>демонстрировать приросты показателей в развитии основных физических качеств, результатов в тестовых заданиях Комплекса «Готов к труду и обороне».</w:t>
      </w:r>
    </w:p>
    <w:p w14:paraId="64120000">
      <w:pPr>
        <w:pStyle w:val="Style_8"/>
        <w:spacing w:line="470" w:lineRule="exact"/>
        <w:ind w:firstLine="720"/>
        <w:jc w:val="both"/>
      </w:pPr>
      <w:r>
        <w:t>127.8.4. К концу обучения в 11 классе обучающийся получит следующие предметные результаты по отдельным темам программы по физической культуре:</w:t>
      </w:r>
    </w:p>
    <w:p w14:paraId="65120000">
      <w:pPr>
        <w:pStyle w:val="Style_8"/>
        <w:numPr>
          <w:ilvl w:val="0"/>
          <w:numId w:val="147"/>
        </w:numPr>
        <w:tabs>
          <w:tab w:leader="none" w:pos="1891" w:val="left"/>
        </w:tabs>
        <w:spacing w:line="470" w:lineRule="exact"/>
        <w:ind w:firstLine="720"/>
        <w:jc w:val="both"/>
      </w:pPr>
      <w:r>
        <w:t>Раздел «Знания о физической культуре»:</w:t>
      </w:r>
    </w:p>
    <w:p w14:paraId="66120000">
      <w:pPr>
        <w:pStyle w:val="Style_8"/>
        <w:spacing w:line="470" w:lineRule="exact"/>
        <w:ind w:firstLine="720"/>
        <w:jc w:val="both"/>
      </w:pPr>
      <w:r>
        <w:t>характеризовать адаптацию организма к физическим нагрузкам как основу укрепления здоровья, учитывать её этапы при планировании самостоятельных занятий кондиционной тренировкой;</w:t>
      </w:r>
    </w:p>
    <w:p w14:paraId="67120000">
      <w:pPr>
        <w:pStyle w:val="Style_8"/>
        <w:spacing w:line="470" w:lineRule="exact"/>
        <w:ind w:firstLine="720"/>
        <w:jc w:val="both"/>
      </w:pPr>
      <w:r>
        <w:t>положительно оценивать роль физической культуры в научной организации труда, профилактике профессиональных заболеваний и оптимизации работоспособности, предупреждении раннего старения и сохранении творческого</w:t>
      </w:r>
    </w:p>
    <w:p w14:paraId="68120000">
      <w:pPr>
        <w:pStyle w:val="Style_8"/>
        <w:spacing w:line="470" w:lineRule="exact"/>
        <w:ind/>
      </w:pPr>
      <w:r>
        <w:t>долголетия;</w:t>
      </w:r>
    </w:p>
    <w:p w14:paraId="69120000">
      <w:pPr>
        <w:pStyle w:val="Style_8"/>
        <w:spacing w:line="470" w:lineRule="exact"/>
        <w:ind w:firstLine="720"/>
        <w:jc w:val="both"/>
      </w:pPr>
      <w:r>
        <w:t>выявлять возможные причины возникновения травм во время самостоятельных занятий физической культурой и спортом, руководствоваться правилами их предупреждения и оказания первой помощи.</w:t>
      </w:r>
    </w:p>
    <w:p w14:paraId="6A120000">
      <w:pPr>
        <w:pStyle w:val="Style_8"/>
        <w:numPr>
          <w:ilvl w:val="0"/>
          <w:numId w:val="147"/>
        </w:numPr>
        <w:tabs>
          <w:tab w:leader="none" w:pos="1885" w:val="left"/>
        </w:tabs>
        <w:spacing w:line="470" w:lineRule="exact"/>
        <w:ind w:firstLine="720"/>
        <w:jc w:val="both"/>
      </w:pPr>
      <w:r>
        <w:t>Раздел «Организация самостоятельных занятий»:</w:t>
      </w:r>
    </w:p>
    <w:p w14:paraId="6B120000">
      <w:pPr>
        <w:pStyle w:val="Style_8"/>
        <w:spacing w:line="470" w:lineRule="exact"/>
        <w:ind w:firstLine="720"/>
        <w:jc w:val="both"/>
      </w:pPr>
      <w:r>
        <w:t>планировать оздоровительные мероприятия в режиме учебной и трудовой деятельности с целью профилактики умственного и физического утомления, оптимизации работоспособности и функциональной активности основных психических процессов;</w:t>
      </w:r>
    </w:p>
    <w:p w14:paraId="6C120000">
      <w:pPr>
        <w:pStyle w:val="Style_8"/>
        <w:spacing w:line="470" w:lineRule="exact"/>
        <w:ind w:firstLine="720"/>
        <w:jc w:val="both"/>
      </w:pPr>
      <w:r>
        <w:t>организовывать и проводить сеансы релаксации, банных процедур и самомассажа с целью восстановления организма после умственных и физических нагрузок;</w:t>
      </w:r>
    </w:p>
    <w:p w14:paraId="6D120000">
      <w:pPr>
        <w:pStyle w:val="Style_8"/>
        <w:spacing w:line="470" w:lineRule="exact"/>
        <w:ind w:firstLine="720"/>
        <w:jc w:val="both"/>
      </w:pPr>
      <w:r>
        <w:t>проводить самостоятельные занятия по подготовке к успешному выполнению нормативных требований комплекса «Готов к труду и обороне», планировать их содержание и физические нагрузки исходя из индивидуальных результатов в тестовых испытаниях.</w:t>
      </w:r>
    </w:p>
    <w:p w14:paraId="6E120000">
      <w:pPr>
        <w:pStyle w:val="Style_8"/>
        <w:numPr>
          <w:ilvl w:val="0"/>
          <w:numId w:val="147"/>
        </w:numPr>
        <w:tabs>
          <w:tab w:leader="none" w:pos="1885" w:val="left"/>
        </w:tabs>
        <w:spacing w:line="470" w:lineRule="exact"/>
        <w:ind w:firstLine="720"/>
        <w:jc w:val="both"/>
      </w:pPr>
      <w:r>
        <w:t>Раздел «Физическое совершенствование»:</w:t>
      </w:r>
    </w:p>
    <w:p w14:paraId="6F120000">
      <w:pPr>
        <w:pStyle w:val="Style_8"/>
        <w:spacing w:line="470" w:lineRule="exact"/>
        <w:ind w:firstLine="720"/>
        <w:jc w:val="both"/>
      </w:pPr>
      <w:r>
        <w:t>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w:t>
      </w:r>
    </w:p>
    <w:p w14:paraId="70120000">
      <w:pPr>
        <w:pStyle w:val="Style_8"/>
        <w:spacing w:line="470" w:lineRule="exact"/>
        <w:ind w:firstLine="720"/>
        <w:jc w:val="both"/>
      </w:pPr>
      <w: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и потребностей в физическом развитии и физическом совершенствовании;</w:t>
      </w:r>
    </w:p>
    <w:p w14:paraId="71120000">
      <w:pPr>
        <w:pStyle w:val="Style_8"/>
        <w:spacing w:line="470" w:lineRule="exact"/>
        <w:ind w:firstLine="720"/>
        <w:jc w:val="both"/>
      </w:pPr>
      <w:r>
        <w:t>демонстрировать технику приёмов и защитных действий из атлетических единоборств, выполнять их во взаимодействии с партнёром;</w:t>
      </w:r>
    </w:p>
    <w:p w14:paraId="72120000">
      <w:pPr>
        <w:pStyle w:val="Style_8"/>
        <w:spacing w:line="470" w:lineRule="exact"/>
        <w:ind w:firstLine="720"/>
        <w:jc w:val="both"/>
      </w:pPr>
      <w:r>
        <w:t>демонстрировать основные технические и тактические действия в игровых видах спорта, выполнять их в условиях учебной и соревновательной деятельности (футбол, волейбол, баскетбол);</w:t>
      </w:r>
    </w:p>
    <w:p w14:paraId="73120000">
      <w:pPr>
        <w:pStyle w:val="Style_8"/>
        <w:spacing w:line="470" w:lineRule="exact"/>
        <w:ind w:firstLine="720"/>
        <w:jc w:val="both"/>
      </w:pPr>
      <w:r>
        <w:t>выполнять комплексы физических упражнений на развитие основных физических качеств, демонстрировать ежегодные приросты в тестовых заданиях Комплекса «Готов к труду и обороне».</w:t>
      </w:r>
    </w:p>
    <w:p w14:paraId="74120000">
      <w:pPr>
        <w:pStyle w:val="Style_8"/>
        <w:spacing w:line="470" w:lineRule="exact"/>
        <w:ind w:firstLine="720"/>
        <w:jc w:val="both"/>
      </w:pPr>
      <w:r>
        <w:t>127.9. Физическая культура. Модули по видам спорта.</w:t>
      </w:r>
    </w:p>
    <w:p w14:paraId="75120000">
      <w:pPr>
        <w:pStyle w:val="Style_8"/>
        <w:numPr>
          <w:ilvl w:val="0"/>
          <w:numId w:val="148"/>
        </w:numPr>
        <w:tabs>
          <w:tab w:leader="none" w:pos="1681" w:val="left"/>
        </w:tabs>
        <w:spacing w:line="470" w:lineRule="exact"/>
        <w:ind w:firstLine="720"/>
        <w:jc w:val="both"/>
      </w:pPr>
      <w:r>
        <w:t>Модуль «Самбо».</w:t>
      </w:r>
    </w:p>
    <w:p w14:paraId="76120000">
      <w:pPr>
        <w:pStyle w:val="Style_8"/>
        <w:numPr>
          <w:ilvl w:val="0"/>
          <w:numId w:val="149"/>
        </w:numPr>
        <w:tabs>
          <w:tab w:leader="none" w:pos="1882" w:val="left"/>
        </w:tabs>
        <w:spacing w:line="470" w:lineRule="exact"/>
        <w:ind w:firstLine="720"/>
        <w:jc w:val="both"/>
      </w:pPr>
      <w:r>
        <w:t>Пояснительная записка модуля «Самбо».</w:t>
      </w:r>
    </w:p>
    <w:p w14:paraId="77120000">
      <w:pPr>
        <w:pStyle w:val="Style_8"/>
        <w:spacing w:line="470" w:lineRule="exact"/>
        <w:ind w:firstLine="720"/>
        <w:jc w:val="both"/>
      </w:pPr>
      <w:r>
        <w:t>Модуль «Самбо» (далее - модуль по самбо, самбо) на уровне среднего общего образования разработан с целью оказания методической помощи учителю физической культуры в создании рабочей программы по физической культуре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14:paraId="78120000">
      <w:pPr>
        <w:pStyle w:val="Style_8"/>
        <w:spacing w:line="470" w:lineRule="exact"/>
        <w:ind w:firstLine="720"/>
        <w:jc w:val="both"/>
      </w:pPr>
      <w:r>
        <w:t>Самбо является составной частью национальной культуры нашей страны и одним из универсальных средств физического воспитания. Самбо как вид спорта и система самозащиты имеют большое оздоровительное и прикладное значение, так как отводят важнейшую роль обеспечению подлинной надежной безопасности для здоровья и жизни занимающихся. Самбо, как система, зародившаяся в нашей стране, обладает мощным воспитательным эффектом, которая базируется на истории создания и развитии самбо, героизации наших соотечественников, культуре и традициях нашего народа, его общего духа, сплоченности и стремлении к победе, что будет способствовать их патриотическому и духовному развитию.</w:t>
      </w:r>
    </w:p>
    <w:p w14:paraId="79120000">
      <w:pPr>
        <w:pStyle w:val="Style_8"/>
        <w:spacing w:line="470" w:lineRule="exact"/>
        <w:ind w:firstLine="720"/>
        <w:jc w:val="both"/>
      </w:pPr>
      <w:r>
        <w:t>Средства самбо способствуют гармоничному развитию и укреплению здоровья обучающихся, комплексно влияют на органы и системы растущего организма, укрепляя и повышая их функциональный уровень.</w:t>
      </w:r>
    </w:p>
    <w:p w14:paraId="7A120000">
      <w:pPr>
        <w:pStyle w:val="Style_8"/>
        <w:tabs>
          <w:tab w:leader="none" w:pos="4934" w:val="left"/>
          <w:tab w:leader="none" w:pos="6864" w:val="left"/>
          <w:tab w:leader="none" w:pos="8266" w:val="left"/>
        </w:tabs>
        <w:spacing w:line="470" w:lineRule="exact"/>
        <w:ind w:firstLine="720"/>
        <w:jc w:val="both"/>
      </w:pPr>
      <w:r>
        <w:t>При реализации модуля «Самбо» владение различными техниками самбо обеспечивает у обучающихся воспитание всех физических качеств и содействует развитию личностных качеств обучающихся, обеспечивает всестороннее физическое развитие, возможность</w:t>
      </w:r>
      <w:r>
        <w:tab/>
      </w:r>
      <w:r>
        <w:t>сохранения</w:t>
      </w:r>
      <w:r>
        <w:tab/>
      </w:r>
      <w:r>
        <w:t>здоровья,</w:t>
      </w:r>
      <w:r>
        <w:tab/>
      </w:r>
      <w:r>
        <w:t>увеличение</w:t>
      </w:r>
    </w:p>
    <w:p w14:paraId="7B120000">
      <w:pPr>
        <w:pStyle w:val="Style_8"/>
        <w:tabs>
          <w:tab w:leader="none" w:pos="4934" w:val="left"/>
          <w:tab w:leader="none" w:pos="6864" w:val="left"/>
          <w:tab w:leader="none" w:pos="8266" w:val="left"/>
        </w:tabs>
        <w:spacing w:line="470" w:lineRule="exact"/>
        <w:ind/>
        <w:jc w:val="both"/>
      </w:pPr>
      <w:r>
        <w:t>продолжительности жизни и работоспособности, приобретение эмоционального, психологического комфорта и залога безопасности жизни. Прикладное значение самбо обеспечивает приобретение</w:t>
      </w:r>
      <w:r>
        <w:tab/>
      </w:r>
      <w:r>
        <w:t>обучающимися</w:t>
      </w:r>
      <w:r>
        <w:tab/>
      </w:r>
      <w:r>
        <w:t>навыков</w:t>
      </w:r>
      <w:r>
        <w:tab/>
      </w:r>
      <w:r>
        <w:t>самозащиты</w:t>
      </w:r>
    </w:p>
    <w:p w14:paraId="7C120000">
      <w:pPr>
        <w:pStyle w:val="Style_8"/>
        <w:spacing w:after="18" w:line="260" w:lineRule="exact"/>
        <w:ind/>
      </w:pPr>
      <w:r>
        <w:t>и профилактики травматизма.</w:t>
      </w:r>
    </w:p>
    <w:p w14:paraId="7D120000">
      <w:pPr>
        <w:pStyle w:val="Style_8"/>
        <w:numPr>
          <w:ilvl w:val="0"/>
          <w:numId w:val="149"/>
        </w:numPr>
        <w:tabs>
          <w:tab w:leader="none" w:pos="1887" w:val="left"/>
        </w:tabs>
        <w:spacing w:line="470" w:lineRule="exact"/>
        <w:ind w:firstLine="720"/>
        <w:jc w:val="both"/>
      </w:pPr>
      <w:r>
        <w:t>Целью изучения модуля «Самбо» является обучение самбо как базовому жизненно необходимому навыку, формирование у обучающихся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самбо.</w:t>
      </w:r>
    </w:p>
    <w:p w14:paraId="7E120000">
      <w:pPr>
        <w:pStyle w:val="Style_8"/>
        <w:numPr>
          <w:ilvl w:val="0"/>
          <w:numId w:val="149"/>
        </w:numPr>
        <w:tabs>
          <w:tab w:leader="none" w:pos="1896" w:val="left"/>
        </w:tabs>
        <w:spacing w:line="470" w:lineRule="exact"/>
        <w:ind w:firstLine="720"/>
        <w:jc w:val="both"/>
      </w:pPr>
      <w:r>
        <w:t>Задачами изучения модуля «Самбо» являются:</w:t>
      </w:r>
    </w:p>
    <w:p w14:paraId="7F120000">
      <w:pPr>
        <w:pStyle w:val="Style_8"/>
        <w:spacing w:line="470" w:lineRule="exact"/>
        <w:ind w:firstLine="720"/>
        <w:jc w:val="both"/>
      </w:pPr>
      <w:r>
        <w:t>всестороннее гармоничное развитие детей и подростков, увеличение объёма их двигательной активности;</w:t>
      </w:r>
    </w:p>
    <w:p w14:paraId="80120000">
      <w:pPr>
        <w:pStyle w:val="Style_8"/>
        <w:spacing w:line="470" w:lineRule="exact"/>
        <w:ind w:firstLine="720"/>
        <w:jc w:val="both"/>
      </w:pPr>
      <w: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культуры безопасного поведения средствами самбо;</w:t>
      </w:r>
    </w:p>
    <w:p w14:paraId="81120000">
      <w:pPr>
        <w:pStyle w:val="Style_8"/>
        <w:spacing w:line="470" w:lineRule="exact"/>
        <w:ind w:firstLine="720"/>
        <w:jc w:val="both"/>
      </w:pPr>
      <w:r>
        <w:t>формирование жизненно важных навыков самостраховки и самозащиты, а также умения применять его в различных условиях;</w:t>
      </w:r>
    </w:p>
    <w:p w14:paraId="82120000">
      <w:pPr>
        <w:pStyle w:val="Style_8"/>
        <w:spacing w:line="470" w:lineRule="exact"/>
        <w:ind w:firstLine="720"/>
        <w:jc w:val="both"/>
      </w:pPr>
      <w:r>
        <w:t>формирование общих представлений о самбо, его возможностях и значении в процессе укрепления здоровья, физическом развитии и физической подготовке обучающихся;</w:t>
      </w:r>
    </w:p>
    <w:p w14:paraId="83120000">
      <w:pPr>
        <w:pStyle w:val="Style_8"/>
        <w:spacing w:line="470" w:lineRule="exact"/>
        <w:ind w:firstLine="720"/>
        <w:jc w:val="both"/>
      </w:pPr>
      <w:r>
        <w:t>обучение основам техники и тактики самбо, элементам самозащиты, безопасному поведению на занятиях в спортивном зале, на открытых плоскостных сооружениях, в бытовых условиях и в критических ситуациях;</w:t>
      </w:r>
    </w:p>
    <w:p w14:paraId="84120000">
      <w:pPr>
        <w:pStyle w:val="Style_8"/>
        <w:spacing w:line="470" w:lineRule="exact"/>
        <w:ind w:firstLine="720"/>
        <w:jc w:val="both"/>
      </w:pPr>
      <w:r>
        <w:t>формирование культуры движений, обогащение двигательного опыта средствами самбо с общеразвивающей и корригирующей направленностью;</w:t>
      </w:r>
    </w:p>
    <w:p w14:paraId="85120000">
      <w:pPr>
        <w:pStyle w:val="Style_8"/>
        <w:spacing w:line="470" w:lineRule="exact"/>
        <w:ind w:firstLine="720"/>
        <w:jc w:val="both"/>
      </w:pPr>
      <w:r>
        <w:t>воспитание общей культуры развития личности обучающегося средствами самбо, в том числе, для самореализации и самоопределения;</w:t>
      </w:r>
    </w:p>
    <w:p w14:paraId="86120000">
      <w:pPr>
        <w:pStyle w:val="Style_8"/>
        <w:spacing w:line="470" w:lineRule="exact"/>
        <w:ind w:firstLine="720"/>
        <w:jc w:val="both"/>
      </w:pPr>
      <w:r>
        <w:t>развитие положительной мотивации и устойчивого учебно-познавательного интереса к предмету «Физическая культура»;</w:t>
      </w:r>
    </w:p>
    <w:p w14:paraId="87120000">
      <w:pPr>
        <w:pStyle w:val="Style_8"/>
        <w:spacing w:line="470" w:lineRule="exact"/>
        <w:ind w:firstLine="720"/>
        <w:jc w:val="both"/>
      </w:pPr>
      <w:r>
        <w:t>удовлетворение индивидуальных потребностей, обучающихся в занятиях физической культурой и спортом средствами самбо;</w:t>
      </w:r>
    </w:p>
    <w:p w14:paraId="88120000">
      <w:pPr>
        <w:pStyle w:val="Style_8"/>
        <w:spacing w:line="470" w:lineRule="exact"/>
        <w:ind w:firstLine="720"/>
        <w:jc w:val="both"/>
      </w:pPr>
      <w:r>
        <w:t>популяризация самбо, как вид спорта и системы самозащиты в общеобразовательных организациях, привлечение обучающихся, проявляющих повышенный интерес и способности к занятиям самбо в школьные спортивные клубы, секции, к участию в соревнованиях;</w:t>
      </w:r>
    </w:p>
    <w:p w14:paraId="89120000">
      <w:pPr>
        <w:pStyle w:val="Style_8"/>
        <w:spacing w:line="470" w:lineRule="exact"/>
        <w:ind w:firstLine="720"/>
        <w:jc w:val="both"/>
      </w:pPr>
      <w:r>
        <w:t>выявление, развитие и поддержка одарённых детей в области спорта.</w:t>
      </w:r>
    </w:p>
    <w:p w14:paraId="8A120000">
      <w:pPr>
        <w:pStyle w:val="Style_8"/>
        <w:numPr>
          <w:ilvl w:val="0"/>
          <w:numId w:val="149"/>
        </w:numPr>
        <w:tabs>
          <w:tab w:leader="none" w:pos="1882" w:val="left"/>
        </w:tabs>
        <w:spacing w:line="470" w:lineRule="exact"/>
        <w:ind w:firstLine="720"/>
        <w:jc w:val="both"/>
      </w:pPr>
      <w:r>
        <w:t>Место и роль модуля «Самбо».</w:t>
      </w:r>
    </w:p>
    <w:p w14:paraId="8B120000">
      <w:pPr>
        <w:pStyle w:val="Style_8"/>
        <w:spacing w:line="470" w:lineRule="exact"/>
        <w:ind w:firstLine="720"/>
        <w:jc w:val="both"/>
      </w:pPr>
      <w:r>
        <w:t>Модуль «Самбо»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14:paraId="8C120000">
      <w:pPr>
        <w:pStyle w:val="Style_8"/>
        <w:spacing w:line="470" w:lineRule="exact"/>
        <w:ind w:firstLine="720"/>
        <w:jc w:val="both"/>
      </w:pPr>
      <w:r>
        <w:t>Специфика модуля по самбо сочетается практически со всеми базовыми видами спорта (легкая атлетика, гимнастика, спортивные игры) и разделами «Знания о физической культуре», «Способы самостоятельной деятельности», «Физическое совершенствование».</w:t>
      </w:r>
    </w:p>
    <w:p w14:paraId="8D120000">
      <w:pPr>
        <w:pStyle w:val="Style_8"/>
        <w:spacing w:line="470" w:lineRule="exact"/>
        <w:ind w:firstLine="720"/>
        <w:jc w:val="both"/>
      </w:pPr>
      <w:r>
        <w:t>Интеграция модуля поможет обучающимся в освоении образовательных программ в рамках внеурочной деятельности, дополнительного образования, деятельности школьных спортивных клубов, подготовке обучающихся к сдаче норм Всероссийского физкультурно-спортивного комплекса «Готов к труду и обороне» (ГТО), участии в спортивных соревнованиях и подготовке юношей к службе в Вооруженных Силах Российской Федерации.</w:t>
      </w:r>
    </w:p>
    <w:p w14:paraId="8E120000">
      <w:pPr>
        <w:pStyle w:val="Style_8"/>
        <w:spacing w:line="470" w:lineRule="exact"/>
        <w:ind w:firstLine="720"/>
        <w:jc w:val="both"/>
      </w:pPr>
      <w:r>
        <w:t>По итогам прохождения модуля возможно сформировать у обучающихся общие представления о самбо, навыки самостраховки и страховки партнера, самозащиты и умения применять их в различных условиях, комплекс технических навыков: соревновательных действий, системы движений, технических приемов и разнообразные способы их выполнения, а также безопасное поведение на занятиях в спортивном зале, открытых плоскостных сооружениях, в бытовых условиях и в критических ситуациях.</w:t>
      </w:r>
    </w:p>
    <w:p w14:paraId="8F120000">
      <w:pPr>
        <w:pStyle w:val="Style_8"/>
        <w:numPr>
          <w:ilvl w:val="0"/>
          <w:numId w:val="149"/>
        </w:numPr>
        <w:tabs>
          <w:tab w:leader="none" w:pos="1882" w:val="left"/>
        </w:tabs>
        <w:spacing w:line="470" w:lineRule="exact"/>
        <w:ind w:firstLine="720"/>
        <w:jc w:val="both"/>
      </w:pPr>
      <w:r>
        <w:t>Модуль «Самбо» может быть реализован в следующих вариантах:</w:t>
      </w:r>
    </w:p>
    <w:p w14:paraId="90120000">
      <w:pPr>
        <w:pStyle w:val="Style_8"/>
        <w:spacing w:line="470" w:lineRule="exact"/>
        <w:ind w:firstLine="720"/>
        <w:jc w:val="both"/>
      </w:pPr>
      <w:r>
        <w:t>при самостоятельном планировании учителем физической культуры процесса</w:t>
      </w:r>
    </w:p>
    <w:p w14:paraId="91120000">
      <w:pPr>
        <w:pStyle w:val="Style_8"/>
        <w:spacing w:line="470" w:lineRule="exact"/>
        <w:ind/>
        <w:jc w:val="both"/>
      </w:pPr>
      <w:r>
        <w:t>освоения обучающимися учебного материала по самбо с выбором различных техник самбо, с учётом возраста и физической подготовленности обучающихся</w:t>
      </w:r>
    </w:p>
    <w:p w14:paraId="92120000">
      <w:pPr>
        <w:pStyle w:val="Style_8"/>
        <w:spacing w:line="470" w:lineRule="exact"/>
        <w:ind/>
      </w:pPr>
      <w:r>
        <w:t>(с соответствующей дозировкой и интенсивностью);</w:t>
      </w:r>
    </w:p>
    <w:p w14:paraId="93120000">
      <w:pPr>
        <w:pStyle w:val="Style_8"/>
        <w:spacing w:line="470" w:lineRule="exact"/>
        <w:ind w:firstLine="720"/>
        <w:jc w:val="both"/>
      </w:pPr>
      <w: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рекомендуемый объём в 10 и 11 классах - по 34 часа);</w:t>
      </w:r>
    </w:p>
    <w:p w14:paraId="94120000">
      <w:pPr>
        <w:pStyle w:val="Style_8"/>
        <w:spacing w:line="470" w:lineRule="exact"/>
        <w:ind w:firstLine="720"/>
        <w:jc w:val="both"/>
      </w:pPr>
      <w:r>
        <w:t>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объём в 10-11 классах - 68 часов).</w:t>
      </w:r>
    </w:p>
    <w:p w14:paraId="95120000">
      <w:pPr>
        <w:pStyle w:val="Style_8"/>
        <w:numPr>
          <w:ilvl w:val="0"/>
          <w:numId w:val="149"/>
        </w:numPr>
        <w:tabs>
          <w:tab w:leader="none" w:pos="1902" w:val="left"/>
        </w:tabs>
        <w:spacing w:line="470" w:lineRule="exact"/>
        <w:ind w:firstLine="720"/>
        <w:jc w:val="both"/>
      </w:pPr>
      <w:r>
        <w:t>Содержание модуля «Самбо».</w:t>
      </w:r>
    </w:p>
    <w:p w14:paraId="96120000">
      <w:pPr>
        <w:pStyle w:val="Style_8"/>
        <w:numPr>
          <w:ilvl w:val="0"/>
          <w:numId w:val="150"/>
        </w:numPr>
        <w:tabs>
          <w:tab w:leader="none" w:pos="1067" w:val="left"/>
        </w:tabs>
        <w:spacing w:line="470" w:lineRule="exact"/>
        <w:ind w:firstLine="720"/>
        <w:jc w:val="both"/>
      </w:pPr>
      <w:r>
        <w:t>Знания о самбо.</w:t>
      </w:r>
    </w:p>
    <w:p w14:paraId="97120000">
      <w:pPr>
        <w:pStyle w:val="Style_8"/>
        <w:spacing w:line="470" w:lineRule="exact"/>
        <w:ind w:firstLine="720"/>
        <w:jc w:val="both"/>
      </w:pPr>
      <w:r>
        <w:t>Современный этап развития самбо в России за рубежом.</w:t>
      </w:r>
    </w:p>
    <w:p w14:paraId="98120000">
      <w:pPr>
        <w:pStyle w:val="Style_8"/>
        <w:spacing w:line="470" w:lineRule="exact"/>
        <w:ind w:firstLine="720"/>
        <w:jc w:val="both"/>
      </w:pPr>
      <w:r>
        <w:t>Роль личности в истории самбо. Последователи и легенды самбо.</w:t>
      </w:r>
    </w:p>
    <w:p w14:paraId="99120000">
      <w:pPr>
        <w:pStyle w:val="Style_8"/>
        <w:spacing w:line="470" w:lineRule="exact"/>
        <w:ind w:firstLine="720"/>
        <w:jc w:val="both"/>
      </w:pPr>
      <w:r>
        <w:t>Роль самбо в ведении боевых действий в период локальных войн. Героизация подвигов самбистов.</w:t>
      </w:r>
    </w:p>
    <w:p w14:paraId="9A120000">
      <w:pPr>
        <w:pStyle w:val="Style_8"/>
        <w:spacing w:line="470" w:lineRule="exact"/>
        <w:ind w:firstLine="720"/>
        <w:jc w:val="both"/>
      </w:pPr>
      <w:r>
        <w:t>Роль основных организации, федерации (международные, российские), осуществляющих управление самбо в развитии вида спорта.</w:t>
      </w:r>
    </w:p>
    <w:p w14:paraId="9B120000">
      <w:pPr>
        <w:pStyle w:val="Style_8"/>
        <w:spacing w:line="470" w:lineRule="exact"/>
        <w:ind w:firstLine="720"/>
        <w:jc w:val="both"/>
      </w:pPr>
      <w:r>
        <w:t>Правила самбо (спортивное, боевое, пляжное, демо).</w:t>
      </w:r>
    </w:p>
    <w:p w14:paraId="9C120000">
      <w:pPr>
        <w:pStyle w:val="Style_8"/>
        <w:spacing w:line="470" w:lineRule="exact"/>
        <w:ind w:firstLine="720"/>
        <w:jc w:val="both"/>
      </w:pPr>
      <w:r>
        <w:t>Социальная и личностная успешность самбистов на примере известных личностей.</w:t>
      </w:r>
    </w:p>
    <w:p w14:paraId="9D120000">
      <w:pPr>
        <w:pStyle w:val="Style_8"/>
        <w:spacing w:line="470" w:lineRule="exact"/>
        <w:ind w:firstLine="720"/>
        <w:jc w:val="both"/>
      </w:pPr>
      <w:r>
        <w:t>Правила проведения соревнований по самбо. Судейская коллегия, функциональные обязанности судей, основные жесты судей. Словарь терминов и определений по самбо.</w:t>
      </w:r>
    </w:p>
    <w:p w14:paraId="9E120000">
      <w:pPr>
        <w:pStyle w:val="Style_8"/>
        <w:tabs>
          <w:tab w:leader="none" w:pos="1171" w:val="left"/>
          <w:tab w:leader="none" w:pos="4502" w:val="left"/>
          <w:tab w:leader="none" w:pos="7699" w:val="left"/>
        </w:tabs>
        <w:spacing w:line="470" w:lineRule="exact"/>
        <w:ind w:firstLine="720"/>
        <w:jc w:val="both"/>
      </w:pPr>
      <w:r>
        <w:t>Занятия</w:t>
      </w:r>
      <w:r>
        <w:tab/>
      </w:r>
      <w:r>
        <w:t>самбо как средство</w:t>
      </w:r>
      <w:r>
        <w:tab/>
      </w:r>
      <w:r>
        <w:t>укрепления здоровья,</w:t>
      </w:r>
      <w:r>
        <w:tab/>
      </w:r>
      <w:r>
        <w:t>повышения функциональных возможностей основных систем организма. Сведения о физических качествах, необходимых самбисту и способах их развития. Значение занятий самбо на формирование положительных качеств личности человека.</w:t>
      </w:r>
    </w:p>
    <w:p w14:paraId="9F120000">
      <w:pPr>
        <w:pStyle w:val="Style_8"/>
        <w:spacing w:line="470" w:lineRule="exact"/>
        <w:ind w:firstLine="720"/>
        <w:jc w:val="both"/>
      </w:pPr>
      <w:r>
        <w:t>Дневник самбиста (планирование, самоанализ, самоконтроль).</w:t>
      </w:r>
    </w:p>
    <w:p w14:paraId="A0120000">
      <w:pPr>
        <w:pStyle w:val="Style_8"/>
        <w:spacing w:line="470" w:lineRule="exact"/>
        <w:ind w:firstLine="720"/>
        <w:jc w:val="both"/>
      </w:pPr>
      <w:r>
        <w:t>Основные средства и методы обучения технике и тактике самбо. Основы прикладного самбо и его значение.</w:t>
      </w:r>
    </w:p>
    <w:p w14:paraId="A1120000">
      <w:pPr>
        <w:pStyle w:val="Style_8"/>
        <w:spacing w:line="470" w:lineRule="exact"/>
        <w:ind w:firstLine="720"/>
        <w:jc w:val="both"/>
      </w:pPr>
      <w:r>
        <w:t>Антидопинговые правила и программы в самбо.</w:t>
      </w:r>
    </w:p>
    <w:p w14:paraId="A2120000">
      <w:pPr>
        <w:pStyle w:val="Style_8"/>
        <w:spacing w:line="470" w:lineRule="exact"/>
        <w:ind w:firstLine="720"/>
        <w:jc w:val="both"/>
      </w:pPr>
      <w:r>
        <w:t>Правила поведения в экстремальных жизненных ситуациях.</w:t>
      </w:r>
    </w:p>
    <w:p w14:paraId="A3120000">
      <w:pPr>
        <w:pStyle w:val="Style_8"/>
        <w:spacing w:line="470" w:lineRule="exact"/>
        <w:ind w:firstLine="720"/>
        <w:jc w:val="both"/>
      </w:pPr>
      <w:r>
        <w:t>Оказание первой доврачебной помощи на занятиях самбо и в бытовой деятельности.</w:t>
      </w:r>
    </w:p>
    <w:p w14:paraId="A4120000">
      <w:pPr>
        <w:pStyle w:val="Style_8"/>
        <w:spacing w:line="470" w:lineRule="exact"/>
        <w:ind w:firstLine="720"/>
        <w:jc w:val="both"/>
      </w:pPr>
      <w:r>
        <w:t>Этические нормы и правила поведения самбиста, техника безопасности при занятиях самбо.</w:t>
      </w:r>
    </w:p>
    <w:p w14:paraId="A5120000">
      <w:pPr>
        <w:pStyle w:val="Style_8"/>
        <w:numPr>
          <w:ilvl w:val="0"/>
          <w:numId w:val="150"/>
        </w:numPr>
        <w:tabs>
          <w:tab w:leader="none" w:pos="1131" w:val="left"/>
        </w:tabs>
        <w:spacing w:line="470" w:lineRule="exact"/>
        <w:ind w:firstLine="720"/>
        <w:jc w:val="both"/>
      </w:pPr>
      <w:r>
        <w:t>Способы самостоятельной деятельности.</w:t>
      </w:r>
    </w:p>
    <w:p w14:paraId="A6120000">
      <w:pPr>
        <w:pStyle w:val="Style_8"/>
        <w:spacing w:line="470" w:lineRule="exact"/>
        <w:ind w:firstLine="720"/>
        <w:jc w:val="both"/>
      </w:pPr>
      <w:r>
        <w:t>Правила безопасного, правомерного поведения во время соревнований по самбо в качестве зрителя или болельщика.</w:t>
      </w:r>
    </w:p>
    <w:p w14:paraId="A7120000">
      <w:pPr>
        <w:pStyle w:val="Style_8"/>
        <w:spacing w:line="470" w:lineRule="exact"/>
        <w:ind w:firstLine="720"/>
        <w:jc w:val="both"/>
      </w:pPr>
      <w:r>
        <w:t>Организация и проведение самостоятельных занятий по самбо. Составление планов и самостоятельное проведение занятий по самбо.</w:t>
      </w:r>
    </w:p>
    <w:p w14:paraId="A8120000">
      <w:pPr>
        <w:pStyle w:val="Style_8"/>
        <w:spacing w:line="470" w:lineRule="exact"/>
        <w:ind w:firstLine="720"/>
        <w:jc w:val="both"/>
      </w:pPr>
      <w:r>
        <w:t>Способы самостоятельного освоения двигательных действий, подбор подводящих, подготовительных и специальных упражнений.</w:t>
      </w:r>
    </w:p>
    <w:p w14:paraId="A9120000">
      <w:pPr>
        <w:pStyle w:val="Style_8"/>
        <w:spacing w:line="470" w:lineRule="exact"/>
        <w:ind w:firstLine="720"/>
        <w:jc w:val="both"/>
      </w:pPr>
      <w:r>
        <w:t>Самоконтроль и его роль в учебной и соревновательной деятельности. Первые внешние признаки утомления. Средства восстановления организма после физической нагрузки. Правильное сбалансированное питание самбиста.</w:t>
      </w:r>
    </w:p>
    <w:p w14:paraId="AA120000">
      <w:pPr>
        <w:pStyle w:val="Style_8"/>
        <w:spacing w:line="470" w:lineRule="exact"/>
        <w:ind w:firstLine="720"/>
        <w:jc w:val="both"/>
      </w:pPr>
      <w:r>
        <w:t>Правила личной гигиены, требования к спортивной экипировке для занятий самбо. Правила ухода за спортивным инвентарем и оборудованием.</w:t>
      </w:r>
    </w:p>
    <w:p w14:paraId="AB120000">
      <w:pPr>
        <w:pStyle w:val="Style_8"/>
        <w:spacing w:line="470" w:lineRule="exact"/>
        <w:ind w:firstLine="720"/>
        <w:jc w:val="both"/>
      </w:pPr>
      <w:r>
        <w:t>Судейство простейших спортивных соревнований по самбо в качестве судьи или помощника судьи.</w:t>
      </w:r>
    </w:p>
    <w:p w14:paraId="AC120000">
      <w:pPr>
        <w:pStyle w:val="Style_8"/>
        <w:spacing w:line="470" w:lineRule="exact"/>
        <w:ind w:firstLine="720"/>
        <w:jc w:val="both"/>
      </w:pPr>
      <w:r>
        <w:t>Характерные травмы во время занятий самбо и мероприятия по их предупреждению. Причины возникновения ошибок при выполнении технических приёмов самбо.</w:t>
      </w:r>
    </w:p>
    <w:p w14:paraId="AD120000">
      <w:pPr>
        <w:pStyle w:val="Style_8"/>
        <w:tabs>
          <w:tab w:leader="none" w:pos="6874" w:val="left"/>
        </w:tabs>
        <w:spacing w:line="470" w:lineRule="exact"/>
        <w:ind w:firstLine="720"/>
        <w:jc w:val="both"/>
      </w:pPr>
      <w:r>
        <w:t>Классификация физических упражнений:</w:t>
      </w:r>
      <w:r>
        <w:tab/>
      </w:r>
      <w:r>
        <w:t>подготовительные, общеразвивающие, специальные и корригирующие. Составление индивидуальных комплексов упражнений различной направленности.</w:t>
      </w:r>
    </w:p>
    <w:p w14:paraId="AE120000">
      <w:pPr>
        <w:pStyle w:val="Style_8"/>
        <w:spacing w:line="470" w:lineRule="exact"/>
        <w:ind w:firstLine="720"/>
        <w:jc w:val="both"/>
      </w:pPr>
      <w:r>
        <w:t>Способы и методы профилактики пагубных привычек, асоциального и созависимого поведения. Антидопинговое поведение.</w:t>
      </w:r>
    </w:p>
    <w:p w14:paraId="AF120000">
      <w:pPr>
        <w:pStyle w:val="Style_8"/>
        <w:spacing w:line="470" w:lineRule="exact"/>
        <w:ind w:firstLine="720"/>
        <w:jc w:val="both"/>
      </w:pPr>
      <w:r>
        <w:t>Тестирование уровня физической подготовленности в самбо.</w:t>
      </w:r>
    </w:p>
    <w:p w14:paraId="B0120000">
      <w:pPr>
        <w:pStyle w:val="Style_8"/>
        <w:numPr>
          <w:ilvl w:val="0"/>
          <w:numId w:val="150"/>
        </w:numPr>
        <w:tabs>
          <w:tab w:leader="none" w:pos="1079" w:val="left"/>
        </w:tabs>
        <w:spacing w:line="470" w:lineRule="exact"/>
        <w:ind w:firstLine="720"/>
        <w:jc w:val="both"/>
      </w:pPr>
      <w:r>
        <w:t>Физическое совершенствование.</w:t>
      </w:r>
    </w:p>
    <w:p w14:paraId="B1120000">
      <w:pPr>
        <w:pStyle w:val="Style_8"/>
        <w:spacing w:line="470" w:lineRule="exact"/>
        <w:ind w:firstLine="720"/>
        <w:jc w:val="both"/>
      </w:pPr>
      <w:r>
        <w:t>Комплексы упражнений для развития физических качеств (ловкости, гибкости, силы, выносливости, быстроты и скоростных способностей).</w:t>
      </w:r>
    </w:p>
    <w:p w14:paraId="B2120000">
      <w:pPr>
        <w:pStyle w:val="Style_8"/>
        <w:spacing w:line="470" w:lineRule="exact"/>
        <w:ind w:firstLine="720"/>
        <w:jc w:val="both"/>
      </w:pPr>
      <w:r>
        <w:t>Комплексы упражнений, формирующие двигательные умения и навыки самбиста:</w:t>
      </w:r>
    </w:p>
    <w:p w14:paraId="B3120000">
      <w:pPr>
        <w:pStyle w:val="Style_8"/>
        <w:spacing w:line="470" w:lineRule="exact"/>
        <w:ind w:firstLine="720"/>
        <w:jc w:val="both"/>
      </w:pPr>
      <w:r>
        <w:t>общеподготовительные упражнения (ОРУ, упражнения со снарядами, на снарядах из других видов спорта (легкая и тяжелая атлетика, гимнастика);</w:t>
      </w:r>
    </w:p>
    <w:p w14:paraId="B4120000">
      <w:pPr>
        <w:pStyle w:val="Style_8"/>
        <w:spacing w:line="470" w:lineRule="exact"/>
        <w:ind w:firstLine="720"/>
        <w:jc w:val="both"/>
      </w:pPr>
      <w:r>
        <w:t>специально-подготовительные упражнения (имитационные, в том числе прыжковые, упражнения на специальных тренажерах, модернизированные спортивные игры (элементы баскетбола, гандбола, футбола, регби), проводимые с учетом специализации самбо, основные соревновательные упражнения.</w:t>
      </w:r>
    </w:p>
    <w:p w14:paraId="B5120000">
      <w:pPr>
        <w:pStyle w:val="Style_8"/>
        <w:spacing w:line="470" w:lineRule="exact"/>
        <w:ind w:firstLine="720"/>
        <w:jc w:val="both"/>
      </w:pPr>
      <w:r>
        <w:t>Комплексы специально-подготовительных упражнений для выполнения основных технических элементов самбо (в парах, в тройках, в группах).</w:t>
      </w:r>
    </w:p>
    <w:p w14:paraId="B6120000">
      <w:pPr>
        <w:pStyle w:val="Style_8"/>
        <w:spacing w:line="470" w:lineRule="exact"/>
        <w:ind w:firstLine="720"/>
        <w:jc w:val="both"/>
      </w:pPr>
      <w:r>
        <w:t>Индивидуальные технические действия выполнения приёмов самостраховки при падении на спину прыжком, при падении вперёд на бок кувырком, при падении вперед на руки прыжком, в том числе в усложнённых условиях: в движении, с повышением высоты падений, на точность приземления, с ограничением возможностей (без рук, со связанными ногами и иные) и на твёрдом покрытии (деревянный или синтетический пол спортивного зала).</w:t>
      </w:r>
    </w:p>
    <w:p w14:paraId="B7120000">
      <w:pPr>
        <w:pStyle w:val="Style_8"/>
        <w:spacing w:line="470" w:lineRule="exact"/>
        <w:ind w:firstLine="720"/>
        <w:jc w:val="both"/>
      </w:pPr>
      <w:r>
        <w:t>Технико - тактические основы самбо: стойки, дистанции, захваты, перемещения.</w:t>
      </w:r>
    </w:p>
    <w:p w14:paraId="B8120000">
      <w:pPr>
        <w:pStyle w:val="Style_8"/>
        <w:spacing w:line="470" w:lineRule="exact"/>
        <w:ind w:firstLine="720"/>
        <w:jc w:val="both"/>
      </w:pPr>
      <w:r>
        <w:t>Технические действия самбо в положении стоя: бросок задняя подножка, бросок захватом ноги, бросок задняя подножка с захватом ноги, бросок через бедро, бросок через спину, бросок передняя подножка, бросок боковая подсечка, бросок захватом шеи и руки через голову упором голенью в живот, бросок зацепом голенью</w:t>
      </w:r>
    </w:p>
    <w:p w14:paraId="B9120000">
      <w:pPr>
        <w:pStyle w:val="Style_8"/>
        <w:spacing w:after="14" w:line="260" w:lineRule="exact"/>
        <w:ind/>
      </w:pPr>
      <w:r>
        <w:t>изнутри, бросок подхвата под две ноги.</w:t>
      </w:r>
    </w:p>
    <w:p w14:paraId="BA120000">
      <w:pPr>
        <w:pStyle w:val="Style_8"/>
        <w:spacing w:line="470" w:lineRule="exact"/>
        <w:ind w:firstLine="720"/>
        <w:jc w:val="both"/>
      </w:pPr>
      <w:r>
        <w:t>Технические действия самбо в положении лёжа:</w:t>
      </w:r>
    </w:p>
    <w:p w14:paraId="BB120000">
      <w:pPr>
        <w:pStyle w:val="Style_8"/>
        <w:spacing w:line="470" w:lineRule="exact"/>
        <w:ind w:firstLine="720"/>
        <w:jc w:val="both"/>
      </w:pPr>
      <w:r>
        <w:t>варианты удержаний и переворачиваний, рычаг локтя от удержания сбоку, перегибая руку через бедро;</w:t>
      </w:r>
    </w:p>
    <w:p w14:paraId="BC120000">
      <w:pPr>
        <w:pStyle w:val="Style_8"/>
        <w:spacing w:line="470" w:lineRule="exact"/>
        <w:ind w:firstLine="720"/>
        <w:jc w:val="both"/>
      </w:pPr>
      <w:r>
        <w:t>узел плеча ногой от удержания сбоку;</w:t>
      </w:r>
    </w:p>
    <w:p w14:paraId="BD120000">
      <w:pPr>
        <w:pStyle w:val="Style_8"/>
        <w:spacing w:line="470" w:lineRule="exact"/>
        <w:ind w:firstLine="720"/>
        <w:jc w:val="both"/>
      </w:pPr>
      <w:r>
        <w:t>рычаг руки противнику, лежащему на груди (рычаг плеча, рычаг локтя);</w:t>
      </w:r>
    </w:p>
    <w:p w14:paraId="BE120000">
      <w:pPr>
        <w:pStyle w:val="Style_8"/>
        <w:spacing w:line="470" w:lineRule="exact"/>
        <w:ind w:firstLine="720"/>
        <w:jc w:val="both"/>
      </w:pPr>
      <w:r>
        <w:t>рычаг локтя захватом руки между ног;</w:t>
      </w:r>
    </w:p>
    <w:p w14:paraId="BF120000">
      <w:pPr>
        <w:pStyle w:val="Style_8"/>
        <w:spacing w:line="470" w:lineRule="exact"/>
        <w:ind w:firstLine="720"/>
        <w:jc w:val="both"/>
      </w:pPr>
      <w:r>
        <w:t>ущемление ахиллова сухожилия при различных взаиморасположениях соперников.</w:t>
      </w:r>
    </w:p>
    <w:p w14:paraId="C0120000">
      <w:pPr>
        <w:pStyle w:val="Style_8"/>
        <w:spacing w:line="470" w:lineRule="exact"/>
        <w:ind w:firstLine="720"/>
        <w:jc w:val="both"/>
      </w:pPr>
      <w:r>
        <w:t>Технические действия приёмов самозащиты - освобождение от захватов в стойке и положении лёжа:</w:t>
      </w:r>
    </w:p>
    <w:p w14:paraId="C1120000">
      <w:pPr>
        <w:pStyle w:val="Style_8"/>
        <w:spacing w:line="470" w:lineRule="exact"/>
        <w:ind w:firstLine="720"/>
        <w:jc w:val="both"/>
      </w:pPr>
      <w:r>
        <w:t>от захватов одной рукой - спереди, сзади, сбоку - руки, рукава, отворота одежды;</w:t>
      </w:r>
    </w:p>
    <w:p w14:paraId="C2120000">
      <w:pPr>
        <w:pStyle w:val="Style_8"/>
        <w:spacing w:line="470" w:lineRule="exact"/>
        <w:ind w:firstLine="720"/>
        <w:jc w:val="both"/>
      </w:pPr>
      <w:r>
        <w:t>от захватов двумя руками - спереди, сзади, сбоку - руки, рук, рукавов, отворотов одежды, ног;</w:t>
      </w:r>
    </w:p>
    <w:p w14:paraId="C3120000">
      <w:pPr>
        <w:pStyle w:val="Style_8"/>
        <w:spacing w:line="470" w:lineRule="exact"/>
        <w:ind w:firstLine="720"/>
        <w:jc w:val="both"/>
      </w:pPr>
      <w:r>
        <w:t>от обхватов туловища спереди и сзади, с руками и без рук;</w:t>
      </w:r>
    </w:p>
    <w:p w14:paraId="C4120000">
      <w:pPr>
        <w:pStyle w:val="Style_8"/>
        <w:spacing w:line="470" w:lineRule="exact"/>
        <w:ind w:firstLine="720"/>
        <w:jc w:val="both"/>
      </w:pPr>
      <w:r>
        <w:t>от захватов за шею (попыток удушений) пальцами рук, плечом и предплечьем, поясом - спереди, сзади, сбоку;</w:t>
      </w:r>
    </w:p>
    <w:p w14:paraId="C5120000">
      <w:pPr>
        <w:pStyle w:val="Style_8"/>
        <w:spacing w:line="470" w:lineRule="exact"/>
        <w:ind w:firstLine="720"/>
        <w:jc w:val="both"/>
      </w:pPr>
      <w:r>
        <w:t>Тактическая подготовка. Игры-задания. Схватки по заданию в парах и группах занимающихся. Моделирование ситуаций самозащиты</w:t>
      </w:r>
    </w:p>
    <w:p w14:paraId="C6120000">
      <w:pPr>
        <w:pStyle w:val="Style_8"/>
        <w:numPr>
          <w:ilvl w:val="0"/>
          <w:numId w:val="149"/>
        </w:numPr>
        <w:tabs>
          <w:tab w:leader="none" w:pos="1928" w:val="left"/>
        </w:tabs>
        <w:spacing w:line="470" w:lineRule="exact"/>
        <w:ind w:firstLine="720"/>
        <w:jc w:val="both"/>
      </w:pPr>
      <w:r>
        <w:t>Содержание модуля «Самбо» направлено на достижение обучающимися личностных, метапредметных и предметных результатов обучения.</w:t>
      </w:r>
    </w:p>
    <w:p w14:paraId="C7120000">
      <w:pPr>
        <w:pStyle w:val="Style_8"/>
        <w:numPr>
          <w:ilvl w:val="0"/>
          <w:numId w:val="151"/>
        </w:numPr>
        <w:tabs>
          <w:tab w:leader="none" w:pos="2130" w:val="left"/>
        </w:tabs>
        <w:spacing w:line="470" w:lineRule="exact"/>
        <w:ind w:firstLine="720"/>
        <w:jc w:val="both"/>
      </w:pPr>
      <w:r>
        <w:t>При изучении модуля «Самбо» на уровне среднего общего образования у обучающихся будут сформированы следующие личностные результаты:</w:t>
      </w:r>
    </w:p>
    <w:p w14:paraId="C8120000">
      <w:pPr>
        <w:pStyle w:val="Style_8"/>
        <w:spacing w:line="470" w:lineRule="exact"/>
        <w:ind w:firstLine="720"/>
        <w:jc w:val="both"/>
      </w:pPr>
      <w:r>
        <w:t>чувства патриотизма, ответственности перед Родиной, гордости за свой край, свою Родину, уважение государственных символов (герб, флаг, гимн), готовность к служению Отечеству, его защите на примере роли, традиций и развития самбо в современном обществе, в Российской Федерации, в регионе;</w:t>
      </w:r>
    </w:p>
    <w:p w14:paraId="C9120000">
      <w:pPr>
        <w:pStyle w:val="Style_8"/>
        <w:spacing w:line="470" w:lineRule="exact"/>
        <w:ind w:firstLine="720"/>
        <w:jc w:val="both"/>
      </w:pPr>
      <w:r>
        <w:t>основы саморазвития и самовоспитания через ценности, традиции и идеалы вида спорта самбо, через личности, достигшие социального и профессионально успеха, через достижения великих спортсменов на мировых аренах спорта, через героизм, храбрость и подвиги самбистов, проявленные в период боевых действий;</w:t>
      </w:r>
    </w:p>
    <w:p w14:paraId="CA120000">
      <w:pPr>
        <w:pStyle w:val="Style_8"/>
        <w:spacing w:line="470" w:lineRule="exact"/>
        <w:ind w:firstLine="720"/>
        <w:jc w:val="both"/>
      </w:pPr>
      <w:r>
        <w:t>основные нормы морали, духовно-нравственной культуры и ценностного отношения к физической культуре и спорту, а именно самбо как неотъемлемой части общечеловеческой культуры;</w:t>
      </w:r>
    </w:p>
    <w:p w14:paraId="CB120000">
      <w:pPr>
        <w:pStyle w:val="Style_8"/>
        <w:spacing w:line="470" w:lineRule="exact"/>
        <w:ind w:firstLine="720"/>
        <w:jc w:val="both"/>
      </w:pPr>
      <w:r>
        <w:t>толерантное сознание и поведение, способность коммуницировать, достигать взаимопонимания с собеседником, находить общие цели и сотрудничать для их достижения в учебной, бытовой и соревновательной деятельности;</w:t>
      </w:r>
    </w:p>
    <w:p w14:paraId="CC120000">
      <w:pPr>
        <w:pStyle w:val="Style_8"/>
        <w:spacing w:line="470" w:lineRule="exact"/>
        <w:ind w:firstLine="720"/>
        <w:jc w:val="both"/>
      </w:pPr>
      <w:r>
        <w:t>навыки сотрудничества со сверстниками, детьми младшего возраста, взрослыми в учебной, бытовой, досуговой и соревновательной деятельности, судейской практики, способность к самостоятельной, творческой и ответственной деятельности средствами самбо;</w:t>
      </w:r>
    </w:p>
    <w:p w14:paraId="CD120000">
      <w:pPr>
        <w:pStyle w:val="Style_8"/>
        <w:spacing w:line="470" w:lineRule="exact"/>
        <w:ind w:firstLine="720"/>
        <w:jc w:val="both"/>
      </w:pPr>
      <w:r>
        <w:t>осознанный выбор будущей профессии и возможностей реализации собственных жизненных планов средствами самбо как условие успешной профессиональной, спортивной и общественной деятельности;</w:t>
      </w:r>
    </w:p>
    <w:p w14:paraId="CE120000">
      <w:pPr>
        <w:pStyle w:val="Style_8"/>
        <w:spacing w:line="470" w:lineRule="exact"/>
        <w:ind w:firstLine="720"/>
        <w:jc w:val="both"/>
      </w:pPr>
      <w:r>
        <w:t>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 умение оказывать первую помощь.</w:t>
      </w:r>
    </w:p>
    <w:p w14:paraId="CF120000">
      <w:pPr>
        <w:pStyle w:val="Style_8"/>
        <w:numPr>
          <w:ilvl w:val="0"/>
          <w:numId w:val="151"/>
        </w:numPr>
        <w:tabs>
          <w:tab w:leader="none" w:pos="2070" w:val="left"/>
        </w:tabs>
        <w:spacing w:line="470" w:lineRule="exact"/>
        <w:ind w:firstLine="720"/>
        <w:jc w:val="both"/>
      </w:pPr>
      <w:r>
        <w:t>При изучении модуля «Самбо» на уровне среднего общего образования у обучающихся будут сформированы следующие метапредметные результаты:</w:t>
      </w:r>
    </w:p>
    <w:p w14:paraId="D0120000">
      <w:pPr>
        <w:pStyle w:val="Style_8"/>
        <w:spacing w:line="470" w:lineRule="exact"/>
        <w:ind w:firstLine="720"/>
        <w:jc w:val="both"/>
      </w:pPr>
      <w:r>
        <w:t>умение самостоятельно определять цели и составлять планы в рамках физкультурно-спортивной деятельности, выбирать успешную стратегию и тактику в различных ситуациях, осуществлять, контролировать и корректировать учебную, бытовую и соревновательную деятельность по самбо;</w:t>
      </w:r>
    </w:p>
    <w:p w14:paraId="D1120000">
      <w:pPr>
        <w:pStyle w:val="Style_8"/>
        <w:spacing w:line="470" w:lineRule="exact"/>
        <w:ind w:firstLine="720"/>
        <w:jc w:val="both"/>
      </w:pPr>
      <w:r>
        <w:t>умение эффективно взаимодействовать и разрешать конфликты в процессе учебной, бытовой и соревновательной деятельности, судейской практики, учитывать</w:t>
      </w:r>
    </w:p>
    <w:p w14:paraId="D2120000">
      <w:pPr>
        <w:pStyle w:val="Style_8"/>
        <w:spacing w:after="25" w:line="260" w:lineRule="exact"/>
        <w:ind/>
      </w:pPr>
      <w:r>
        <w:t>позиции других участников деятельности;</w:t>
      </w:r>
    </w:p>
    <w:p w14:paraId="D3120000">
      <w:pPr>
        <w:pStyle w:val="Style_8"/>
        <w:spacing w:line="466" w:lineRule="exact"/>
        <w:ind w:firstLine="720"/>
        <w:jc w:val="both"/>
      </w:pPr>
      <w:r>
        <w:t>умение самостоятельно оценивать и принимать решения, определяющие стратегию и тактику поведения в учебной, бытовой, соревновательной и досуговой деятельности, судейской практики с учётом гражданских и нравственных ценностей;</w:t>
      </w:r>
    </w:p>
    <w:p w14:paraId="D4120000">
      <w:pPr>
        <w:pStyle w:val="Style_8"/>
        <w:spacing w:line="466" w:lineRule="exact"/>
        <w:ind w:firstLine="720"/>
        <w:jc w:val="both"/>
      </w:pPr>
      <w:r>
        <w:t>способность к самостоятельной информационно-познавательной деятельности, умение ориентироваться в различных источниках информации с соблюдением правовых и этических норм, норм информационной безопасности;</w:t>
      </w:r>
    </w:p>
    <w:p w14:paraId="D5120000">
      <w:pPr>
        <w:pStyle w:val="Style_8"/>
        <w:numPr>
          <w:ilvl w:val="0"/>
          <w:numId w:val="151"/>
        </w:numPr>
        <w:tabs>
          <w:tab w:leader="none" w:pos="2070" w:val="left"/>
        </w:tabs>
        <w:spacing w:line="466" w:lineRule="exact"/>
        <w:ind w:firstLine="720"/>
        <w:jc w:val="both"/>
      </w:pPr>
      <w:r>
        <w:t>При изучении модуля «Самбо» на уровне среднего общего образования у обучающихся будут сформированы следующие предметные результаты:</w:t>
      </w:r>
    </w:p>
    <w:p w14:paraId="D6120000">
      <w:pPr>
        <w:pStyle w:val="Style_8"/>
        <w:spacing w:line="466" w:lineRule="exact"/>
        <w:ind w:firstLine="720"/>
        <w:jc w:val="both"/>
      </w:pPr>
      <w:r>
        <w:t>знание истории и современного развития самбо, его наследие, традиции традиций, движение в мире, в Российской Федерации, в регионе, легендарных отечественных и зарубежных самбистов, тренеров, научных деятелей и функционеров, принесших славу российскому и мировому самбо;</w:t>
      </w:r>
    </w:p>
    <w:p w14:paraId="D7120000">
      <w:pPr>
        <w:pStyle w:val="Style_8"/>
        <w:spacing w:line="466" w:lineRule="exact"/>
        <w:ind w:firstLine="720"/>
        <w:jc w:val="both"/>
      </w:pPr>
      <w:r>
        <w:t>характеристика роли и основных функций главных организаций и федераций (международных, российских, региональных), осуществляющих управление самбо;</w:t>
      </w:r>
    </w:p>
    <w:p w14:paraId="D8120000">
      <w:pPr>
        <w:pStyle w:val="Style_8"/>
        <w:spacing w:line="466" w:lineRule="exact"/>
        <w:ind w:firstLine="720"/>
        <w:jc w:val="both"/>
      </w:pPr>
      <w:r>
        <w:t>умение анализировать результаты соревнований по самбо, входящих в официальный календарь соревнований (международный, всероссийский, региональный);</w:t>
      </w:r>
    </w:p>
    <w:p w14:paraId="D9120000">
      <w:pPr>
        <w:pStyle w:val="Style_8"/>
        <w:spacing w:line="466" w:lineRule="exact"/>
        <w:ind w:firstLine="720"/>
        <w:jc w:val="both"/>
      </w:pPr>
      <w:r>
        <w:t>понимание роли занятий самбо как средства укрепления здоровья, повышения функциональных возможностей основных систем организма и развития физических качеств, характеристика способов повышения основных систем организма и развития физических качеств, а также его прикладное значение;</w:t>
      </w:r>
    </w:p>
    <w:p w14:paraId="DA120000">
      <w:pPr>
        <w:pStyle w:val="Style_8"/>
        <w:spacing w:line="466" w:lineRule="exact"/>
        <w:ind w:firstLine="720"/>
        <w:jc w:val="both"/>
      </w:pPr>
      <w:r>
        <w:t>использование навыков: организации и проведения самостоятельных занятий по самбо, составления индивидуальных планов, включая способы самостоятельного освоения двигательных действий, подбор подводящих, подготовительных и специальных упражнений, самоконтроля в учебной и соревновательной деятельности, применение средств восстановления организма после физической нагрузки на занятиях самбо в учебной и соревновательной деятельности;</w:t>
      </w:r>
    </w:p>
    <w:p w14:paraId="DB120000">
      <w:pPr>
        <w:pStyle w:val="Style_8"/>
        <w:spacing w:line="470" w:lineRule="exact"/>
        <w:ind w:firstLine="720"/>
        <w:jc w:val="both"/>
      </w:pPr>
      <w:r>
        <w:t>знание и применение основ формирования сбалансированного питания самбиста;</w:t>
      </w:r>
    </w:p>
    <w:p w14:paraId="DC120000">
      <w:pPr>
        <w:pStyle w:val="Style_8"/>
        <w:spacing w:line="470" w:lineRule="exact"/>
        <w:ind w:firstLine="720"/>
        <w:jc w:val="both"/>
      </w:pPr>
      <w:r>
        <w:t>составление, подбор и выполнение специальных упражнений по самбо с учетом их классификации для составления комплексов, в том числе индивидуальных, различной направленности;</w:t>
      </w:r>
    </w:p>
    <w:p w14:paraId="DD120000">
      <w:pPr>
        <w:pStyle w:val="Style_8"/>
        <w:spacing w:line="470" w:lineRule="exact"/>
        <w:ind w:firstLine="720"/>
        <w:jc w:val="both"/>
      </w:pPr>
      <w:r>
        <w:t>использование правил подбора физических упражнений для развития физических качеств самбиста, специально-подготовительных упражнений, формирующих двигательные умения и навыки технических и тактических действий самбиста, определение их эффективность;</w:t>
      </w:r>
    </w:p>
    <w:p w14:paraId="DE120000">
      <w:pPr>
        <w:pStyle w:val="Style_8"/>
        <w:spacing w:line="470" w:lineRule="exact"/>
        <w:ind w:firstLine="720"/>
        <w:jc w:val="both"/>
      </w:pPr>
      <w:r>
        <w:t>знание техники выполнения и демонстрация правильной техники и выполнения упражнения для развития физических качеств самбиста, умение выявлять и устранять ошибки при выполнении упражнений;</w:t>
      </w:r>
    </w:p>
    <w:p w14:paraId="DF120000">
      <w:pPr>
        <w:pStyle w:val="Style_8"/>
        <w:spacing w:line="470" w:lineRule="exact"/>
        <w:ind w:firstLine="720"/>
        <w:jc w:val="both"/>
      </w:pPr>
      <w:r>
        <w:t>классификация техники и тактики самбо, владение и применение технических и тактических элементов в период тренировочных поединков и соревнованиях;</w:t>
      </w:r>
    </w:p>
    <w:p w14:paraId="E0120000">
      <w:pPr>
        <w:pStyle w:val="Style_8"/>
        <w:spacing w:line="470" w:lineRule="exact"/>
        <w:ind w:firstLine="720"/>
      </w:pPr>
      <w:r>
        <w:t>выявление ошибок в технике выполнения упражнений, формирующих двигательные умения и навыки технических и тактических действий самбиста; демонстрация технических действий по самбо и самозащите; осуществление соревновательной деятельности в соответствии с официальными правилами самбо и судейской практики;</w:t>
      </w:r>
    </w:p>
    <w:p w14:paraId="E1120000">
      <w:pPr>
        <w:pStyle w:val="Style_8"/>
        <w:spacing w:line="470" w:lineRule="exact"/>
        <w:ind w:firstLine="720"/>
        <w:jc w:val="both"/>
      </w:pPr>
      <w:r>
        <w:t>определение признаков положительного влияния занятий самбо на укрепление здоровья, устанавливать связь между развитием физических качеств и основных систем организма;</w:t>
      </w:r>
    </w:p>
    <w:p w14:paraId="E2120000">
      <w:pPr>
        <w:pStyle w:val="Style_8"/>
        <w:spacing w:line="470" w:lineRule="exact"/>
        <w:ind w:firstLine="720"/>
        <w:jc w:val="both"/>
      </w:pPr>
      <w:r>
        <w:t>соблюдение требований безопасности при организации занятий самбо, знание правил оказания первой помощи при травмах и ушибах во время занятий физическими упражнениями, и самбо в частности;</w:t>
      </w:r>
    </w:p>
    <w:p w14:paraId="E3120000">
      <w:pPr>
        <w:pStyle w:val="Style_8"/>
        <w:spacing w:line="470" w:lineRule="exact"/>
        <w:ind w:firstLine="720"/>
        <w:jc w:val="both"/>
      </w:pPr>
      <w:r>
        <w:t>использование занятий самбо для организации индивидуального отдыха и досуга, укрепления собственного здоровья, повышения уровня физических кондиций;</w:t>
      </w:r>
    </w:p>
    <w:p w14:paraId="E4120000">
      <w:pPr>
        <w:pStyle w:val="Style_8"/>
        <w:spacing w:line="470" w:lineRule="exact"/>
        <w:ind w:firstLine="720"/>
        <w:jc w:val="both"/>
      </w:pPr>
      <w:r>
        <w:t>проведение тестирования уровня физической подготовленности самбистов, характеристика основных показателей развития физических качеств и состояния здоровья, сравнение своих результатов выполнения контрольных упражнений с эталонными результатами;</w:t>
      </w:r>
    </w:p>
    <w:p w14:paraId="E5120000">
      <w:pPr>
        <w:pStyle w:val="Style_8"/>
        <w:spacing w:line="470" w:lineRule="exact"/>
        <w:ind w:firstLine="720"/>
        <w:jc w:val="both"/>
      </w:pPr>
      <w:r>
        <w:t>ведение дневника самбиста по физкультурной деятельности, включая оформление планов проведения самостоятельных занятий с физическими упражнениями разной функциональной направленностью, данные контроля динамики индивидуального физического развития и физической подготовленности;</w:t>
      </w:r>
    </w:p>
    <w:p w14:paraId="E6120000">
      <w:pPr>
        <w:pStyle w:val="Style_8"/>
        <w:spacing w:line="470" w:lineRule="exact"/>
        <w:ind w:firstLine="720"/>
        <w:jc w:val="both"/>
      </w:pPr>
      <w:r>
        <w:t>способность проводить самостоятельные занятия по самбо по освоению новых двигательных действий и развитию основных физических качеств, контролировать и анализировать эффективность этих занятий;</w:t>
      </w:r>
    </w:p>
    <w:p w14:paraId="E7120000">
      <w:pPr>
        <w:pStyle w:val="Style_8"/>
        <w:spacing w:line="470" w:lineRule="exact"/>
        <w:ind w:firstLine="720"/>
        <w:jc w:val="both"/>
      </w:pPr>
      <w:r>
        <w:t>знание и применение способов и методов профилактики пагубных привычек, асоциального и созависимого поведения, знание понятий «допинг» и «антидопинг».</w:t>
      </w:r>
    </w:p>
    <w:p w14:paraId="E8120000">
      <w:pPr>
        <w:pStyle w:val="Style_8"/>
        <w:spacing w:line="470" w:lineRule="exact"/>
        <w:ind w:firstLine="720"/>
        <w:jc w:val="both"/>
      </w:pPr>
      <w:r>
        <w:t>127.9.2. Модуль «Гандбол».</w:t>
      </w:r>
    </w:p>
    <w:p w14:paraId="E9120000">
      <w:pPr>
        <w:pStyle w:val="Style_8"/>
        <w:numPr>
          <w:ilvl w:val="0"/>
          <w:numId w:val="152"/>
        </w:numPr>
        <w:tabs>
          <w:tab w:leader="none" w:pos="1882" w:val="left"/>
        </w:tabs>
        <w:spacing w:line="470" w:lineRule="exact"/>
        <w:ind w:firstLine="720"/>
        <w:jc w:val="both"/>
      </w:pPr>
      <w:r>
        <w:t>Пояснительная записка модуля «Гандбол».</w:t>
      </w:r>
    </w:p>
    <w:p w14:paraId="EA120000">
      <w:pPr>
        <w:pStyle w:val="Style_8"/>
        <w:spacing w:line="470" w:lineRule="exact"/>
        <w:ind w:firstLine="720"/>
        <w:jc w:val="both"/>
      </w:pPr>
      <w:r>
        <w:t>Модуль «Гандбол» (далее - модуль по гандболу, гандбол) на уровне среднего общего образования разработан с целью оказания методической помощи учителю физической культуры в создании рабочей программы по физической культуре с учётом современных тенденций в системе образования и использования спортивно-ориентированных форм, средств и методов обучения.</w:t>
      </w:r>
    </w:p>
    <w:p w14:paraId="EB120000">
      <w:pPr>
        <w:pStyle w:val="Style_8"/>
        <w:spacing w:line="470" w:lineRule="exact"/>
        <w:ind w:firstLine="720"/>
        <w:jc w:val="both"/>
      </w:pPr>
      <w:r>
        <w:t>Гандбол является эффективным средством физического воспитания и содействует всестороннему физическому, интеллектуальному, нравственному развитию обучающихся, укреплению здоровья, привлечению обучающихся к систематическим занятиям физической культурой и спортом, их личностному и профессиональному самоопределению.</w:t>
      </w:r>
    </w:p>
    <w:p w14:paraId="EC120000">
      <w:pPr>
        <w:pStyle w:val="Style_8"/>
        <w:spacing w:line="470" w:lineRule="exact"/>
        <w:ind w:firstLine="720"/>
        <w:jc w:val="both"/>
      </w:pPr>
      <w:r>
        <w:t>Выполнение сложно координационных, технико-тактических действий в гандболе, связанных с ходьбой, бегом, прыжками, быстрым стартом и ускорениями, резкими торможениями и остановками, бросками и ловлей мяча, акробатическими приёмами, обеспечивает эффективное развитие физических качеств (быстроты, ловкости, выносливости, силы и гибкости) и двигательных навыков.</w:t>
      </w:r>
    </w:p>
    <w:p w14:paraId="ED120000">
      <w:pPr>
        <w:pStyle w:val="Style_8"/>
        <w:numPr>
          <w:ilvl w:val="0"/>
          <w:numId w:val="152"/>
        </w:numPr>
        <w:tabs>
          <w:tab w:leader="none" w:pos="1162" w:val="left"/>
        </w:tabs>
        <w:spacing w:line="470" w:lineRule="exact"/>
        <w:ind w:firstLine="720"/>
        <w:jc w:val="both"/>
      </w:pPr>
      <w:r>
        <w:t>Целью изучение модуля «Гандбол» является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гандбола.</w:t>
      </w:r>
    </w:p>
    <w:p w14:paraId="EE120000">
      <w:pPr>
        <w:pStyle w:val="Style_8"/>
        <w:numPr>
          <w:ilvl w:val="0"/>
          <w:numId w:val="152"/>
        </w:numPr>
        <w:tabs>
          <w:tab w:leader="none" w:pos="1878" w:val="left"/>
        </w:tabs>
        <w:spacing w:line="470" w:lineRule="exact"/>
        <w:ind w:firstLine="720"/>
        <w:jc w:val="both"/>
      </w:pPr>
      <w:r>
        <w:t>Задачами изучения модуля «Гандбол» являются:</w:t>
      </w:r>
    </w:p>
    <w:p w14:paraId="EF120000">
      <w:pPr>
        <w:pStyle w:val="Style_8"/>
        <w:spacing w:line="470" w:lineRule="exact"/>
        <w:ind w:firstLine="720"/>
        <w:jc w:val="both"/>
      </w:pPr>
      <w:r>
        <w:t>всестороннее гармоничное развитие обучающихся, увеличение объёма их двигательной активности;</w:t>
      </w:r>
    </w:p>
    <w:p w14:paraId="F0120000">
      <w:pPr>
        <w:pStyle w:val="Style_8"/>
        <w:spacing w:line="470" w:lineRule="exact"/>
        <w:ind w:firstLine="720"/>
        <w:jc w:val="both"/>
      </w:pPr>
      <w: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культуры безопасного поведения на занятиях по гандболу;</w:t>
      </w:r>
    </w:p>
    <w:p w14:paraId="F1120000">
      <w:pPr>
        <w:pStyle w:val="Style_8"/>
        <w:spacing w:line="470" w:lineRule="exact"/>
        <w:ind w:firstLine="720"/>
        <w:jc w:val="both"/>
      </w:pPr>
      <w:r>
        <w:t>освоение знаний о физической культуре и спорте в целом, истории развития гандбола в частности;</w:t>
      </w:r>
    </w:p>
    <w:p w14:paraId="F2120000">
      <w:pPr>
        <w:pStyle w:val="Style_8"/>
        <w:spacing w:line="470" w:lineRule="exact"/>
        <w:ind w:firstLine="720"/>
        <w:jc w:val="both"/>
      </w:pPr>
      <w:r>
        <w:t>формирование общих представлений о гандболе, о его возможностях и значении в процессе укрепления здоровья, физическом развитии и физической подготовке обучающихся;</w:t>
      </w:r>
    </w:p>
    <w:p w14:paraId="F3120000">
      <w:pPr>
        <w:pStyle w:val="Style_8"/>
        <w:spacing w:line="470" w:lineRule="exact"/>
        <w:ind w:firstLine="720"/>
        <w:jc w:val="both"/>
      </w:pPr>
      <w:r>
        <w:t>формирование образовательного фундамента, основанного как на знаниях и умениях в области физической культуры и спорта, так и на соответствующем культурном уровне развития личности обучающегося, создающем необходимые предпосылки для его самореализации;</w:t>
      </w:r>
    </w:p>
    <w:p w14:paraId="F4120000">
      <w:pPr>
        <w:pStyle w:val="Style_8"/>
        <w:spacing w:line="470" w:lineRule="exact"/>
        <w:ind w:firstLine="720"/>
        <w:jc w:val="both"/>
      </w:pPr>
      <w:r>
        <w:t>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приемами вида спорта «гандбол»;</w:t>
      </w:r>
    </w:p>
    <w:p w14:paraId="F5120000">
      <w:pPr>
        <w:pStyle w:val="Style_8"/>
        <w:spacing w:line="470" w:lineRule="exact"/>
        <w:ind w:firstLine="720"/>
        <w:jc w:val="both"/>
      </w:pPr>
      <w:r>
        <w:t>воспитание положительных качеств личности, норм коллективного взаимодействия и сотрудничества в образовательной и соревновательной деятельности;</w:t>
      </w:r>
    </w:p>
    <w:p w14:paraId="F6120000">
      <w:pPr>
        <w:pStyle w:val="Style_8"/>
        <w:spacing w:line="470" w:lineRule="exact"/>
        <w:ind w:firstLine="720"/>
        <w:jc w:val="both"/>
      </w:pPr>
      <w:r>
        <w:t>развитие положительной мотивации и устойчивого учебно-познавательного интереса к предмету «Физическая культура», удовлетворение индивидуальных потребностей, обучающихся в занятиях физической культурой и спортом средствами гандбола;</w:t>
      </w:r>
    </w:p>
    <w:p w14:paraId="F7120000">
      <w:pPr>
        <w:pStyle w:val="Style_8"/>
        <w:spacing w:line="470" w:lineRule="exact"/>
        <w:ind w:firstLine="720"/>
        <w:jc w:val="both"/>
      </w:pPr>
      <w:r>
        <w:t>популяризация гандбола среди обучающихся, привлечение их, проявляющих повышенный интерес и способности к занятиям гандболом, в школьные спортивные клубы, секции, к участию в соревнованиях;</w:t>
      </w:r>
    </w:p>
    <w:p w14:paraId="F8120000">
      <w:pPr>
        <w:pStyle w:val="Style_8"/>
        <w:spacing w:line="470" w:lineRule="exact"/>
        <w:ind w:firstLine="720"/>
        <w:jc w:val="both"/>
      </w:pPr>
      <w:r>
        <w:t>выявление, развитие и поддержка одарённых детей в области спорта.</w:t>
      </w:r>
    </w:p>
    <w:p w14:paraId="F9120000">
      <w:pPr>
        <w:pStyle w:val="Style_8"/>
        <w:numPr>
          <w:ilvl w:val="0"/>
          <w:numId w:val="152"/>
        </w:numPr>
        <w:tabs>
          <w:tab w:leader="none" w:pos="1878" w:val="left"/>
        </w:tabs>
        <w:spacing w:line="470" w:lineRule="exact"/>
        <w:ind w:firstLine="720"/>
        <w:jc w:val="both"/>
      </w:pPr>
      <w:r>
        <w:t>Место и роль модуля «Гандбол».</w:t>
      </w:r>
    </w:p>
    <w:p w14:paraId="FA120000">
      <w:pPr>
        <w:pStyle w:val="Style_8"/>
        <w:spacing w:line="470" w:lineRule="exact"/>
        <w:ind w:firstLine="720"/>
        <w:jc w:val="both"/>
      </w:pPr>
      <w:r>
        <w:t>Модуль «Гандбол»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14:paraId="FB120000">
      <w:pPr>
        <w:pStyle w:val="Style_8"/>
        <w:spacing w:line="470" w:lineRule="exact"/>
        <w:ind w:firstLine="720"/>
        <w:jc w:val="both"/>
      </w:pPr>
      <w:r>
        <w:t>Специфика модуля по гандболу сочетается практически со всеми базовыми видами спорта (легкая атлетика, гимнастика, спортивные игры).</w:t>
      </w:r>
    </w:p>
    <w:p w14:paraId="FC120000">
      <w:pPr>
        <w:pStyle w:val="Style_8"/>
        <w:spacing w:line="470" w:lineRule="exact"/>
        <w:ind w:firstLine="720"/>
        <w:jc w:val="both"/>
      </w:pPr>
      <w:r>
        <w:t>Интеграция модуля по гандболу поможет обучающимся в освоении образовательных программ в рамках внеурочной деятельности, дополнительного образования, деятельности школьных спортивных клубов, подготовке обучающихся к сдаче норм Всероссийского физкультурно-спортивного комплекса «Готов к труду и обороне» (ГТО), участии в спортивных соревнованиях и подготовке юношей к службе в Вооруженных Силах Российской Федерации.</w:t>
      </w:r>
    </w:p>
    <w:p w14:paraId="FD120000">
      <w:pPr>
        <w:pStyle w:val="Style_8"/>
        <w:numPr>
          <w:ilvl w:val="0"/>
          <w:numId w:val="152"/>
        </w:numPr>
        <w:tabs>
          <w:tab w:leader="none" w:pos="1911" w:val="left"/>
        </w:tabs>
        <w:spacing w:line="470" w:lineRule="exact"/>
        <w:ind w:firstLine="0" w:left="720" w:right="180"/>
        <w:jc w:val="both"/>
      </w:pPr>
      <w:r>
        <w:t>Модуль «Гандбол» может быть реализован в следующих вариантах: при самостоятельном планировании учителем физической культуры процесса</w:t>
      </w:r>
    </w:p>
    <w:p w14:paraId="FE120000">
      <w:pPr>
        <w:pStyle w:val="Style_8"/>
        <w:spacing w:line="470" w:lineRule="exact"/>
        <w:ind/>
        <w:jc w:val="both"/>
      </w:pPr>
      <w:r>
        <w:t>освоения обучающимися учебного материала по гандболу с выбором различных элементов гандбола, с учётом возраста и физической подготовленности обучающихся;</w:t>
      </w:r>
    </w:p>
    <w:p w14:paraId="FF120000">
      <w:pPr>
        <w:pStyle w:val="Style_8"/>
        <w:spacing w:line="470" w:lineRule="exact"/>
        <w:ind w:firstLine="720"/>
        <w:jc w:val="both"/>
      </w:pPr>
      <w: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10 и 11 классах - по 34 часа);</w:t>
      </w:r>
    </w:p>
    <w:p w14:paraId="00130000">
      <w:pPr>
        <w:pStyle w:val="Style_8"/>
        <w:spacing w:line="470" w:lineRule="exact"/>
        <w:ind w:firstLine="720"/>
        <w:jc w:val="both"/>
      </w:pPr>
      <w:r>
        <w:t>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объём в 10 и 11 классах - по 34 часа).</w:t>
      </w:r>
    </w:p>
    <w:p w14:paraId="01130000">
      <w:pPr>
        <w:pStyle w:val="Style_8"/>
        <w:numPr>
          <w:ilvl w:val="0"/>
          <w:numId w:val="152"/>
        </w:numPr>
        <w:tabs>
          <w:tab w:leader="none" w:pos="1892" w:val="left"/>
        </w:tabs>
        <w:spacing w:line="470" w:lineRule="exact"/>
        <w:ind w:firstLine="720"/>
        <w:jc w:val="both"/>
      </w:pPr>
      <w:r>
        <w:t>Содержание модуля «Гандбол».</w:t>
      </w:r>
    </w:p>
    <w:p w14:paraId="02130000">
      <w:pPr>
        <w:pStyle w:val="Style_8"/>
        <w:numPr>
          <w:ilvl w:val="0"/>
          <w:numId w:val="153"/>
        </w:numPr>
        <w:tabs>
          <w:tab w:leader="none" w:pos="1057" w:val="left"/>
        </w:tabs>
        <w:spacing w:line="470" w:lineRule="exact"/>
        <w:ind w:firstLine="720"/>
        <w:jc w:val="both"/>
      </w:pPr>
      <w:r>
        <w:t>Знания о гандболе.</w:t>
      </w:r>
    </w:p>
    <w:p w14:paraId="03130000">
      <w:pPr>
        <w:pStyle w:val="Style_8"/>
        <w:spacing w:line="470" w:lineRule="exact"/>
        <w:ind w:firstLine="720"/>
        <w:jc w:val="both"/>
      </w:pPr>
      <w:r>
        <w:t>История развития современного гандбола в мире, в Российской Федерации, в регионе. Гандбольные клубы, их история и традиции. Легендарные отечественные гандболисты и тренеры. Достижения отечественной сборной команды страны на Чемпионатах Европы, мировых первенствах, Олимпийских играх. Выдающиеся гандболисты мира. Главные гандбольные организации и федерации (международные, российские), осуществляющие управление гандболом, их роль и основные функции.</w:t>
      </w:r>
    </w:p>
    <w:p w14:paraId="04130000">
      <w:pPr>
        <w:pStyle w:val="Style_8"/>
        <w:spacing w:line="470" w:lineRule="exact"/>
        <w:ind w:firstLine="720"/>
        <w:jc w:val="both"/>
      </w:pPr>
      <w:r>
        <w:t>Правила соревнований игры в гандбол. Официальный календарь соревнований (международных, всероссийских, региональных).</w:t>
      </w:r>
    </w:p>
    <w:p w14:paraId="05130000">
      <w:pPr>
        <w:pStyle w:val="Style_8"/>
        <w:spacing w:line="470" w:lineRule="exact"/>
        <w:ind w:firstLine="720"/>
        <w:jc w:val="both"/>
      </w:pPr>
      <w:r>
        <w:t>Понятия и характеристика технических элементов гандбола, их название и методика выполнения. Характеристика тактики гандбола и ее компонентов.</w:t>
      </w:r>
    </w:p>
    <w:p w14:paraId="06130000">
      <w:pPr>
        <w:pStyle w:val="Style_8"/>
        <w:spacing w:line="470" w:lineRule="exact"/>
        <w:ind w:firstLine="720"/>
        <w:jc w:val="both"/>
      </w:pPr>
      <w:r>
        <w:t>Занятия гандболом как средство укрепления здоровья, повышения функциональных возможностей основных систем организма и развития физических качеств.</w:t>
      </w:r>
    </w:p>
    <w:p w14:paraId="07130000">
      <w:pPr>
        <w:pStyle w:val="Style_8"/>
        <w:spacing w:line="470" w:lineRule="exact"/>
        <w:ind w:firstLine="720"/>
        <w:jc w:val="both"/>
      </w:pPr>
      <w:r>
        <w:t>Правила подбора физических упражнений для развития физических качеств игроков в гандболе. Основные средства и методы обучения технике и тактике игры «гандбола».</w:t>
      </w:r>
    </w:p>
    <w:p w14:paraId="08130000">
      <w:pPr>
        <w:pStyle w:val="Style_8"/>
        <w:spacing w:line="470" w:lineRule="exact"/>
        <w:ind w:firstLine="720"/>
        <w:jc w:val="both"/>
      </w:pPr>
      <w:r>
        <w:t>Комплексы упражнений для развития физических качеств гандболиста. Здоровье формирующие факторы и средства.</w:t>
      </w:r>
    </w:p>
    <w:p w14:paraId="09130000">
      <w:pPr>
        <w:pStyle w:val="Style_8"/>
        <w:spacing w:line="470" w:lineRule="exact"/>
        <w:ind w:firstLine="720"/>
        <w:jc w:val="both"/>
      </w:pPr>
      <w:r>
        <w:t>Вредные привычки, причины их возникновения и пагубное влияние на организм человека и его здоровье.</w:t>
      </w:r>
    </w:p>
    <w:p w14:paraId="0A130000">
      <w:pPr>
        <w:pStyle w:val="Style_8"/>
        <w:spacing w:line="470" w:lineRule="exact"/>
        <w:ind w:firstLine="720"/>
        <w:jc w:val="both"/>
      </w:pPr>
      <w:r>
        <w:t>Требования безопасности при организации занятий гандболом. Характерные травмы гандболистов и мероприятия по их предупреждении.</w:t>
      </w:r>
    </w:p>
    <w:p w14:paraId="0B130000">
      <w:pPr>
        <w:pStyle w:val="Style_8"/>
        <w:numPr>
          <w:ilvl w:val="0"/>
          <w:numId w:val="153"/>
        </w:numPr>
        <w:tabs>
          <w:tab w:leader="none" w:pos="1076" w:val="left"/>
        </w:tabs>
        <w:spacing w:line="470" w:lineRule="exact"/>
        <w:ind w:firstLine="720"/>
        <w:jc w:val="both"/>
      </w:pPr>
      <w:r>
        <w:t>Способы самостоятельной деятельности.</w:t>
      </w:r>
    </w:p>
    <w:p w14:paraId="0C130000">
      <w:pPr>
        <w:pStyle w:val="Style_8"/>
        <w:spacing w:line="470" w:lineRule="exact"/>
        <w:ind w:firstLine="720"/>
        <w:jc w:val="both"/>
      </w:pPr>
      <w:r>
        <w:t>Самостоятельный подбор упражнений, определение их назначения для развития определённых физических качеств и последовательность их выполнения, дозировка нагрузки.</w:t>
      </w:r>
    </w:p>
    <w:p w14:paraId="0D130000">
      <w:pPr>
        <w:pStyle w:val="Style_8"/>
        <w:spacing w:line="470" w:lineRule="exact"/>
        <w:ind w:firstLine="720"/>
        <w:jc w:val="both"/>
      </w:pPr>
      <w:r>
        <w:t>Организация и проведение самостоятельных занятий по гандболу. Составление планов и самостоятельное проведение занятий по гандболу.</w:t>
      </w:r>
    </w:p>
    <w:p w14:paraId="0E130000">
      <w:pPr>
        <w:pStyle w:val="Style_8"/>
        <w:spacing w:line="470" w:lineRule="exact"/>
        <w:ind w:firstLine="720"/>
        <w:jc w:val="both"/>
      </w:pPr>
      <w:r>
        <w:t>Способы самостоятельного освоения двигательных действий, подбор подводящих, подготовительных и специальных упражнений.</w:t>
      </w:r>
    </w:p>
    <w:p w14:paraId="0F130000">
      <w:pPr>
        <w:pStyle w:val="Style_8"/>
        <w:spacing w:line="470" w:lineRule="exact"/>
        <w:ind w:firstLine="720"/>
        <w:jc w:val="both"/>
      </w:pPr>
      <w:r>
        <w:t>Самоконтроль и его роль в учебной и соревновательной деятельности. Первые внешние признаки утомления. Средства восстановления организма после физической нагрузки. Правильное сбалансированное питание гандболиста. Личный «Дневник развития и здоровья».</w:t>
      </w:r>
    </w:p>
    <w:p w14:paraId="10130000">
      <w:pPr>
        <w:pStyle w:val="Style_8"/>
        <w:spacing w:line="470" w:lineRule="exact"/>
        <w:ind w:firstLine="720"/>
        <w:jc w:val="both"/>
      </w:pPr>
      <w:r>
        <w:t>Правила личной гигиены, требования к спортивной одежде и обуви для занятий гандболом. Правила ухода за спортивным инвентарем и оборудованием.</w:t>
      </w:r>
    </w:p>
    <w:p w14:paraId="11130000">
      <w:pPr>
        <w:pStyle w:val="Style_8"/>
        <w:tabs>
          <w:tab w:leader="none" w:pos="7598" w:val="left"/>
        </w:tabs>
        <w:spacing w:line="470" w:lineRule="exact"/>
        <w:ind w:firstLine="720"/>
        <w:jc w:val="both"/>
      </w:pPr>
      <w:r>
        <w:t>Классификация физических упражнений:</w:t>
      </w:r>
      <w:r>
        <w:tab/>
      </w:r>
      <w:r>
        <w:t>подготовительные,</w:t>
      </w:r>
    </w:p>
    <w:p w14:paraId="12130000">
      <w:pPr>
        <w:pStyle w:val="Style_8"/>
        <w:spacing w:line="470" w:lineRule="exact"/>
        <w:ind/>
        <w:jc w:val="both"/>
      </w:pPr>
      <w:r>
        <w:t>общеразвивающие, специальные и корригирующие. Составление индивидуальных комплексов упражнений различной направленности.</w:t>
      </w:r>
    </w:p>
    <w:p w14:paraId="13130000">
      <w:pPr>
        <w:pStyle w:val="Style_8"/>
        <w:spacing w:line="470" w:lineRule="exact"/>
        <w:ind w:firstLine="720"/>
        <w:jc w:val="both"/>
      </w:pPr>
      <w:r>
        <w:t>Тестирование уровня физической подготовленности в гандболе.</w:t>
      </w:r>
    </w:p>
    <w:p w14:paraId="14130000">
      <w:pPr>
        <w:pStyle w:val="Style_8"/>
        <w:numPr>
          <w:ilvl w:val="0"/>
          <w:numId w:val="153"/>
        </w:numPr>
        <w:tabs>
          <w:tab w:leader="none" w:pos="1097" w:val="left"/>
        </w:tabs>
        <w:spacing w:line="470" w:lineRule="exact"/>
        <w:ind w:firstLine="720"/>
        <w:jc w:val="both"/>
      </w:pPr>
      <w:r>
        <w:t>Физическое совершенствование.</w:t>
      </w:r>
    </w:p>
    <w:p w14:paraId="15130000">
      <w:pPr>
        <w:pStyle w:val="Style_8"/>
        <w:spacing w:line="470" w:lineRule="exact"/>
        <w:ind w:firstLine="720"/>
        <w:jc w:val="both"/>
      </w:pPr>
      <w:r>
        <w:t>Комплексы упражнений для развития физических качеств (ловкости, гибкости, силы, выносливости, быстроты и скоростных способностей).</w:t>
      </w:r>
    </w:p>
    <w:p w14:paraId="16130000">
      <w:pPr>
        <w:pStyle w:val="Style_8"/>
        <w:spacing w:line="470" w:lineRule="exact"/>
        <w:ind w:firstLine="720"/>
        <w:jc w:val="both"/>
      </w:pPr>
      <w:r>
        <w:t>Совершенствование технических приемов и тактических действий по гандболу, изученных на уровне основного общего образования.</w:t>
      </w:r>
    </w:p>
    <w:p w14:paraId="17130000">
      <w:pPr>
        <w:pStyle w:val="Style_8"/>
        <w:spacing w:line="470" w:lineRule="exact"/>
        <w:ind w:firstLine="720"/>
        <w:jc w:val="both"/>
      </w:pPr>
      <w:r>
        <w:t>Комплексы упражнений, формирующие двигательные умения и навыки и технические действия гандболиста:</w:t>
      </w:r>
    </w:p>
    <w:p w14:paraId="18130000">
      <w:pPr>
        <w:pStyle w:val="Style_8"/>
        <w:spacing w:line="470" w:lineRule="exact"/>
        <w:ind w:firstLine="720"/>
        <w:jc w:val="both"/>
      </w:pPr>
      <w:r>
        <w:t>общеподготовительные упражнения (ОРУ, упражнения со снарядами, на снарядах из других видов спорта (легкая атлетика, гимнастика);</w:t>
      </w:r>
    </w:p>
    <w:p w14:paraId="19130000">
      <w:pPr>
        <w:pStyle w:val="Style_8"/>
        <w:spacing w:line="470" w:lineRule="exact"/>
        <w:ind w:firstLine="720"/>
        <w:jc w:val="both"/>
      </w:pPr>
      <w:r>
        <w:t xml:space="preserve">специально-подготовительные (имитационные, в том числе прыжковые, упражнения на специальных тренажерах, модернизированные спортивные игры (элементы баскетбола, волейбола, футбола), проводимые с учетом гандбольной специализации, основные (соревновательные упражнения (броски мяча, ведение,- передачи, бег, игровые упражнения </w:t>
      </w:r>
      <w:r>
        <w:t>(3</w:t>
      </w:r>
      <w:r>
        <w:t>x</w:t>
      </w:r>
      <w:r>
        <w:t>3, 6</w:t>
      </w:r>
      <w:r>
        <w:t>x</w:t>
      </w:r>
      <w:r>
        <w:t>5, 6</w:t>
      </w:r>
      <w:r>
        <w:t>x</w:t>
      </w:r>
      <w:r>
        <w:t xml:space="preserve">4 </w:t>
      </w:r>
      <w:r>
        <w:t>и другие), двусторонние игры.</w:t>
      </w:r>
    </w:p>
    <w:p w14:paraId="1A130000">
      <w:pPr>
        <w:pStyle w:val="Style_8"/>
        <w:spacing w:line="470" w:lineRule="exact"/>
        <w:ind w:firstLine="720"/>
        <w:jc w:val="both"/>
      </w:pPr>
      <w:r>
        <w:t>Специально-подготовительные упражнения, развивающие основные качества, необходимые для овладения техникой и тактикой игры в гандбол.</w:t>
      </w:r>
    </w:p>
    <w:p w14:paraId="1B130000">
      <w:pPr>
        <w:pStyle w:val="Style_8"/>
        <w:spacing w:line="470" w:lineRule="exact"/>
        <w:ind w:firstLine="720"/>
        <w:jc w:val="both"/>
      </w:pPr>
      <w:r>
        <w:t>Индивидуальные технические действия: верхний и нижний опорные броски, броски в прыжке, передачи мяча, финты, постановка заслонов.</w:t>
      </w:r>
    </w:p>
    <w:p w14:paraId="1C130000">
      <w:pPr>
        <w:pStyle w:val="Style_8"/>
        <w:spacing w:line="470" w:lineRule="exact"/>
        <w:ind w:firstLine="720"/>
        <w:jc w:val="both"/>
      </w:pPr>
      <w:r>
        <w:t>Перемещения. Бег с изменением направления, с изменением скорости, смена бега спиной вперёд, лицом вперёд, челночный, зигзагом, подскоками.</w:t>
      </w:r>
    </w:p>
    <w:p w14:paraId="1D130000">
      <w:pPr>
        <w:pStyle w:val="Style_8"/>
        <w:spacing w:line="470" w:lineRule="exact"/>
        <w:ind w:firstLine="720"/>
        <w:jc w:val="both"/>
      </w:pPr>
      <w:r>
        <w:t>Ловля мяча, летящего на встречу с большой скоростью, при активном сопротивлении. Передача мяча по прямой и навесной траекториям полёта, с отскоком от площадки. Ведение мяча с переводом с одной руки на другую перед собой и за спиной.</w:t>
      </w:r>
    </w:p>
    <w:p w14:paraId="1E130000">
      <w:pPr>
        <w:pStyle w:val="Style_8"/>
        <w:spacing w:line="470" w:lineRule="exact"/>
        <w:ind w:firstLine="720"/>
        <w:jc w:val="both"/>
      </w:pPr>
      <w:r>
        <w:t>Бросок хлестом сверху и сбоку, в опорным положении, с разбега с подскоком. Сверху и сбоку, в опорном положении, с приставным шагом в разбеге. В опорном положении с наклоном туловища вправо, влево. Блокирование мяча двумя руками сверху на месте, в прыжке. Одной рукой сбоку, снизу. При параллельном перемещении с нападающим (боком, спиной к нападающему). Блокирование игрока без мяча руками, туловищем, с мячом. Отбор мяча при броске в опорном положении, при броске в прыжке.</w:t>
      </w:r>
    </w:p>
    <w:p w14:paraId="1F130000">
      <w:pPr>
        <w:pStyle w:val="Style_8"/>
        <w:spacing w:line="470" w:lineRule="exact"/>
        <w:ind w:firstLine="720"/>
        <w:jc w:val="both"/>
      </w:pPr>
      <w:r>
        <w:t>Техника вратаря. Задержание мяча ногами в выпаде, в «шпагате», смыкание двух ног, скачком вперёд. Передачи мяча. Приёмы полевого игрока.</w:t>
      </w:r>
    </w:p>
    <w:p w14:paraId="20130000">
      <w:pPr>
        <w:pStyle w:val="Style_8"/>
        <w:spacing w:line="470" w:lineRule="exact"/>
        <w:ind w:firstLine="720"/>
        <w:jc w:val="both"/>
      </w:pPr>
      <w:r>
        <w:t>Технические действия вратаря: основная стойка, передвижение, отбивание мяча. Задержание мяча. Финты стойкой (опустить руки, расставить, согнуть ноги), выбором позиции в воротах (сместиться вперёд в сторону), выбором позиции в площади вратаря (показать выход вперёд - остаться на месте).</w:t>
      </w:r>
    </w:p>
    <w:p w14:paraId="21130000">
      <w:pPr>
        <w:pStyle w:val="Style_8"/>
        <w:spacing w:line="470" w:lineRule="exact"/>
        <w:ind w:firstLine="720"/>
        <w:jc w:val="both"/>
      </w:pPr>
      <w:r>
        <w:t>Тактические действия (индивидуальные, групповые, командные): тактика атаки, тактика обороны, тактика игры в неравенстве, тактические действия с учетом игровых амплуа в команде, быстрые переключения в действиях - от нападения к защите и от защиты к нападению.</w:t>
      </w:r>
    </w:p>
    <w:p w14:paraId="22130000">
      <w:pPr>
        <w:pStyle w:val="Style_8"/>
        <w:spacing w:line="470" w:lineRule="exact"/>
        <w:ind w:firstLine="720"/>
        <w:jc w:val="both"/>
      </w:pPr>
      <w:r>
        <w:t>Тактические взаимодействия: в парах, тройках, группах.</w:t>
      </w:r>
    </w:p>
    <w:p w14:paraId="23130000">
      <w:pPr>
        <w:pStyle w:val="Style_8"/>
        <w:spacing w:line="470" w:lineRule="exact"/>
        <w:ind w:firstLine="720"/>
        <w:jc w:val="both"/>
      </w:pPr>
      <w:r>
        <w:t>Комплексы специальной разминки перед соревнованиями.</w:t>
      </w:r>
    </w:p>
    <w:p w14:paraId="24130000">
      <w:pPr>
        <w:pStyle w:val="Style_8"/>
        <w:spacing w:line="470" w:lineRule="exact"/>
        <w:ind w:firstLine="720"/>
        <w:jc w:val="both"/>
      </w:pPr>
      <w:r>
        <w:t>Учебные игры в гандбол. Участие в соревновательной деятельности.</w:t>
      </w:r>
    </w:p>
    <w:p w14:paraId="25130000">
      <w:pPr>
        <w:pStyle w:val="Style_8"/>
        <w:numPr>
          <w:ilvl w:val="0"/>
          <w:numId w:val="152"/>
        </w:numPr>
        <w:tabs>
          <w:tab w:leader="none" w:pos="1873" w:val="left"/>
        </w:tabs>
        <w:spacing w:line="470" w:lineRule="exact"/>
        <w:ind w:firstLine="720"/>
        <w:jc w:val="both"/>
      </w:pPr>
      <w:r>
        <w:t>Содержание модуля «Гандбол» направлено на достижение обучающимися личностных, метапредметных и предметных результатов обучения.</w:t>
      </w:r>
    </w:p>
    <w:p w14:paraId="26130000">
      <w:pPr>
        <w:pStyle w:val="Style_8"/>
        <w:numPr>
          <w:ilvl w:val="0"/>
          <w:numId w:val="154"/>
        </w:numPr>
        <w:tabs>
          <w:tab w:leader="none" w:pos="2079" w:val="left"/>
        </w:tabs>
        <w:spacing w:line="470" w:lineRule="exact"/>
        <w:ind w:firstLine="720"/>
        <w:jc w:val="both"/>
      </w:pPr>
      <w:r>
        <w:t>При изучении модуля «Гандбол» на уровне среднего общего образования у обучающихся будут сформированы следующие личностные результаты:</w:t>
      </w:r>
    </w:p>
    <w:p w14:paraId="27130000">
      <w:pPr>
        <w:pStyle w:val="Style_8"/>
        <w:spacing w:line="470" w:lineRule="exact"/>
        <w:ind w:firstLine="720"/>
        <w:jc w:val="both"/>
      </w:pPr>
      <w:r>
        <w:t>чувство патриотизма, ответственности перед Родиной, гордости за свой край, свою Родину, уважение государственных символов (герб, флаг, гимн), готовность к служению Отечеству, его защите на примере роли, традиций и развития гандбола в современном обществе, в Российской Федерации, в регионе;</w:t>
      </w:r>
    </w:p>
    <w:p w14:paraId="28130000">
      <w:pPr>
        <w:pStyle w:val="Style_8"/>
        <w:spacing w:line="470" w:lineRule="exact"/>
        <w:ind w:firstLine="720"/>
        <w:jc w:val="both"/>
      </w:pPr>
      <w:r>
        <w:t>основы саморазвития и самовоспитания через ценности, традиции и идеалы главных гандбольных организаций регионального, всероссийского и мирового уровней, отечественных и зарубежных гандбольных клубов;</w:t>
      </w:r>
    </w:p>
    <w:p w14:paraId="29130000">
      <w:pPr>
        <w:pStyle w:val="Style_8"/>
        <w:spacing w:line="470" w:lineRule="exact"/>
        <w:ind w:firstLine="720"/>
        <w:jc w:val="both"/>
      </w:pPr>
      <w:r>
        <w:t>основные нормы морали, духовно-нравственной культуры и ценностного отношения к физической культуре, как неотъемлемой части общечеловеческой культуры средствами гандбола;</w:t>
      </w:r>
    </w:p>
    <w:p w14:paraId="2A130000">
      <w:pPr>
        <w:pStyle w:val="Style_8"/>
        <w:spacing w:line="470" w:lineRule="exact"/>
        <w:ind w:firstLine="720"/>
        <w:jc w:val="both"/>
      </w:pPr>
      <w:r>
        <w:t>толерантное осознание и поведение, способность вести диалог с другими людьми, достигать в нём взаимопонимания, находить общие цели и сотрудничать для их достижения в учебной, тренировочной, досуговой, игровой и соревновательной деятельности, судейской практики на принципах доброжелательности и взаимопомощи;</w:t>
      </w:r>
    </w:p>
    <w:p w14:paraId="2B130000">
      <w:pPr>
        <w:pStyle w:val="Style_8"/>
        <w:spacing w:line="470" w:lineRule="exact"/>
        <w:ind w:firstLine="720"/>
        <w:jc w:val="both"/>
      </w:pPr>
      <w:r>
        <w:t>навыки сотрудничества со сверстниками, детьми младшего возраста, взрослыми в учебной, игровой, досуговой и соревновательной деятельности, судейской практике, способность к самостоятельной, творческой и ответственной деятельности средствами гандбола;</w:t>
      </w:r>
    </w:p>
    <w:p w14:paraId="2C130000">
      <w:pPr>
        <w:pStyle w:val="Style_8"/>
        <w:spacing w:line="470" w:lineRule="exact"/>
        <w:ind w:firstLine="720"/>
        <w:jc w:val="both"/>
      </w:pPr>
      <w:r>
        <w:t>осознанный выбор будущей профессии и возможностей реализации собственных жизненных планов средствами гандбола как условие успешной профессиональной, спортивной и общественной деятельности;</w:t>
      </w:r>
    </w:p>
    <w:p w14:paraId="2D130000">
      <w:pPr>
        <w:pStyle w:val="Style_8"/>
        <w:spacing w:line="470" w:lineRule="exact"/>
        <w:ind w:firstLine="720"/>
        <w:jc w:val="both"/>
      </w:pPr>
      <w:r>
        <w:t>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 умение оказывать первую помощь.</w:t>
      </w:r>
    </w:p>
    <w:p w14:paraId="2E130000">
      <w:pPr>
        <w:pStyle w:val="Style_8"/>
        <w:numPr>
          <w:ilvl w:val="0"/>
          <w:numId w:val="154"/>
        </w:numPr>
        <w:tabs>
          <w:tab w:leader="none" w:pos="2070" w:val="left"/>
        </w:tabs>
        <w:spacing w:line="470" w:lineRule="exact"/>
        <w:ind w:firstLine="720"/>
        <w:jc w:val="both"/>
      </w:pPr>
      <w:r>
        <w:t>При изучении модуля «Гандбол» на уровне среднего общего образования у обучающихся будут сформированы следующие метапредметные результаты:</w:t>
      </w:r>
    </w:p>
    <w:p w14:paraId="2F130000">
      <w:pPr>
        <w:pStyle w:val="Style_8"/>
        <w:spacing w:line="470" w:lineRule="exact"/>
        <w:ind w:firstLine="720"/>
        <w:jc w:val="both"/>
      </w:pPr>
      <w:r>
        <w:t>умение самостоятельно определять цели и составлять планы в рамках физкультурно-спортивной деятельности, выбирать успешную стратегию и тактику в различных ситуациях, осуществлять, контролировать и корректировать учебную, игровую и соревновательную деятельность по гандболу;</w:t>
      </w:r>
    </w:p>
    <w:p w14:paraId="30130000">
      <w:pPr>
        <w:pStyle w:val="Style_8"/>
        <w:spacing w:line="470" w:lineRule="exact"/>
        <w:ind w:firstLine="720"/>
        <w:jc w:val="both"/>
      </w:pPr>
      <w:r>
        <w:t>умение эффективно взаимодействовать и разрешать конфликты в процессе игровой, соревновательной деятельности, судейской практики, учитывать позиции других участников деятельности;</w:t>
      </w:r>
    </w:p>
    <w:p w14:paraId="31130000">
      <w:pPr>
        <w:pStyle w:val="Style_8"/>
        <w:spacing w:line="470" w:lineRule="exact"/>
        <w:ind w:firstLine="720"/>
        <w:jc w:val="both"/>
      </w:pPr>
      <w:r>
        <w:t>умение самостоятельно оценивать и принимать решения, определяющие стратегию и тактику поведения в игровой, соревновательной и досуговой деятельности, судейской практике с учётом гражданских и нравственных ценностей;</w:t>
      </w:r>
    </w:p>
    <w:p w14:paraId="32130000">
      <w:pPr>
        <w:pStyle w:val="Style_8"/>
        <w:spacing w:line="470" w:lineRule="exact"/>
        <w:ind w:firstLine="720"/>
        <w:jc w:val="both"/>
      </w:pPr>
      <w:r>
        <w:t>способность к самостоятельной информационно-познавательной деятельности, умение ориентироваться в различных источниках информации с соблюдением правовых и этических норм, норм информационной безопасности.</w:t>
      </w:r>
    </w:p>
    <w:p w14:paraId="33130000">
      <w:pPr>
        <w:pStyle w:val="Style_8"/>
        <w:numPr>
          <w:ilvl w:val="0"/>
          <w:numId w:val="154"/>
        </w:numPr>
        <w:tabs>
          <w:tab w:leader="none" w:pos="2070" w:val="left"/>
        </w:tabs>
        <w:spacing w:line="470" w:lineRule="exact"/>
        <w:ind w:firstLine="720"/>
        <w:jc w:val="both"/>
      </w:pPr>
      <w:r>
        <w:t>При изучении модуля «Гандбол» на уровне среднего общего образования у обучающихся будут сформированы следующие предметные результаты:</w:t>
      </w:r>
    </w:p>
    <w:p w14:paraId="34130000">
      <w:pPr>
        <w:pStyle w:val="Style_8"/>
        <w:spacing w:line="470" w:lineRule="exact"/>
        <w:ind w:firstLine="720"/>
        <w:jc w:val="both"/>
      </w:pPr>
      <w:r>
        <w:t>знание истории развития современного гандбола, традиций клубного гандбольного движения в мире, в Российской Федерации, в регионе, легендарных отечественных и зарубежных гандболистов и тренеров, принесших славу российскому и мировому гандболу;</w:t>
      </w:r>
    </w:p>
    <w:p w14:paraId="35130000">
      <w:pPr>
        <w:pStyle w:val="Style_8"/>
        <w:spacing w:line="470" w:lineRule="exact"/>
        <w:ind w:firstLine="720"/>
        <w:jc w:val="both"/>
      </w:pPr>
      <w:r>
        <w:t>характеристика роли и основных функций главных гандбольных организаций и федераций (международные, российские), осуществляющих управление гандболом;</w:t>
      </w:r>
    </w:p>
    <w:p w14:paraId="36130000">
      <w:pPr>
        <w:pStyle w:val="Style_8"/>
        <w:spacing w:line="470" w:lineRule="exact"/>
        <w:ind w:firstLine="720"/>
        <w:jc w:val="both"/>
      </w:pPr>
      <w:r>
        <w:t>умение анализировать результаты соревнований, входящих в официальный календарь соревнований (международных, всероссийских, региональных);</w:t>
      </w:r>
    </w:p>
    <w:p w14:paraId="37130000">
      <w:pPr>
        <w:pStyle w:val="Style_8"/>
        <w:spacing w:line="470" w:lineRule="exact"/>
        <w:ind w:firstLine="720"/>
        <w:jc w:val="both"/>
      </w:pPr>
      <w:r>
        <w:t>понимание роли и значения занятий гандболом в формировании личностных качеств, в активном включении в здоровый образ жизни, укреплении и сохранении индивидуального здоровья;</w:t>
      </w:r>
    </w:p>
    <w:p w14:paraId="38130000">
      <w:pPr>
        <w:pStyle w:val="Style_8"/>
        <w:spacing w:line="470" w:lineRule="exact"/>
        <w:ind w:firstLine="720"/>
        <w:jc w:val="both"/>
      </w:pPr>
      <w:r>
        <w:t>использование навыков: организации и проведения самостоятельных занятий по гандболу, составления индивидуальных планов, включая способы самостоятельного освоения двигательных действий, подбор подводящих, подготовительных и специальных упражнений, самоконтроля в учебной и соревновательной деятельности, применение средств восстановления организма после физической нагрузки на занятиях гандболом в учебной и соревновательной деятельности;</w:t>
      </w:r>
    </w:p>
    <w:p w14:paraId="39130000">
      <w:pPr>
        <w:pStyle w:val="Style_8"/>
        <w:spacing w:line="470" w:lineRule="exact"/>
        <w:ind w:firstLine="720"/>
        <w:jc w:val="both"/>
      </w:pPr>
      <w:r>
        <w:t>знание и применение основ формирования сбалансированного питания гандболиста;</w:t>
      </w:r>
    </w:p>
    <w:p w14:paraId="3A130000">
      <w:pPr>
        <w:pStyle w:val="Style_8"/>
        <w:spacing w:line="470" w:lineRule="exact"/>
        <w:ind w:firstLine="720"/>
        <w:jc w:val="both"/>
      </w:pPr>
      <w:r>
        <w:t>составление, подбор и выполнение упражнений с учетом их классификации для составления комплексов, в том числе индивидуальных, различной направленности;</w:t>
      </w:r>
    </w:p>
    <w:p w14:paraId="3B130000">
      <w:pPr>
        <w:pStyle w:val="Style_8"/>
        <w:spacing w:line="470" w:lineRule="exact"/>
        <w:ind w:firstLine="720"/>
        <w:jc w:val="both"/>
      </w:pPr>
      <w:r>
        <w:t>использование правил подбора физических упражнений для развития физических качеств гандболиста, специально-подготовительных упражнений, формирующих двигательные умения и навыки технических и тактических действий гандболиста, определение их эффективность;</w:t>
      </w:r>
    </w:p>
    <w:p w14:paraId="3C130000">
      <w:pPr>
        <w:pStyle w:val="Style_8"/>
        <w:spacing w:line="470" w:lineRule="exact"/>
        <w:ind w:firstLine="720"/>
        <w:jc w:val="both"/>
      </w:pPr>
      <w:r>
        <w:t>знание техники выполнения и демонстрация правильной техники и выполнения упражнения для развития физических качеств гандболиста, умение выявлять и устранять ошибки при выполнении упражнений;</w:t>
      </w:r>
    </w:p>
    <w:p w14:paraId="3D130000">
      <w:pPr>
        <w:pStyle w:val="Style_8"/>
        <w:spacing w:line="470" w:lineRule="exact"/>
        <w:ind w:firstLine="720"/>
        <w:jc w:val="both"/>
      </w:pPr>
      <w:r>
        <w:t>классификация техники и тактики игры в гандбол, технических и тактических элементов гандбола, применение и владение техническими и тактическими элементами в игровых заданиях и соревнованиях;</w:t>
      </w:r>
    </w:p>
    <w:p w14:paraId="3E130000">
      <w:pPr>
        <w:pStyle w:val="Style_8"/>
        <w:spacing w:line="470" w:lineRule="exact"/>
        <w:ind w:firstLine="720"/>
        <w:jc w:val="both"/>
      </w:pPr>
      <w:r>
        <w:t>выполнение командных атакующих действий и способов атаки и контратаки в гандболе, тактических комбинаций при различных игровых ситуациях;</w:t>
      </w:r>
    </w:p>
    <w:p w14:paraId="3F130000">
      <w:pPr>
        <w:pStyle w:val="Style_8"/>
        <w:spacing w:line="470" w:lineRule="exact"/>
        <w:ind w:firstLine="720"/>
        <w:jc w:val="both"/>
      </w:pPr>
      <w:r>
        <w:t>выявление ошибок в технике выполнения упражнений, формирующих двигательные умения и навыки технических и тактических действий гандболиста;</w:t>
      </w:r>
    </w:p>
    <w:p w14:paraId="40130000">
      <w:pPr>
        <w:pStyle w:val="Style_8"/>
        <w:spacing w:line="470" w:lineRule="exact"/>
        <w:ind w:firstLine="720"/>
        <w:jc w:val="both"/>
      </w:pPr>
      <w:r>
        <w:t>демонстрация совершенствования техники передвижения и ложных действий, техники выполнения бросков, техники игры вратаря, индивидуальных, групповых и командных тактических действий;</w:t>
      </w:r>
    </w:p>
    <w:p w14:paraId="41130000">
      <w:pPr>
        <w:pStyle w:val="Style_8"/>
        <w:spacing w:line="470" w:lineRule="exact"/>
        <w:ind w:firstLine="720"/>
        <w:jc w:val="both"/>
      </w:pPr>
      <w:r>
        <w:t>осуществление соревновательной деятельности в соответствии с правилами игры в гандбол, судейской практики;</w:t>
      </w:r>
    </w:p>
    <w:p w14:paraId="42130000">
      <w:pPr>
        <w:pStyle w:val="Style_8"/>
        <w:spacing w:line="470" w:lineRule="exact"/>
        <w:ind w:firstLine="720"/>
        <w:jc w:val="both"/>
      </w:pPr>
      <w:r>
        <w:t>определение признаков положительного влияния занятий гандболом на укрепление здоровья, устанавливать связь между развитием физических качеств и основных систем организма;</w:t>
      </w:r>
    </w:p>
    <w:p w14:paraId="43130000">
      <w:pPr>
        <w:pStyle w:val="Style_8"/>
        <w:spacing w:line="470" w:lineRule="exact"/>
        <w:ind w:firstLine="720"/>
        <w:jc w:val="both"/>
      </w:pPr>
      <w:r>
        <w:t>соблюдение требований безопасности при организации занятий гандболом, знание правил оказания первой помощи при травмах и ушибах во время занятий физическими упражнениями, и гандболом в частности;</w:t>
      </w:r>
    </w:p>
    <w:p w14:paraId="44130000">
      <w:pPr>
        <w:pStyle w:val="Style_8"/>
        <w:spacing w:line="470" w:lineRule="exact"/>
        <w:ind w:firstLine="720"/>
        <w:jc w:val="both"/>
      </w:pPr>
      <w:r>
        <w:t>использование занятий гандболом для организации индивидуального отдыха и досуга, укрепления собственного здоровья, повышения уровня физических кондиций;</w:t>
      </w:r>
    </w:p>
    <w:p w14:paraId="45130000">
      <w:pPr>
        <w:pStyle w:val="Style_8"/>
        <w:spacing w:line="470" w:lineRule="exact"/>
        <w:ind w:firstLine="720"/>
        <w:jc w:val="both"/>
      </w:pPr>
      <w:r>
        <w:t>проведение тестирования уровня физической подготовленности гандболистов, характеристика основных показателей развития физических качеств и состояния здоровья, сравнение своих результатов выполнения контрольных упражнений с эталонными результатами;</w:t>
      </w:r>
    </w:p>
    <w:p w14:paraId="46130000">
      <w:pPr>
        <w:pStyle w:val="Style_8"/>
        <w:spacing w:line="470" w:lineRule="exact"/>
        <w:ind w:firstLine="720"/>
        <w:jc w:val="both"/>
      </w:pPr>
      <w:r>
        <w:t>ведение дневника по физкультурной деятельности, включая оформление планов проведения самостоятельных занятий с физическими упражнениями разной функциональной направленностью, данные контроля динамики индивидуального физического развития и физической подготовленности;</w:t>
      </w:r>
    </w:p>
    <w:p w14:paraId="47130000">
      <w:pPr>
        <w:pStyle w:val="Style_8"/>
        <w:spacing w:line="470" w:lineRule="exact"/>
        <w:ind w:firstLine="720"/>
        <w:jc w:val="both"/>
      </w:pPr>
      <w:r>
        <w:t>способность проводить самостоятельные занятия по гандболу по освоению новых двигательных действий и развитию основных физических качеств, контролировать и анализировать эффективность этих занятий;</w:t>
      </w:r>
    </w:p>
    <w:p w14:paraId="48130000">
      <w:pPr>
        <w:pStyle w:val="Style_8"/>
        <w:spacing w:line="470" w:lineRule="exact"/>
        <w:ind w:firstLine="720"/>
        <w:jc w:val="both"/>
      </w:pPr>
      <w:r>
        <w:t>знание контрольно-тестовых упражнений для определения уровня физической, технической и тактической подготовленности игроков в гандбол;</w:t>
      </w:r>
    </w:p>
    <w:p w14:paraId="49130000">
      <w:pPr>
        <w:pStyle w:val="Style_8"/>
        <w:spacing w:line="470" w:lineRule="exact"/>
        <w:ind w:firstLine="720"/>
        <w:jc w:val="both"/>
      </w:pPr>
      <w:r>
        <w:t>знание и применение способов и методов профилактики пагубных привычек, асоциального и созависимого поведения, знание антидопинговых правил.</w:t>
      </w:r>
    </w:p>
    <w:p w14:paraId="4A130000">
      <w:pPr>
        <w:pStyle w:val="Style_8"/>
        <w:numPr>
          <w:ilvl w:val="0"/>
          <w:numId w:val="155"/>
        </w:numPr>
        <w:tabs>
          <w:tab w:leader="none" w:pos="1685" w:val="left"/>
        </w:tabs>
        <w:spacing w:line="470" w:lineRule="exact"/>
        <w:ind w:firstLine="720"/>
        <w:jc w:val="both"/>
      </w:pPr>
      <w:r>
        <w:t>Модуль «Дзюдо».</w:t>
      </w:r>
    </w:p>
    <w:p w14:paraId="4B130000">
      <w:pPr>
        <w:pStyle w:val="Style_8"/>
        <w:spacing w:line="470" w:lineRule="exact"/>
        <w:ind w:firstLine="720"/>
        <w:jc w:val="both"/>
      </w:pPr>
      <w:r>
        <w:t>127.9.3.1. Пояснительная записка модуля «Дзюдо».</w:t>
      </w:r>
    </w:p>
    <w:p w14:paraId="4C130000">
      <w:pPr>
        <w:pStyle w:val="Style_8"/>
        <w:spacing w:line="470" w:lineRule="exact"/>
        <w:ind w:firstLine="720"/>
        <w:jc w:val="both"/>
      </w:pPr>
      <w:r>
        <w:t>Модуль «Дзюдо» (далее - модуль по дзюдо, дзюдо) на уровне среднего общего образования разработан с целью оказания методической помощи учителю физической культуры в создании рабочей программы по физической культуре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14:paraId="4D130000">
      <w:pPr>
        <w:pStyle w:val="Style_8"/>
        <w:spacing w:line="470" w:lineRule="exact"/>
        <w:ind w:firstLine="720"/>
        <w:jc w:val="both"/>
      </w:pPr>
      <w:r>
        <w:t>Дзюдо является эффективным средством физического воспитания и содействует всестороннему физическому, интеллектуальному, нравственному развитию обучающихся, укреплению здоровья, привлечению обучающихся к систематическим занятиям физической культурой и спортом, их личностному и профессиональному самоопределению.</w:t>
      </w:r>
    </w:p>
    <w:p w14:paraId="4E130000">
      <w:pPr>
        <w:pStyle w:val="Style_8"/>
        <w:spacing w:line="470" w:lineRule="exact"/>
        <w:ind w:firstLine="720"/>
        <w:jc w:val="both"/>
      </w:pPr>
      <w:r>
        <w:t>Дзюдо представляет собой целостную систему, которая включает многообразие двигательных действий с использованием в учебном процессе всего арсенала физических упражнений различной направленности. Занятия дзюдо учат самоконтролю и дисциплине, взаимопониманию и состраданию, ответственности, достижению целей и взаимовыручке, развивают коммуникативные навыки и умение владеть собой в стрессовых ситуациях, а также достичь высокого внутреннего духовного развития.</w:t>
      </w:r>
    </w:p>
    <w:p w14:paraId="4F130000">
      <w:pPr>
        <w:pStyle w:val="Style_8"/>
        <w:numPr>
          <w:ilvl w:val="0"/>
          <w:numId w:val="156"/>
        </w:numPr>
        <w:tabs>
          <w:tab w:leader="none" w:pos="1868" w:val="left"/>
        </w:tabs>
        <w:spacing w:line="470" w:lineRule="exact"/>
        <w:ind w:firstLine="720"/>
        <w:jc w:val="both"/>
      </w:pPr>
      <w:r>
        <w:t>Целью изучение модуля «Дзюдо» является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входящих в термин «Дзюдо» (олимпийское, КАТА, КАТА-группа).</w:t>
      </w:r>
    </w:p>
    <w:p w14:paraId="50130000">
      <w:pPr>
        <w:pStyle w:val="Style_8"/>
        <w:numPr>
          <w:ilvl w:val="0"/>
          <w:numId w:val="156"/>
        </w:numPr>
        <w:tabs>
          <w:tab w:leader="none" w:pos="1878" w:val="left"/>
        </w:tabs>
        <w:spacing w:line="470" w:lineRule="exact"/>
        <w:ind w:firstLine="720"/>
        <w:jc w:val="both"/>
      </w:pPr>
      <w:r>
        <w:t>Задачами изучения модуля «Дзюдо» являются:</w:t>
      </w:r>
    </w:p>
    <w:p w14:paraId="51130000">
      <w:pPr>
        <w:pStyle w:val="Style_8"/>
        <w:spacing w:line="470" w:lineRule="exact"/>
        <w:ind w:firstLine="720"/>
        <w:jc w:val="both"/>
      </w:pPr>
      <w:r>
        <w:t>всестороннее гармоничное развитие обучающихся, увеличение объёма их двигательной активности;</w:t>
      </w:r>
    </w:p>
    <w:p w14:paraId="52130000">
      <w:pPr>
        <w:pStyle w:val="Style_8"/>
        <w:spacing w:line="470" w:lineRule="exact"/>
        <w:ind w:firstLine="720"/>
        <w:jc w:val="both"/>
      </w:pPr>
      <w: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культуры безопасного</w:t>
      </w:r>
      <w:r>
        <w:t xml:space="preserve"> </w:t>
      </w:r>
      <w:r>
        <w:t>поведения на занятиях по дзюдо;</w:t>
      </w:r>
    </w:p>
    <w:p w14:paraId="53130000">
      <w:pPr>
        <w:pStyle w:val="Style_8"/>
        <w:spacing w:line="470" w:lineRule="exact"/>
        <w:ind w:firstLine="720"/>
        <w:jc w:val="both"/>
      </w:pPr>
      <w:r>
        <w:t>освоение знаний о физической культуре и спорте в целом, истории развития дзюдо в частности;</w:t>
      </w:r>
    </w:p>
    <w:p w14:paraId="54130000">
      <w:pPr>
        <w:pStyle w:val="Style_8"/>
        <w:spacing w:line="470" w:lineRule="exact"/>
        <w:ind w:firstLine="720"/>
        <w:jc w:val="both"/>
      </w:pPr>
      <w:r>
        <w:t>формирование общих представлений о виде спорта «дзюдо», о его возможностях и значении в процессе укрепления здоровья, физическом развитии</w:t>
      </w:r>
    </w:p>
    <w:p w14:paraId="55130000">
      <w:pPr>
        <w:pStyle w:val="Style_8"/>
        <w:spacing w:line="470" w:lineRule="exact"/>
        <w:ind/>
      </w:pPr>
      <w:r>
        <w:t>и физической подготовке обучающихся;</w:t>
      </w:r>
    </w:p>
    <w:p w14:paraId="56130000">
      <w:pPr>
        <w:pStyle w:val="Style_8"/>
        <w:spacing w:line="470" w:lineRule="exact"/>
        <w:ind w:firstLine="720"/>
        <w:jc w:val="both"/>
      </w:pPr>
      <w:r>
        <w:t>формирование образовательного фундамента, основанного на знаниях и умениях в области физической культуры и спорта и соответствующем культурном уровне развития личности обучающегося, создающем необходимые предпосылки для его самореализации;</w:t>
      </w:r>
    </w:p>
    <w:p w14:paraId="57130000">
      <w:pPr>
        <w:pStyle w:val="Style_8"/>
        <w:spacing w:line="470" w:lineRule="exact"/>
        <w:ind w:firstLine="720"/>
        <w:jc w:val="both"/>
      </w:pPr>
      <w:r>
        <w:t>обогащение двигательного опыта физическими упражнениями, имеющими разную функциональную направленность, техническими действиями и приёмами вида спорта «дзюдо»;</w:t>
      </w:r>
    </w:p>
    <w:p w14:paraId="58130000">
      <w:pPr>
        <w:pStyle w:val="Style_8"/>
        <w:spacing w:line="470" w:lineRule="exact"/>
        <w:ind w:firstLine="720"/>
        <w:jc w:val="both"/>
      </w:pPr>
      <w:r>
        <w:t>воспитание положительных качеств личности, норм коллективного взаимодействия и сотрудничества в образовательной и соревновательной деятельности;</w:t>
      </w:r>
    </w:p>
    <w:p w14:paraId="59130000">
      <w:pPr>
        <w:pStyle w:val="Style_8"/>
        <w:spacing w:line="470" w:lineRule="exact"/>
        <w:ind w:firstLine="720"/>
        <w:jc w:val="both"/>
      </w:pPr>
      <w:r>
        <w:t>развитие положительной мотивации и устойчивого учебно-познавательного интереса к учебному предмету «Физическая культура»; удовлетворение индивидуальных потребностей обучающихся в занятиях физической культурой и спортом средствами дзюдо;</w:t>
      </w:r>
    </w:p>
    <w:p w14:paraId="5A130000">
      <w:pPr>
        <w:pStyle w:val="Style_8"/>
        <w:spacing w:line="470" w:lineRule="exact"/>
        <w:ind w:firstLine="720"/>
        <w:jc w:val="both"/>
      </w:pPr>
      <w:r>
        <w:t>популяризация дзюдо среди подрастающего поколения, привлечение обучающихся, проявляющих повышенный интерес и способности к занятиям дзюдо, в школьные спортивные клубы, секции, к участию в соревнованиях;</w:t>
      </w:r>
    </w:p>
    <w:p w14:paraId="5B130000">
      <w:pPr>
        <w:pStyle w:val="Style_8"/>
        <w:spacing w:line="470" w:lineRule="exact"/>
        <w:ind w:firstLine="720"/>
        <w:jc w:val="both"/>
      </w:pPr>
      <w:r>
        <w:t>выявление, развитие и поддержка одарённых детей в области спорта.</w:t>
      </w:r>
    </w:p>
    <w:p w14:paraId="5C130000">
      <w:pPr>
        <w:pStyle w:val="Style_8"/>
        <w:numPr>
          <w:ilvl w:val="0"/>
          <w:numId w:val="156"/>
        </w:numPr>
        <w:tabs>
          <w:tab w:leader="none" w:pos="1887" w:val="left"/>
        </w:tabs>
        <w:spacing w:line="470" w:lineRule="exact"/>
        <w:ind w:firstLine="720"/>
        <w:jc w:val="both"/>
      </w:pPr>
      <w:r>
        <w:t>Место и роль модуля «Дзюдо».</w:t>
      </w:r>
    </w:p>
    <w:p w14:paraId="5D130000">
      <w:pPr>
        <w:pStyle w:val="Style_8"/>
        <w:spacing w:line="470" w:lineRule="exact"/>
        <w:ind w:firstLine="720"/>
        <w:jc w:val="both"/>
      </w:pPr>
      <w:r>
        <w:t>Модуль «Дзюдо»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14:paraId="5E130000">
      <w:pPr>
        <w:pStyle w:val="Style_8"/>
        <w:spacing w:line="470" w:lineRule="exact"/>
        <w:ind w:firstLine="720"/>
        <w:jc w:val="both"/>
      </w:pPr>
      <w:r>
        <w:t>Специфика модуля по дзюдо сочетается практически со всеми базовыми</w:t>
      </w:r>
    </w:p>
    <w:p w14:paraId="5F130000">
      <w:pPr>
        <w:pStyle w:val="Style_8"/>
        <w:spacing w:after="18" w:line="260" w:lineRule="exact"/>
        <w:ind/>
        <w:jc w:val="right"/>
      </w:pPr>
      <w:r>
        <w:t>видами спорта (легкая атлетика, гимнастика, спортивные игры).</w:t>
      </w:r>
    </w:p>
    <w:p w14:paraId="60130000">
      <w:pPr>
        <w:pStyle w:val="Style_8"/>
        <w:spacing w:line="466" w:lineRule="exact"/>
        <w:ind w:firstLine="720"/>
        <w:jc w:val="both"/>
      </w:pPr>
      <w:r>
        <w:t>Интеграция модуля по дзюдо поможет обучающимся в освоении образовательных программ в рамках внеурочной деятельности, дополнительного образования, деятельности школьных спортивных клубов, подготовке обучающихся к сдаче норм Всероссийского физкультурно-спортивного комплекса «Готов к труду и обороне» (ГТО), участии в спортивных соревнованиях и подготовке юношей к службе в Вооруженных Силах Российской Федерации.</w:t>
      </w:r>
    </w:p>
    <w:p w14:paraId="61130000">
      <w:pPr>
        <w:pStyle w:val="Style_8"/>
        <w:numPr>
          <w:ilvl w:val="0"/>
          <w:numId w:val="156"/>
        </w:numPr>
        <w:tabs>
          <w:tab w:leader="none" w:pos="1878" w:val="left"/>
        </w:tabs>
        <w:spacing w:line="466" w:lineRule="exact"/>
        <w:ind w:firstLine="720"/>
        <w:jc w:val="both"/>
      </w:pPr>
      <w:r>
        <w:t>Модуль «Дзюдо» может быть реализован в следующих вариантах:</w:t>
      </w:r>
    </w:p>
    <w:p w14:paraId="62130000">
      <w:pPr>
        <w:pStyle w:val="Style_8"/>
        <w:spacing w:line="466" w:lineRule="exact"/>
        <w:ind w:firstLine="720"/>
        <w:jc w:val="both"/>
      </w:pPr>
      <w:r>
        <w:t>при самостоятельном планировании учителем физической культуры процесса</w:t>
      </w:r>
    </w:p>
    <w:p w14:paraId="63130000">
      <w:pPr>
        <w:pStyle w:val="Style_8"/>
        <w:spacing w:line="466" w:lineRule="exact"/>
        <w:ind/>
        <w:jc w:val="both"/>
      </w:pPr>
      <w:r>
        <w:t>освоения обучающимися учебного материала по дзюдо с выбором различных элементов дзюдо, с учётом возраста и физической подготовленности обучающихся;</w:t>
      </w:r>
    </w:p>
    <w:p w14:paraId="64130000">
      <w:pPr>
        <w:pStyle w:val="Style_8"/>
        <w:spacing w:line="466" w:lineRule="exact"/>
        <w:ind w:firstLine="720"/>
        <w:jc w:val="both"/>
      </w:pPr>
      <w: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10 и 11 классах - по 34 часа);</w:t>
      </w:r>
    </w:p>
    <w:p w14:paraId="65130000">
      <w:pPr>
        <w:pStyle w:val="Style_8"/>
        <w:spacing w:line="466" w:lineRule="exact"/>
        <w:ind w:firstLine="720"/>
        <w:jc w:val="both"/>
      </w:pPr>
      <w:r>
        <w:t>в виде дополнительных часов, выделяемых на спортивно-оздоровительную работу с обучающимися в рамках внеурочной деятельности и (или) за счёт посещения обучающимися спортивных секций, школьных спортивных клубов, включая использование учебных модулей по видам спорта (рекомендуемый объём в 10 и 11 классах - по 34 часа).</w:t>
      </w:r>
    </w:p>
    <w:p w14:paraId="66130000">
      <w:pPr>
        <w:pStyle w:val="Style_8"/>
        <w:numPr>
          <w:ilvl w:val="0"/>
          <w:numId w:val="156"/>
        </w:numPr>
        <w:tabs>
          <w:tab w:leader="none" w:pos="1878" w:val="left"/>
        </w:tabs>
        <w:spacing w:line="466" w:lineRule="exact"/>
        <w:ind w:firstLine="720"/>
        <w:jc w:val="both"/>
      </w:pPr>
      <w:r>
        <w:t>Содержание модуля «Дзюдо».</w:t>
      </w:r>
    </w:p>
    <w:p w14:paraId="67130000">
      <w:pPr>
        <w:pStyle w:val="Style_8"/>
        <w:numPr>
          <w:ilvl w:val="0"/>
          <w:numId w:val="157"/>
        </w:numPr>
        <w:tabs>
          <w:tab w:leader="none" w:pos="1042" w:val="left"/>
        </w:tabs>
        <w:spacing w:line="466" w:lineRule="exact"/>
        <w:ind w:firstLine="720"/>
        <w:jc w:val="both"/>
      </w:pPr>
      <w:r>
        <w:t>Знания о дзюдо.</w:t>
      </w:r>
    </w:p>
    <w:p w14:paraId="68130000">
      <w:pPr>
        <w:pStyle w:val="Style_8"/>
        <w:spacing w:line="466" w:lineRule="exact"/>
        <w:ind w:firstLine="720"/>
        <w:jc w:val="both"/>
      </w:pPr>
      <w:r>
        <w:t>История развития современной дзюдо в мире, в Российской Федерации, в регионе.</w:t>
      </w:r>
    </w:p>
    <w:p w14:paraId="69130000">
      <w:pPr>
        <w:pStyle w:val="Style_8"/>
        <w:spacing w:line="466" w:lineRule="exact"/>
        <w:ind/>
        <w:jc w:val="right"/>
      </w:pPr>
      <w:r>
        <w:t>Роль и основные функции главных борцовских организаций, федераций (международные, российские), осуществляющих управление дзюдо. Борцовские</w:t>
      </w:r>
    </w:p>
    <w:p w14:paraId="6A130000">
      <w:pPr>
        <w:pStyle w:val="Style_8"/>
        <w:spacing w:line="470" w:lineRule="exact"/>
        <w:ind/>
        <w:jc w:val="both"/>
      </w:pPr>
      <w:r>
        <w:t>клубы, их история и традиции. Известные отечественные и зарубежные борцы- дзюдоисты и тренеры.</w:t>
      </w:r>
    </w:p>
    <w:p w14:paraId="6B130000">
      <w:pPr>
        <w:pStyle w:val="Style_8"/>
        <w:spacing w:line="470" w:lineRule="exact"/>
        <w:ind w:firstLine="720"/>
        <w:jc w:val="both"/>
      </w:pPr>
      <w:r>
        <w:t>Официальный календарь соревнований по дзюдо (международных, всероссийских, региональных).</w:t>
      </w:r>
    </w:p>
    <w:p w14:paraId="6C130000">
      <w:pPr>
        <w:pStyle w:val="Style_8"/>
        <w:spacing w:line="470" w:lineRule="exact"/>
        <w:ind w:firstLine="720"/>
        <w:jc w:val="both"/>
      </w:pPr>
      <w:r>
        <w:t>Требования безопасности при организации занятий дзюдо.</w:t>
      </w:r>
    </w:p>
    <w:p w14:paraId="6D130000">
      <w:pPr>
        <w:pStyle w:val="Style_8"/>
        <w:spacing w:line="470" w:lineRule="exact"/>
        <w:ind w:firstLine="720"/>
        <w:jc w:val="both"/>
      </w:pPr>
      <w:r>
        <w:t>Характерные травмы в борьбе дзюдо и мероприятия по их предупреждению.</w:t>
      </w:r>
    </w:p>
    <w:p w14:paraId="6E130000">
      <w:pPr>
        <w:pStyle w:val="Style_8"/>
        <w:spacing w:line="470" w:lineRule="exact"/>
        <w:ind w:firstLine="720"/>
        <w:jc w:val="both"/>
      </w:pPr>
      <w:r>
        <w:t>Занятия дзюдо как средство укрепления здоровья, повышения функциональных возможностей основных систем организма и развития физических качеств.</w:t>
      </w:r>
    </w:p>
    <w:p w14:paraId="6F130000">
      <w:pPr>
        <w:pStyle w:val="Style_8"/>
        <w:spacing w:line="470" w:lineRule="exact"/>
        <w:ind w:firstLine="720"/>
        <w:jc w:val="both"/>
      </w:pPr>
      <w:r>
        <w:t>Словарь терминов, глоссарий и определений по дзюдо.</w:t>
      </w:r>
    </w:p>
    <w:p w14:paraId="70130000">
      <w:pPr>
        <w:pStyle w:val="Style_8"/>
        <w:spacing w:line="470" w:lineRule="exact"/>
        <w:ind w:firstLine="720"/>
        <w:jc w:val="both"/>
      </w:pPr>
      <w:r>
        <w:t>Правила соревнований по дзюдо.</w:t>
      </w:r>
    </w:p>
    <w:p w14:paraId="71130000">
      <w:pPr>
        <w:pStyle w:val="Style_8"/>
        <w:numPr>
          <w:ilvl w:val="0"/>
          <w:numId w:val="157"/>
        </w:numPr>
        <w:tabs>
          <w:tab w:leader="none" w:pos="1131" w:val="left"/>
        </w:tabs>
        <w:spacing w:line="470" w:lineRule="exact"/>
        <w:ind w:firstLine="720"/>
        <w:jc w:val="both"/>
      </w:pPr>
      <w:r>
        <w:t>Способы самостоятельной деятельности.</w:t>
      </w:r>
    </w:p>
    <w:p w14:paraId="72130000">
      <w:pPr>
        <w:pStyle w:val="Style_8"/>
        <w:spacing w:line="470" w:lineRule="exact"/>
        <w:ind w:firstLine="720"/>
        <w:jc w:val="both"/>
      </w:pPr>
      <w:r>
        <w:t>Правила безопасного, правомерного поведения во время соревнований по дзюдо в качестве зрителя, болельщика (фаната).</w:t>
      </w:r>
    </w:p>
    <w:p w14:paraId="73130000">
      <w:pPr>
        <w:pStyle w:val="Style_8"/>
        <w:spacing w:line="470" w:lineRule="exact"/>
        <w:ind w:firstLine="720"/>
        <w:jc w:val="both"/>
      </w:pPr>
      <w:r>
        <w:t>Организация и проведение самостоятельных занятий по дзюдо. Составление планов и самостоятельное проведение занятий по дзюдо.</w:t>
      </w:r>
    </w:p>
    <w:p w14:paraId="74130000">
      <w:pPr>
        <w:pStyle w:val="Style_8"/>
        <w:spacing w:line="470" w:lineRule="exact"/>
        <w:ind w:firstLine="720"/>
        <w:jc w:val="both"/>
      </w:pPr>
      <w:r>
        <w:t>Способы самостоятельного освоения двигательных действий, подбор подводящих, подготовительных и специальных упражнений.</w:t>
      </w:r>
    </w:p>
    <w:p w14:paraId="75130000">
      <w:pPr>
        <w:pStyle w:val="Style_8"/>
        <w:spacing w:line="470" w:lineRule="exact"/>
        <w:ind w:firstLine="720"/>
        <w:jc w:val="both"/>
      </w:pPr>
      <w:r>
        <w:t>Самоконтроль и его роль в учебной и соревновательной деятельности.</w:t>
      </w:r>
    </w:p>
    <w:p w14:paraId="76130000">
      <w:pPr>
        <w:pStyle w:val="Style_8"/>
        <w:spacing w:line="470" w:lineRule="exact"/>
        <w:ind w:firstLine="720"/>
        <w:jc w:val="both"/>
      </w:pPr>
      <w:r>
        <w:t>Первые внешние признаки утомления. Средства восстановления организма после физической нагрузки. Правильное сбалансированное питание борца- дзюдоиста.</w:t>
      </w:r>
    </w:p>
    <w:p w14:paraId="77130000">
      <w:pPr>
        <w:pStyle w:val="Style_8"/>
        <w:spacing w:line="470" w:lineRule="exact"/>
        <w:ind w:firstLine="720"/>
        <w:jc w:val="both"/>
      </w:pPr>
      <w:r>
        <w:t>Правила личной гигиены, требования к спортивной одежде и обуви для занятий дзюдо. Правила ухода за борцовским спортивным инвентарем и оборудованием.</w:t>
      </w:r>
    </w:p>
    <w:p w14:paraId="78130000">
      <w:pPr>
        <w:pStyle w:val="Style_8"/>
        <w:tabs>
          <w:tab w:leader="none" w:pos="7598" w:val="left"/>
        </w:tabs>
        <w:spacing w:line="470" w:lineRule="exact"/>
        <w:ind w:firstLine="720"/>
        <w:jc w:val="both"/>
      </w:pPr>
      <w:r>
        <w:t>Классификация физических упражнений:</w:t>
      </w:r>
      <w:r>
        <w:tab/>
      </w:r>
      <w:r>
        <w:t>подготовительные,</w:t>
      </w:r>
    </w:p>
    <w:p w14:paraId="79130000">
      <w:pPr>
        <w:pStyle w:val="Style_8"/>
        <w:spacing w:line="470" w:lineRule="exact"/>
        <w:ind/>
        <w:jc w:val="both"/>
      </w:pPr>
      <w:r>
        <w:t>общеразвивающие, специальные и корригирующие. Составление индивидуальных комплексов упражнений различной направленности.</w:t>
      </w:r>
    </w:p>
    <w:p w14:paraId="7A130000">
      <w:pPr>
        <w:pStyle w:val="Style_8"/>
        <w:spacing w:line="470" w:lineRule="exact"/>
        <w:ind w:firstLine="720"/>
        <w:jc w:val="both"/>
      </w:pPr>
      <w:r>
        <w:t>Способы и методы профилактики пагубных привычек, асоциального и созависимого поведения. Антидопинговое поведение.</w:t>
      </w:r>
    </w:p>
    <w:p w14:paraId="7B130000">
      <w:pPr>
        <w:pStyle w:val="Style_8"/>
        <w:spacing w:line="470" w:lineRule="exact"/>
        <w:ind w:firstLine="720"/>
        <w:jc w:val="both"/>
      </w:pPr>
      <w:r>
        <w:t>Тестирование уровня физической и технической подготовленности в дзюдо.</w:t>
      </w:r>
    </w:p>
    <w:p w14:paraId="7C130000">
      <w:pPr>
        <w:pStyle w:val="Style_8"/>
        <w:numPr>
          <w:ilvl w:val="0"/>
          <w:numId w:val="157"/>
        </w:numPr>
        <w:tabs>
          <w:tab w:leader="none" w:pos="1062" w:val="left"/>
        </w:tabs>
        <w:spacing w:line="470" w:lineRule="exact"/>
        <w:ind w:firstLine="720"/>
        <w:jc w:val="both"/>
      </w:pPr>
      <w:r>
        <w:t>Физическое совершенствование.</w:t>
      </w:r>
    </w:p>
    <w:p w14:paraId="7D130000">
      <w:pPr>
        <w:pStyle w:val="Style_8"/>
        <w:spacing w:line="470" w:lineRule="exact"/>
        <w:ind w:firstLine="720"/>
        <w:jc w:val="both"/>
      </w:pPr>
      <w:r>
        <w:t>Комплексы упражнений для развития физических качеств (ловкости, гибкости, силы, выносливости, быстроты и скоростных способностей).</w:t>
      </w:r>
    </w:p>
    <w:p w14:paraId="7E130000">
      <w:pPr>
        <w:pStyle w:val="Style_8"/>
        <w:spacing w:line="470" w:lineRule="exact"/>
        <w:ind w:firstLine="720"/>
        <w:jc w:val="both"/>
      </w:pPr>
      <w:r>
        <w:t>Комплексы упражнений формирующие двигательные умения и навыки технических и тактических действий борца-дзюдоиста.</w:t>
      </w:r>
    </w:p>
    <w:p w14:paraId="7F130000">
      <w:pPr>
        <w:pStyle w:val="Style_8"/>
        <w:spacing w:line="470" w:lineRule="exact"/>
        <w:ind w:firstLine="720"/>
        <w:jc w:val="both"/>
      </w:pPr>
      <w:r>
        <w:t>Технические приемы и тактические действия в дзюдо, изученные на уровне основного общего образования.</w:t>
      </w:r>
    </w:p>
    <w:p w14:paraId="80130000">
      <w:pPr>
        <w:pStyle w:val="Style_8"/>
        <w:spacing w:line="470" w:lineRule="exact"/>
        <w:ind w:firstLine="720"/>
        <w:jc w:val="both"/>
      </w:pPr>
      <w:r>
        <w:t>Совершенствование элементов технических действий в партере: удержания, болевые, удушающие приёмы, перевороты рычагом, перевороты переходом, перевороты скручиванием, перевороты забеганием, перевороты накатом, перевороты прогибом, перевороты разгибанием, перевороты через себя, накрывания, дожимания, выходы наверх, защиты и контрприёмы, а также другие приёмы в партере из арсенала дзюдо. Связки и комбинации технических действий в партере.</w:t>
      </w:r>
    </w:p>
    <w:p w14:paraId="81130000">
      <w:pPr>
        <w:pStyle w:val="Style_8"/>
        <w:spacing w:line="470" w:lineRule="exact"/>
        <w:ind w:firstLine="720"/>
        <w:jc w:val="both"/>
      </w:pPr>
      <w:r>
        <w:t>Совершенствование элементов технических действий в стойке: броски, согласно классификационной системе Федерации дзюдо России (ФДР) - КЮ и ДАН, защиты и контрприёмы, а также другие приёмы в стойке из арсенала олимпийского дзюдо, КАТА, КАТА-группы. Связки и комбинации технических действий в стойке.</w:t>
      </w:r>
    </w:p>
    <w:p w14:paraId="82130000">
      <w:pPr>
        <w:pStyle w:val="Style_8"/>
        <w:spacing w:line="470" w:lineRule="exact"/>
        <w:ind w:firstLine="720"/>
        <w:jc w:val="both"/>
      </w:pPr>
      <w:r>
        <w:t>Совершенствование тактических действий: тактика атаки, тактика обороны, тактика поединка; выбор тактических способов для ведения поединка с конкретным соперником (угроза, вызов, захват, сковывание, повторная атака, двойной обман, обратный вызов).</w:t>
      </w:r>
    </w:p>
    <w:p w14:paraId="83130000">
      <w:pPr>
        <w:pStyle w:val="Style_8"/>
        <w:spacing w:line="470" w:lineRule="exact"/>
        <w:ind w:firstLine="720"/>
        <w:jc w:val="both"/>
      </w:pPr>
      <w:r>
        <w:t>Учебные поединки, поединки с заданиями, тренировочные и контрольные поединки, игры с элементами единоборств. Участие в соревновательной деятельности.</w:t>
      </w:r>
    </w:p>
    <w:p w14:paraId="84130000">
      <w:pPr>
        <w:pStyle w:val="Style_8"/>
        <w:numPr>
          <w:ilvl w:val="0"/>
          <w:numId w:val="156"/>
        </w:numPr>
        <w:tabs>
          <w:tab w:leader="none" w:pos="1863" w:val="left"/>
        </w:tabs>
        <w:spacing w:line="470" w:lineRule="exact"/>
        <w:ind w:firstLine="720"/>
        <w:jc w:val="both"/>
      </w:pPr>
      <w:r>
        <w:t>Содержание модуля «Дзюдо» направлено на достижение обучающимися личностных, метапредметных и предметных результатов обучения.</w:t>
      </w:r>
    </w:p>
    <w:p w14:paraId="85130000">
      <w:pPr>
        <w:pStyle w:val="Style_8"/>
        <w:numPr>
          <w:ilvl w:val="0"/>
          <w:numId w:val="158"/>
        </w:numPr>
        <w:tabs>
          <w:tab w:leader="none" w:pos="1359" w:val="left"/>
        </w:tabs>
        <w:spacing w:line="470" w:lineRule="exact"/>
        <w:ind w:firstLine="720"/>
        <w:jc w:val="both"/>
      </w:pPr>
      <w:r>
        <w:t>При изучении модуля «Дзюдо» на уровне среднего общего образования у обучающихся будут сформированы следующие личностные результаты:</w:t>
      </w:r>
    </w:p>
    <w:p w14:paraId="86130000">
      <w:pPr>
        <w:pStyle w:val="Style_8"/>
        <w:spacing w:line="470" w:lineRule="exact"/>
        <w:ind w:firstLine="720"/>
        <w:jc w:val="both"/>
      </w:pPr>
      <w:r>
        <w:t>проявление чувства гордости за свою Родину, российский народ и историю России через достижения национальной сборной команды страны по дзюдо;</w:t>
      </w:r>
    </w:p>
    <w:p w14:paraId="87130000">
      <w:pPr>
        <w:pStyle w:val="Style_8"/>
        <w:spacing w:line="470" w:lineRule="exact"/>
        <w:ind w:firstLine="720"/>
        <w:jc w:val="both"/>
      </w:pPr>
      <w:r>
        <w:t>и ведущих российских борцовских клубов на чемпионатах мира, чемпионатах Европы и других международных соревнованиях; уважение государственных символов (герб, флаг, гимн), готовность к служению Отечеству, его защите на примере роли традиций и развития дзюдо в современном обществе;</w:t>
      </w:r>
    </w:p>
    <w:p w14:paraId="88130000">
      <w:pPr>
        <w:pStyle w:val="Style_8"/>
        <w:spacing w:line="470" w:lineRule="exact"/>
        <w:ind w:firstLine="720"/>
        <w:jc w:val="both"/>
      </w:pPr>
      <w:r>
        <w:t>умение ориентироваться на основные нормы морали, духовно-нравственной культуры и ценностного отношения к физической культуре, как неотъемлемой части общечеловеческой культуры средствами дзюдо;</w:t>
      </w:r>
    </w:p>
    <w:p w14:paraId="89130000">
      <w:pPr>
        <w:pStyle w:val="Style_8"/>
        <w:spacing w:line="470" w:lineRule="exact"/>
        <w:ind w:firstLine="720"/>
        <w:jc w:val="both"/>
      </w:pPr>
      <w:r>
        <w:t>проявление готовности к саморазвитию, самообразованию и самовоспитанию, мотивации к осознанному выбору индивидуальной траектории образования средствами дзюдо, профессиональных предпочтений в области физической культуры, спорта и общественной деятельности, в том числе через ценности, традиции и идеалы главных организаций регионального, всероссийского и мирового уровней по дзюдо, отечественных и зарубежных борцовских клубов, а также школьных спортивных клубов;</w:t>
      </w:r>
    </w:p>
    <w:p w14:paraId="8A130000">
      <w:pPr>
        <w:pStyle w:val="Style_8"/>
        <w:tabs>
          <w:tab w:leader="none" w:pos="4992" w:val="left"/>
          <w:tab w:leader="none" w:pos="7123" w:val="left"/>
        </w:tabs>
        <w:spacing w:line="470" w:lineRule="exact"/>
        <w:ind w:firstLine="720"/>
        <w:jc w:val="both"/>
      </w:pPr>
      <w:r>
        <w:t>сформированность толерантного сознания и поведения, способность вести диалог с другими людьми (сверстниками, взрослыми, педагогами, взрослыми), достигать в нём взаимопонимания, находить общие цели и сотрудничать для их достижения в учебной,</w:t>
      </w:r>
      <w:r>
        <w:tab/>
      </w:r>
      <w:r>
        <w:t>тренировочной,</w:t>
      </w:r>
      <w:r>
        <w:tab/>
      </w:r>
      <w:r>
        <w:t>досуговой, игровой</w:t>
      </w:r>
    </w:p>
    <w:p w14:paraId="8B130000">
      <w:pPr>
        <w:pStyle w:val="Style_8"/>
        <w:spacing w:line="470" w:lineRule="exact"/>
        <w:ind/>
        <w:jc w:val="both"/>
      </w:pPr>
      <w:r>
        <w:t>и соревновательной деятельности, судейской практики на принципах доброжелательности и взаимопомощи;</w:t>
      </w:r>
    </w:p>
    <w:p w14:paraId="8C130000">
      <w:pPr>
        <w:pStyle w:val="Style_8"/>
        <w:spacing w:line="470" w:lineRule="exact"/>
        <w:ind w:firstLine="720"/>
        <w:jc w:val="both"/>
      </w:pPr>
      <w:r>
        <w:t>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14:paraId="8D130000">
      <w:pPr>
        <w:pStyle w:val="Style_8"/>
        <w:spacing w:line="470" w:lineRule="exact"/>
        <w:ind w:firstLine="720"/>
        <w:jc w:val="both"/>
      </w:pPr>
      <w:r>
        <w:t>проявление осознанного и ответственного отношения к собственным поступкам; моральной компетентности в решении проблем в процессе занятий</w:t>
      </w:r>
    </w:p>
    <w:p w14:paraId="8E130000">
      <w:pPr>
        <w:pStyle w:val="Style_8"/>
        <w:spacing w:line="470" w:lineRule="exact"/>
        <w:ind/>
      </w:pPr>
      <w:r>
        <w:t>физической культурой, игровой и соревновательной деятельности по дзюдо;</w:t>
      </w:r>
    </w:p>
    <w:p w14:paraId="8F130000">
      <w:pPr>
        <w:pStyle w:val="Style_8"/>
        <w:spacing w:line="470" w:lineRule="exact"/>
        <w:ind w:firstLine="720"/>
        <w:jc w:val="both"/>
      </w:pPr>
      <w:r>
        <w:t>готовность соблюдать правила индивидуального и коллективного безопасного поведения в учебной, соревновательной, досуговой деятельности и чрезвычайных ситуациях;</w:t>
      </w:r>
    </w:p>
    <w:p w14:paraId="90130000">
      <w:pPr>
        <w:pStyle w:val="Style_8"/>
        <w:spacing w:line="470" w:lineRule="exact"/>
        <w:ind w:firstLine="720"/>
        <w:jc w:val="both"/>
      </w:pPr>
      <w:r>
        <w:t>проявление положительных качеств личности и управление своими эмоциями в различных ситуациях и условиях; способность к самостоятельной, творческой и ответственной деятельности средствами дзюдо.</w:t>
      </w:r>
    </w:p>
    <w:p w14:paraId="91130000">
      <w:pPr>
        <w:pStyle w:val="Style_8"/>
        <w:numPr>
          <w:ilvl w:val="0"/>
          <w:numId w:val="158"/>
        </w:numPr>
        <w:tabs>
          <w:tab w:leader="none" w:pos="2070" w:val="left"/>
        </w:tabs>
        <w:spacing w:line="470" w:lineRule="exact"/>
        <w:ind w:firstLine="720"/>
        <w:jc w:val="both"/>
      </w:pPr>
      <w:r>
        <w:t>При изучении модуля «Дзюдо» на уровне среднего общего образования у обучающихся будут сформированы следующие метапредметные результаты:</w:t>
      </w:r>
    </w:p>
    <w:p w14:paraId="92130000">
      <w:pPr>
        <w:pStyle w:val="Style_8"/>
        <w:spacing w:line="470" w:lineRule="exact"/>
        <w:ind w:firstLine="720"/>
        <w:jc w:val="both"/>
      </w:pPr>
      <w:r>
        <w:t>умение соотносить свои действия с планируемыми результатами, осуществлять контроль своей деятельности в процессе достижения результатов в учебной, тренировочной, игровой и соревновательной деятельности, определять способы действий в рамках предложенных условий и требований, корректировать свои действия в соответствии с изменяющейся ситуацией;</w:t>
      </w:r>
    </w:p>
    <w:p w14:paraId="93130000">
      <w:pPr>
        <w:pStyle w:val="Style_8"/>
        <w:spacing w:line="470" w:lineRule="exact"/>
        <w:ind w:firstLine="720"/>
        <w:jc w:val="both"/>
      </w:pPr>
      <w:r>
        <w:t>умение самостоятельно определять цели и составлять планы в рамках физкультурно-спортивной деятельности; выбирать успешную стратегию и тактику в различных ситуациях; осуществлять, контролировать и корректировать учебную, тренировочную, игровую и соревновательную деятельность по дзюдо;</w:t>
      </w:r>
    </w:p>
    <w:p w14:paraId="94130000">
      <w:pPr>
        <w:pStyle w:val="Style_8"/>
        <w:spacing w:line="470" w:lineRule="exact"/>
        <w:ind w:firstLine="720"/>
        <w:jc w:val="both"/>
      </w:pPr>
      <w:r>
        <w:t>умение самостоятельно планировать пути достижения целей, в том числе альтернативные, осознанно выбирать наиболее эффективные способы решения задач в учебной, игровой, соревновательной и досуговой деятельности, оценивать правильность выполнения задач, собственные возможности их решения;</w:t>
      </w:r>
    </w:p>
    <w:p w14:paraId="95130000">
      <w:pPr>
        <w:pStyle w:val="Style_8"/>
        <w:spacing w:line="470" w:lineRule="exact"/>
        <w:ind w:firstLine="720"/>
        <w:jc w:val="both"/>
      </w:pPr>
      <w:r>
        <w:t>умение самостоятельно оценивать и принимать решения, определяющие стратегию и тактику поведения в учебной, тренировочной, игровой, соревновательной и досуговой деятельности, судейской практике с учётом гражданских и нравственных ценностей;</w:t>
      </w:r>
    </w:p>
    <w:p w14:paraId="96130000">
      <w:pPr>
        <w:pStyle w:val="Style_8"/>
        <w:spacing w:line="470" w:lineRule="exact"/>
        <w:ind w:firstLine="720"/>
        <w:jc w:val="both"/>
      </w:pPr>
      <w:r>
        <w:t>умение организовывать учебное сотрудничество и совместную деятельность со сверстниками и взрослыми; работать индивидуально, в парах и в группе, эффективно взаимодействовать и разрешать конфликты в процессе учебной, тренировочной, игровой и соревновательной деятельности, судейской практики, учитывать позиции других участников деятельности;</w:t>
      </w:r>
    </w:p>
    <w:p w14:paraId="97130000">
      <w:pPr>
        <w:pStyle w:val="Style_8"/>
        <w:spacing w:line="470" w:lineRule="exact"/>
        <w:ind w:firstLine="720"/>
        <w:jc w:val="both"/>
      </w:pPr>
      <w:r>
        <w:t>владение основами самоконтроля, самооценки, принятия решений и осуществления осознанного выбора в учебной и познавательной деятельности;</w:t>
      </w:r>
    </w:p>
    <w:p w14:paraId="98130000">
      <w:pPr>
        <w:pStyle w:val="Style_8"/>
        <w:spacing w:line="470" w:lineRule="exact"/>
        <w:ind w:firstLine="720"/>
        <w:jc w:val="both"/>
      </w:pPr>
      <w:r>
        <w:t>умение создавать, применять и преобразовывать графические пиктограммы физических упражнений в двигательные действия и наоборот; схемы для тактических, игровых задач;</w:t>
      </w:r>
    </w:p>
    <w:p w14:paraId="99130000">
      <w:pPr>
        <w:pStyle w:val="Style_8"/>
        <w:spacing w:line="470" w:lineRule="exact"/>
        <w:ind w:firstLine="720"/>
        <w:jc w:val="both"/>
      </w:pPr>
      <w:r>
        <w:t>способность самостоятельно применять различные методы, инструменты и запросы в информационно-познавательной деятельности, умение ориентироваться в различных источниках информации с соблюдением правовых и этических норм, норм информационной безопасности.</w:t>
      </w:r>
    </w:p>
    <w:p w14:paraId="9A130000">
      <w:pPr>
        <w:pStyle w:val="Style_8"/>
        <w:numPr>
          <w:ilvl w:val="0"/>
          <w:numId w:val="158"/>
        </w:numPr>
        <w:tabs>
          <w:tab w:leader="none" w:pos="2070" w:val="left"/>
        </w:tabs>
        <w:spacing w:line="470" w:lineRule="exact"/>
        <w:ind w:firstLine="720"/>
        <w:jc w:val="both"/>
      </w:pPr>
      <w:r>
        <w:t>При изучении модуля «Дзюдо» на уровне среднего общего образования у обучающихся будут сформированы следующие предметные результаты:</w:t>
      </w:r>
    </w:p>
    <w:p w14:paraId="9B130000">
      <w:pPr>
        <w:pStyle w:val="Style_8"/>
        <w:spacing w:line="470" w:lineRule="exact"/>
        <w:ind w:firstLine="720"/>
        <w:jc w:val="both"/>
      </w:pPr>
      <w:r>
        <w:t>знание истории развития современного дзюдо, её традиций, клубного движения по дзюдо в мире, в Российской Федерации, в регионе;</w:t>
      </w:r>
    </w:p>
    <w:p w14:paraId="9C130000">
      <w:pPr>
        <w:pStyle w:val="Style_8"/>
        <w:spacing w:line="470" w:lineRule="exact"/>
        <w:ind w:firstLine="720"/>
        <w:jc w:val="both"/>
      </w:pPr>
      <w:r>
        <w:t>умение характеризовать роль и основные функции главных организаций и федераций (международные, российские) по борьбе дзюдо, осуществляющих управление дзюдо;</w:t>
      </w:r>
    </w:p>
    <w:p w14:paraId="9D130000">
      <w:pPr>
        <w:pStyle w:val="Style_8"/>
        <w:spacing w:line="470" w:lineRule="exact"/>
        <w:ind w:firstLine="720"/>
        <w:jc w:val="both"/>
      </w:pPr>
      <w:r>
        <w:t>владение способностью аргументированно принимать участие в обсуждении успехов и неудач сборных и клубных команд страны, отечественных и зарубежных борцовских клубов на международной арене;</w:t>
      </w:r>
    </w:p>
    <w:p w14:paraId="9E130000">
      <w:pPr>
        <w:pStyle w:val="Style_8"/>
        <w:spacing w:line="470" w:lineRule="exact"/>
        <w:ind w:firstLine="720"/>
        <w:jc w:val="both"/>
      </w:pPr>
      <w:r>
        <w:t>умение анализировать результаты соревнований, входящих в официальный календарь соревнований (международных, всероссийских, региональных); различать системы проведения соревнований по дзюдо, понимать структуру спортивных соревнований и физкультурных мероприятий по борьбе дзюдо и её спортивным дисциплинам среди различных возрастных групп и категорий участников;</w:t>
      </w:r>
    </w:p>
    <w:p w14:paraId="9F130000">
      <w:pPr>
        <w:pStyle w:val="Style_8"/>
        <w:spacing w:line="470" w:lineRule="exact"/>
        <w:ind w:firstLine="720"/>
        <w:jc w:val="both"/>
      </w:pPr>
      <w:r>
        <w:t>понимание роли занятий борьбой дзюдо как средства укрепления здоровья, повышения функциональных возможностей основных систем организма и развития физических качеств; характеристика способов повышения основных систем</w:t>
      </w:r>
    </w:p>
    <w:p w14:paraId="A0130000">
      <w:pPr>
        <w:pStyle w:val="Style_8"/>
        <w:spacing w:line="470" w:lineRule="exact"/>
        <w:ind/>
      </w:pPr>
      <w:r>
        <w:t>организма и развития физических качеств;</w:t>
      </w:r>
    </w:p>
    <w:p w14:paraId="A1130000">
      <w:pPr>
        <w:pStyle w:val="Style_8"/>
        <w:spacing w:line="470" w:lineRule="exact"/>
        <w:ind w:firstLine="720"/>
        <w:jc w:val="both"/>
      </w:pPr>
      <w:r>
        <w:t>умение планировать, организовывать и проводить самостоятельные тренировки по дзюдо с учётом применения способов самостоятельного освоения двигательных действий, подбора упражнений для развития основных физических качеств, контролировать и анализировать эффективность этих занятий;</w:t>
      </w:r>
    </w:p>
    <w:p w14:paraId="A2130000">
      <w:pPr>
        <w:pStyle w:val="Style_8"/>
        <w:spacing w:line="470" w:lineRule="exact"/>
        <w:ind w:firstLine="720"/>
        <w:jc w:val="both"/>
      </w:pPr>
      <w:r>
        <w:t>владение и умение применять способы самоконтроля в учебной, тренировочной и соревновательной деятельности, средства восстановления после физической нагрузки, способы индивидуального регулирования физической нагрузки с учетом уровня физического развития и функционального состояния;</w:t>
      </w:r>
    </w:p>
    <w:p w14:paraId="A3130000">
      <w:pPr>
        <w:pStyle w:val="Style_8"/>
        <w:spacing w:line="470" w:lineRule="exact"/>
        <w:ind w:firstLine="720"/>
        <w:jc w:val="both"/>
      </w:pPr>
      <w:r>
        <w:t>знание и умение применять основы формирования сбалансированного питания борца-дзюдоиста;</w:t>
      </w:r>
    </w:p>
    <w:p w14:paraId="A4130000">
      <w:pPr>
        <w:pStyle w:val="Style_8"/>
        <w:spacing w:line="470" w:lineRule="exact"/>
        <w:ind w:firstLine="720"/>
        <w:jc w:val="both"/>
      </w:pPr>
      <w:r>
        <w:t>умение характеризовать и демонстрировать средства физической подготовки, применять их в образовательной и тренировочной деятельности при занятиях дзюдо;</w:t>
      </w:r>
    </w:p>
    <w:p w14:paraId="A5130000">
      <w:pPr>
        <w:pStyle w:val="Style_8"/>
        <w:spacing w:line="470" w:lineRule="exact"/>
        <w:ind w:firstLine="720"/>
        <w:jc w:val="both"/>
      </w:pPr>
      <w:r>
        <w:t>владение навыками разработки и выполнения физических упражнений различной целевой и функциональной направленности, используя средства дзюдо, применять их в игровой и соревновательной деятельности;</w:t>
      </w:r>
    </w:p>
    <w:p w14:paraId="A6130000">
      <w:pPr>
        <w:pStyle w:val="Style_8"/>
        <w:spacing w:line="470" w:lineRule="exact"/>
        <w:ind w:firstLine="720"/>
        <w:jc w:val="both"/>
      </w:pPr>
      <w:r>
        <w:t>способность характеризовать и демонстрировать комплексы упражнений и технических действий, формирующие двигательные умения и навыки тактических приёмов борцов-дзюдоистов и тактики ведения поединков в дзюдо;</w:t>
      </w:r>
    </w:p>
    <w:p w14:paraId="A7130000">
      <w:pPr>
        <w:pStyle w:val="Style_8"/>
        <w:spacing w:line="470" w:lineRule="exact"/>
        <w:ind w:firstLine="720"/>
        <w:jc w:val="both"/>
      </w:pPr>
      <w:r>
        <w:t>способность демонстрировать технику выполнения технических действий и приемов, в сочетаниях с различными обманными движениями, применение изученных технических и тактических действий в учебной, игровой, досуговой, прикладной и соревновательной деятельности;</w:t>
      </w:r>
    </w:p>
    <w:p w14:paraId="A8130000">
      <w:pPr>
        <w:pStyle w:val="Style_8"/>
        <w:spacing w:line="470" w:lineRule="exact"/>
        <w:ind w:firstLine="720"/>
        <w:jc w:val="both"/>
      </w:pPr>
      <w:r>
        <w:t>владение навыками моделирования и демонстрацией индивидуальных, групповых и командных действий в тактике нападения и защиты с учётом действий соперников, использование выгодных позиций и стандартных ситуаций, а также умение применять изученные тактические действия в учебной, игровой, прикладной, соревновательной и досуговой деятельности.</w:t>
      </w:r>
    </w:p>
    <w:p w14:paraId="A9130000">
      <w:pPr>
        <w:pStyle w:val="Style_8"/>
        <w:spacing w:line="470" w:lineRule="exact"/>
        <w:ind w:firstLine="720"/>
        <w:jc w:val="both"/>
      </w:pPr>
      <w:r>
        <w:t>владение способностью понимать сущность возникновения ошибок в двигательной (технической) деятельности при выполнении технических приемов, анализировать и находить способы устранения ошибок, умение проводить анализ собственных поединков и поединков соперников, выделять их слабые и сильные стороны и делать выводы;</w:t>
      </w:r>
    </w:p>
    <w:p w14:paraId="AA130000">
      <w:pPr>
        <w:pStyle w:val="Style_8"/>
        <w:spacing w:line="470" w:lineRule="exact"/>
        <w:ind w:firstLine="720"/>
        <w:jc w:val="both"/>
      </w:pPr>
      <w:r>
        <w:t>участие в соревновательной деятельности в соответствии с правилами дзюдо, применение правил соревнований и судейской терминологии в судейской практике;</w:t>
      </w:r>
    </w:p>
    <w:p w14:paraId="AB130000">
      <w:pPr>
        <w:pStyle w:val="Style_8"/>
        <w:spacing w:line="470" w:lineRule="exact"/>
        <w:ind w:firstLine="720"/>
        <w:jc w:val="both"/>
      </w:pPr>
      <w:r>
        <w:t>знание и соблюдение требований к местам проведения занятий дзюдо, способность применять знания в самостоятельном выборе спортивного инвентаря (технические требования к инвентарю и оборудованию), мест для самостоятельных занятий борьбой дзюдо, в досуговой деятельности;</w:t>
      </w:r>
    </w:p>
    <w:p w14:paraId="AC130000">
      <w:pPr>
        <w:pStyle w:val="Style_8"/>
        <w:spacing w:line="470" w:lineRule="exact"/>
        <w:ind w:firstLine="720"/>
        <w:jc w:val="both"/>
      </w:pPr>
      <w:r>
        <w:t>знание и соблюдение правил техники безопасности во время занятий и соревнований по дзюдо, причин возникновения травм и умение оказывать первую помощь при травмах и повреждениях во время занятий борьбой дзюдо;</w:t>
      </w:r>
    </w:p>
    <w:p w14:paraId="AD130000">
      <w:pPr>
        <w:pStyle w:val="Style_8"/>
        <w:spacing w:line="470" w:lineRule="exact"/>
        <w:ind w:firstLine="720"/>
        <w:jc w:val="both"/>
      </w:pPr>
      <w:r>
        <w:t>знание и соблюдение гигиенических основ образовательной, тренировочной и досуговой двигательной деятельности, основ организации здорового образа жизни средствами дзюдо;</w:t>
      </w:r>
    </w:p>
    <w:p w14:paraId="AE130000">
      <w:pPr>
        <w:pStyle w:val="Style_8"/>
        <w:spacing w:line="470" w:lineRule="exact"/>
        <w:ind w:firstLine="720"/>
        <w:jc w:val="both"/>
      </w:pPr>
      <w:r>
        <w:t>владение навыками использования занятий дзюдо для организации индивидуального отдыха и досуга, укрепления собственного здоровья, повышения уровня физических кондиций;</w:t>
      </w:r>
    </w:p>
    <w:p w14:paraId="AF130000">
      <w:pPr>
        <w:pStyle w:val="Style_8"/>
        <w:spacing w:line="470" w:lineRule="exact"/>
        <w:ind w:firstLine="720"/>
        <w:jc w:val="both"/>
      </w:pPr>
      <w:r>
        <w:t>способность проводить контрольно-тестовые упражнения по общей, специальной и технической подготовке в дзюдо в соответствии с методикой, выявлять особенности в приросте показателей физической и технической подготовленности, сравнивать их с возрастными стандартами физической и технической подготовленности;</w:t>
      </w:r>
    </w:p>
    <w:p w14:paraId="B0130000">
      <w:pPr>
        <w:pStyle w:val="Style_8"/>
        <w:spacing w:line="470" w:lineRule="exact"/>
        <w:ind w:firstLine="720"/>
        <w:jc w:val="both"/>
      </w:pPr>
      <w:r>
        <w:t>способность соблюдать правила безопасного, правомерного поведения во время соревнований различного уровня по дзюдо в качестве зрителя, болельщика («фаната»);</w:t>
      </w:r>
    </w:p>
    <w:p w14:paraId="B1130000">
      <w:pPr>
        <w:pStyle w:val="Style_8"/>
        <w:spacing w:line="470" w:lineRule="exact"/>
        <w:ind w:firstLine="720"/>
        <w:jc w:val="both"/>
      </w:pPr>
      <w:r>
        <w:t>знание и умение применять способы и методы профилактики пагубных привычек, асоциального и созависимого поведения, знание понятий «допинг» и «антидопинг».</w:t>
      </w:r>
    </w:p>
    <w:p w14:paraId="B2130000">
      <w:pPr>
        <w:pStyle w:val="Style_8"/>
        <w:spacing w:line="470" w:lineRule="exact"/>
        <w:ind w:firstLine="720"/>
        <w:jc w:val="both"/>
      </w:pPr>
      <w:r>
        <w:t>127.9.4. Модуль «Хоккей».</w:t>
      </w:r>
    </w:p>
    <w:p w14:paraId="B3130000">
      <w:pPr>
        <w:pStyle w:val="Style_8"/>
        <w:numPr>
          <w:ilvl w:val="0"/>
          <w:numId w:val="159"/>
        </w:numPr>
        <w:tabs>
          <w:tab w:leader="none" w:pos="1882" w:val="left"/>
        </w:tabs>
        <w:spacing w:line="470" w:lineRule="exact"/>
        <w:ind w:firstLine="720"/>
        <w:jc w:val="both"/>
      </w:pPr>
      <w:r>
        <w:t>Пояснительная записка модуля «Хоккей».</w:t>
      </w:r>
    </w:p>
    <w:p w14:paraId="B4130000">
      <w:pPr>
        <w:pStyle w:val="Style_8"/>
        <w:spacing w:line="470" w:lineRule="exact"/>
        <w:ind w:firstLine="720"/>
        <w:jc w:val="both"/>
      </w:pPr>
      <w:r>
        <w:t>Модуль «Хоккей» (далее - модуль по хоккею, хоккей) на уровне среднего общего образования разработан с целью оказания методической помощи учителю физической культуры в создании рабочей программы по физической культуре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14:paraId="B5130000">
      <w:pPr>
        <w:pStyle w:val="Style_8"/>
        <w:spacing w:line="470" w:lineRule="exact"/>
        <w:ind w:firstLine="720"/>
        <w:jc w:val="both"/>
      </w:pPr>
      <w:r>
        <w:t>Хоккей является эффективным средством физического воспитания и содействует всестороннему физическому, интеллектуальному, нравственному развитию обучающихся, укреплению здоровья, привлечению обучающихся к систематическим занятиям физической культурой и спортом, их личностному и профессиональному самоопределению.</w:t>
      </w:r>
    </w:p>
    <w:p w14:paraId="B6130000">
      <w:pPr>
        <w:pStyle w:val="Style_8"/>
        <w:spacing w:line="470" w:lineRule="exact"/>
        <w:ind w:firstLine="720"/>
        <w:jc w:val="both"/>
      </w:pPr>
      <w:r>
        <w:t>Выполнение сложнокоординационных, технико-тактических действий в хоккее обеспечивает эффективное воспитание физических качеств (быстроты, ловкости, выносливости, силы и гибкости) и формирование двигательных навыков.</w:t>
      </w:r>
    </w:p>
    <w:p w14:paraId="B7130000">
      <w:pPr>
        <w:pStyle w:val="Style_8"/>
        <w:spacing w:line="470" w:lineRule="exact"/>
        <w:ind w:firstLine="720"/>
        <w:jc w:val="both"/>
      </w:pPr>
      <w:r>
        <w:t>Средства хоккея формируют у обучающихся чувство патриотизма, нравственные качества (честность, доброжелательность, дисциплинированность, самообладание, терпимость, коллективизм) в сочетании с волевыми качествами (смелость, решительность, инициатива, трудолюбие, настойчивость и целеустремленность, способность управлять своими эмоциями).</w:t>
      </w:r>
    </w:p>
    <w:p w14:paraId="B8130000">
      <w:pPr>
        <w:pStyle w:val="Style_8"/>
        <w:numPr>
          <w:ilvl w:val="0"/>
          <w:numId w:val="159"/>
        </w:numPr>
        <w:tabs>
          <w:tab w:leader="none" w:pos="1868" w:val="left"/>
        </w:tabs>
        <w:spacing w:line="470" w:lineRule="exact"/>
        <w:ind w:firstLine="720"/>
        <w:jc w:val="both"/>
      </w:pPr>
      <w:r>
        <w:t>Целью изучения модуля «Хоккей» является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хоккея.</w:t>
      </w:r>
    </w:p>
    <w:p w14:paraId="B9130000">
      <w:pPr>
        <w:pStyle w:val="Style_8"/>
        <w:numPr>
          <w:ilvl w:val="0"/>
          <w:numId w:val="159"/>
        </w:numPr>
        <w:tabs>
          <w:tab w:leader="none" w:pos="1882" w:val="left"/>
        </w:tabs>
        <w:spacing w:line="470" w:lineRule="exact"/>
        <w:ind w:firstLine="720"/>
        <w:jc w:val="both"/>
      </w:pPr>
      <w:r>
        <w:t>Задачами изучения модуля «Хоккей» являются:</w:t>
      </w:r>
    </w:p>
    <w:p w14:paraId="BA130000">
      <w:pPr>
        <w:pStyle w:val="Style_8"/>
        <w:spacing w:line="470" w:lineRule="exact"/>
        <w:ind w:firstLine="720"/>
        <w:jc w:val="both"/>
      </w:pPr>
      <w:r>
        <w:t>всестороннее гармоничное развитие обучающихся, увеличение объёма их двигательной активности;</w:t>
      </w:r>
    </w:p>
    <w:p w14:paraId="BB130000">
      <w:pPr>
        <w:pStyle w:val="Style_8"/>
        <w:spacing w:line="260" w:lineRule="exact"/>
        <w:ind w:firstLine="720"/>
        <w:jc w:val="both"/>
      </w:pPr>
      <w:r>
        <w:t>укрепление физического, психологического и социального здоровья обучающихся, воспитание основных физических качеств и повышение функциональных возможностей их организма, обеспечение культуры безопасного поведения на занятиях по хоккею;</w:t>
      </w:r>
    </w:p>
    <w:p w14:paraId="BC130000">
      <w:pPr>
        <w:pStyle w:val="Style_8"/>
        <w:spacing w:line="470" w:lineRule="exact"/>
        <w:ind w:firstLine="720"/>
        <w:jc w:val="both"/>
      </w:pPr>
      <w:r>
        <w:t>освоение знаний о физической культуре и спорте в целом, истории развития вида спорта «хоккей» в частности;</w:t>
      </w:r>
    </w:p>
    <w:p w14:paraId="BD130000">
      <w:pPr>
        <w:pStyle w:val="Style_8"/>
        <w:spacing w:line="470" w:lineRule="exact"/>
        <w:ind w:firstLine="720"/>
        <w:jc w:val="both"/>
      </w:pPr>
      <w:r>
        <w:t>формирование общих представлений о виде спорта «хоккей», о его возможностях и значении в процессе укрепления здоровья, физическом развитии и физической подготовке обучающихся;</w:t>
      </w:r>
    </w:p>
    <w:p w14:paraId="BE130000">
      <w:pPr>
        <w:pStyle w:val="Style_8"/>
        <w:spacing w:line="470" w:lineRule="exact"/>
        <w:ind w:firstLine="720"/>
        <w:jc w:val="both"/>
      </w:pPr>
      <w:r>
        <w:t>формирование образовательного фундамента, основанного как на знаниях и умениях в области физической культуры и спорта, так и на соответствующем культурном уровне развития личности обучающегося, создающем необходимые предпосылки для его самореализации;</w:t>
      </w:r>
    </w:p>
    <w:p w14:paraId="BF130000">
      <w:pPr>
        <w:pStyle w:val="Style_8"/>
        <w:spacing w:line="470" w:lineRule="exact"/>
        <w:ind w:firstLine="720"/>
        <w:jc w:val="both"/>
      </w:pPr>
      <w:r>
        <w:t>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приемами вида спорта «хоккей»;</w:t>
      </w:r>
    </w:p>
    <w:p w14:paraId="C0130000">
      <w:pPr>
        <w:pStyle w:val="Style_8"/>
        <w:spacing w:line="470" w:lineRule="exact"/>
        <w:ind w:firstLine="720"/>
        <w:jc w:val="both"/>
      </w:pPr>
      <w:r>
        <w:t>воспитание положительных качеств личности, норм коллективного взаимодействия и сотрудничества в образовательной и соревновательной деятельности;</w:t>
      </w:r>
    </w:p>
    <w:p w14:paraId="C1130000">
      <w:pPr>
        <w:pStyle w:val="Style_8"/>
        <w:spacing w:line="470" w:lineRule="exact"/>
        <w:ind w:firstLine="720"/>
        <w:jc w:val="both"/>
      </w:pPr>
      <w:r>
        <w:t>развитие положительной мотивации и устойчивого учебно-познавательного интереса к предмету «Физическая культура», удовлетворение индивидуальных потребностей обучающихся в занятиях физической культурой и спортом средствами хоккея;</w:t>
      </w:r>
    </w:p>
    <w:p w14:paraId="C2130000">
      <w:pPr>
        <w:pStyle w:val="Style_8"/>
        <w:spacing w:line="470" w:lineRule="exact"/>
        <w:ind w:firstLine="720"/>
        <w:jc w:val="both"/>
      </w:pPr>
      <w:r>
        <w:t>популяризация вида спорта «хоккей», привлечение обучающихся, проявляющих повышенный интерес и способности к занятиям хоккеем, в школьные спортивные клубы, секции, к участию в соревнованиях;</w:t>
      </w:r>
    </w:p>
    <w:p w14:paraId="C3130000">
      <w:pPr>
        <w:pStyle w:val="Style_8"/>
        <w:spacing w:line="470" w:lineRule="exact"/>
        <w:ind w:firstLine="720"/>
        <w:jc w:val="both"/>
      </w:pPr>
      <w:r>
        <w:t>выявление, развитие и поддержка одарённых детей в области спорта.</w:t>
      </w:r>
    </w:p>
    <w:p w14:paraId="C4130000">
      <w:pPr>
        <w:pStyle w:val="Style_8"/>
        <w:numPr>
          <w:ilvl w:val="0"/>
          <w:numId w:val="159"/>
        </w:numPr>
        <w:tabs>
          <w:tab w:leader="none" w:pos="1873" w:val="left"/>
        </w:tabs>
        <w:spacing w:line="470" w:lineRule="exact"/>
        <w:ind w:firstLine="720"/>
        <w:jc w:val="both"/>
      </w:pPr>
      <w:r>
        <w:t>Место и роль модуля «Хоккей».</w:t>
      </w:r>
    </w:p>
    <w:p w14:paraId="C5130000">
      <w:pPr>
        <w:pStyle w:val="Style_8"/>
        <w:spacing w:line="470" w:lineRule="exact"/>
        <w:ind w:firstLine="720"/>
        <w:jc w:val="both"/>
      </w:pPr>
      <w:r>
        <w:t>Модуль «Хоккей»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14:paraId="C6130000">
      <w:pPr>
        <w:pStyle w:val="Style_8"/>
        <w:spacing w:line="470" w:lineRule="exact"/>
        <w:ind w:firstLine="720"/>
        <w:jc w:val="both"/>
      </w:pPr>
      <w:r>
        <w:t>Интеграция модуля по хоккею поможет обучающимся в освоении содержательных компонентов и модулей по гимнастике, легкой атлетике, спортивным играм, подготовке и проведении спортивных мероприятий, а также в освоении программ в рамках внеурочной деятельности, дополнительного образования физкультурно-спортивной направленности, деятельности школьных спортивных клубов, подготовке обучающихся к сдаче норм Всероссийского физкультурно-спортивного комплекса «Готов к труду и обороне» (ГТО) и подготовке юношей к службе в Вооруженных Силах Российской Федерации и участии в спортивных соревнованиях.</w:t>
      </w:r>
    </w:p>
    <w:p w14:paraId="C7130000">
      <w:pPr>
        <w:pStyle w:val="Style_8"/>
        <w:numPr>
          <w:ilvl w:val="0"/>
          <w:numId w:val="159"/>
        </w:numPr>
        <w:tabs>
          <w:tab w:leader="none" w:pos="1902" w:val="left"/>
        </w:tabs>
        <w:spacing w:line="470" w:lineRule="exact"/>
        <w:ind w:firstLine="0" w:left="720"/>
      </w:pPr>
      <w:r>
        <w:t>Модуль «Хоккей» может быть реализован в следующих вариантах: при самостоятельном планировании учителем физической культуры процесса</w:t>
      </w:r>
    </w:p>
    <w:p w14:paraId="C8130000">
      <w:pPr>
        <w:pStyle w:val="Style_8"/>
        <w:spacing w:line="470" w:lineRule="exact"/>
        <w:ind/>
        <w:jc w:val="both"/>
      </w:pPr>
      <w:r>
        <w:t>освоения обучающимися учебного материала по хоккею с выбором различных элементов хоккея, с учётом возраста и физической подготовленности обучающихся;</w:t>
      </w:r>
    </w:p>
    <w:p w14:paraId="C9130000">
      <w:pPr>
        <w:pStyle w:val="Style_8"/>
        <w:spacing w:line="470" w:lineRule="exact"/>
        <w:ind w:firstLine="720"/>
        <w:jc w:val="both"/>
      </w:pPr>
      <w: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10 и 11 классах - по 34 часа);</w:t>
      </w:r>
    </w:p>
    <w:p w14:paraId="CA130000">
      <w:pPr>
        <w:pStyle w:val="Style_8"/>
        <w:spacing w:line="470" w:lineRule="exact"/>
        <w:ind w:firstLine="720"/>
        <w:jc w:val="both"/>
      </w:pPr>
      <w:r>
        <w:t>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объем в 10 - 11 классах - по 34 часа).</w:t>
      </w:r>
    </w:p>
    <w:p w14:paraId="CB130000">
      <w:pPr>
        <w:pStyle w:val="Style_8"/>
        <w:numPr>
          <w:ilvl w:val="0"/>
          <w:numId w:val="159"/>
        </w:numPr>
        <w:tabs>
          <w:tab w:leader="none" w:pos="1878" w:val="left"/>
        </w:tabs>
        <w:spacing w:line="470" w:lineRule="exact"/>
        <w:ind w:firstLine="720"/>
        <w:jc w:val="both"/>
      </w:pPr>
      <w:r>
        <w:t>Содержание модуля «Хоккей».</w:t>
      </w:r>
    </w:p>
    <w:p w14:paraId="CC130000">
      <w:pPr>
        <w:pStyle w:val="Style_8"/>
        <w:numPr>
          <w:ilvl w:val="0"/>
          <w:numId w:val="160"/>
        </w:numPr>
        <w:tabs>
          <w:tab w:leader="none" w:pos="1038" w:val="left"/>
        </w:tabs>
        <w:spacing w:line="470" w:lineRule="exact"/>
        <w:ind w:firstLine="720"/>
        <w:jc w:val="both"/>
      </w:pPr>
      <w:r>
        <w:t>Знания о хоккее.</w:t>
      </w:r>
    </w:p>
    <w:p w14:paraId="CD130000">
      <w:pPr>
        <w:pStyle w:val="Style_8"/>
        <w:spacing w:line="470" w:lineRule="exact"/>
        <w:ind w:firstLine="720"/>
        <w:jc w:val="both"/>
      </w:pPr>
      <w:r>
        <w:t>История развития современного хоккея в мире, в Российской Федерации, в регионе.</w:t>
      </w:r>
    </w:p>
    <w:p w14:paraId="CE130000">
      <w:pPr>
        <w:pStyle w:val="Style_8"/>
        <w:spacing w:line="461" w:lineRule="exact"/>
        <w:ind w:firstLine="720"/>
        <w:jc w:val="both"/>
      </w:pPr>
      <w:r>
        <w:t>Хоккейные клубы, их история и традиции. Легендарные отечественные хоккеисты и тренеры.</w:t>
      </w:r>
    </w:p>
    <w:p w14:paraId="CF130000">
      <w:pPr>
        <w:pStyle w:val="Style_8"/>
        <w:spacing w:line="470" w:lineRule="exact"/>
        <w:ind w:firstLine="720"/>
        <w:jc w:val="both"/>
      </w:pPr>
      <w:r>
        <w:t>Достижения отечественной сборной команды страны на чемпионатах мира, Европы, Олимпийских играх.</w:t>
      </w:r>
    </w:p>
    <w:p w14:paraId="D0130000">
      <w:pPr>
        <w:pStyle w:val="Style_8"/>
        <w:spacing w:line="470" w:lineRule="exact"/>
        <w:ind w:firstLine="720"/>
        <w:jc w:val="both"/>
      </w:pPr>
      <w:r>
        <w:t>Зал славы отечественного хоккея. Выдающиеся хоккеисты мира.</w:t>
      </w:r>
    </w:p>
    <w:p w14:paraId="D1130000">
      <w:pPr>
        <w:pStyle w:val="Style_8"/>
        <w:spacing w:line="470" w:lineRule="exact"/>
        <w:ind w:firstLine="720"/>
        <w:jc w:val="both"/>
      </w:pPr>
      <w:r>
        <w:t>Главные хоккейные организации и федерации (международные, российские), осуществляющие управление хоккеем, их роль и основные функции.</w:t>
      </w:r>
    </w:p>
    <w:p w14:paraId="D2130000">
      <w:pPr>
        <w:pStyle w:val="Style_8"/>
        <w:spacing w:line="470" w:lineRule="exact"/>
        <w:ind w:firstLine="720"/>
        <w:jc w:val="both"/>
      </w:pPr>
      <w:r>
        <w:t>Правила соревнований по виду спорта «хоккей». Официальный календарь соревнований (международных, всероссийских, региональных).</w:t>
      </w:r>
    </w:p>
    <w:p w14:paraId="D3130000">
      <w:pPr>
        <w:pStyle w:val="Style_8"/>
        <w:spacing w:line="470" w:lineRule="exact"/>
        <w:ind w:firstLine="720"/>
        <w:jc w:val="both"/>
      </w:pPr>
      <w:r>
        <w:t>Понятия и характеристика технических элементов хоккея, их название, назначение и методика выполнения. Характеристика тактики хоккея и ее компонентов.</w:t>
      </w:r>
    </w:p>
    <w:p w14:paraId="D4130000">
      <w:pPr>
        <w:pStyle w:val="Style_8"/>
        <w:spacing w:line="470" w:lineRule="exact"/>
        <w:ind w:firstLine="720"/>
        <w:jc w:val="both"/>
      </w:pPr>
      <w:r>
        <w:t>Занятия хоккеем как средство укрепления здоровья, повышения функциональных возможностей основных систем организма и воспитания различных физических качеств. Правила подбора физических упражнений хоккеиста.</w:t>
      </w:r>
    </w:p>
    <w:p w14:paraId="D5130000">
      <w:pPr>
        <w:pStyle w:val="Style_8"/>
        <w:spacing w:line="470" w:lineRule="exact"/>
        <w:ind w:firstLine="720"/>
        <w:jc w:val="both"/>
      </w:pPr>
      <w:r>
        <w:t>Комплексы упражнений для воспитания физических качеств хоккеиста. Здоровье формирующие факторы и средства.</w:t>
      </w:r>
    </w:p>
    <w:p w14:paraId="D6130000">
      <w:pPr>
        <w:pStyle w:val="Style_8"/>
        <w:spacing w:line="470" w:lineRule="exact"/>
        <w:ind w:firstLine="720"/>
        <w:jc w:val="both"/>
      </w:pPr>
      <w:r>
        <w:t>Требования безопасности при организации занятий хоккеем. Характерные травмы хоккеистов и мероприятия по их предупреждению.</w:t>
      </w:r>
    </w:p>
    <w:p w14:paraId="D7130000">
      <w:pPr>
        <w:pStyle w:val="Style_8"/>
        <w:numPr>
          <w:ilvl w:val="0"/>
          <w:numId w:val="160"/>
        </w:numPr>
        <w:tabs>
          <w:tab w:leader="none" w:pos="1103" w:val="left"/>
        </w:tabs>
        <w:spacing w:line="470" w:lineRule="exact"/>
        <w:ind w:firstLine="720"/>
        <w:jc w:val="both"/>
      </w:pPr>
      <w:r>
        <w:t>Способы самостоятельной деятельности.</w:t>
      </w:r>
    </w:p>
    <w:p w14:paraId="D8130000">
      <w:pPr>
        <w:pStyle w:val="Style_8"/>
        <w:spacing w:line="470" w:lineRule="exact"/>
        <w:ind w:firstLine="720"/>
        <w:jc w:val="both"/>
      </w:pPr>
      <w:r>
        <w:t>Правила безопасного, правомерного поведения во время соревнований по хоккею в качестве зрителя, болельщика (фаната).</w:t>
      </w:r>
    </w:p>
    <w:p w14:paraId="D9130000">
      <w:pPr>
        <w:pStyle w:val="Style_8"/>
        <w:spacing w:line="470" w:lineRule="exact"/>
        <w:ind w:firstLine="720"/>
        <w:jc w:val="both"/>
      </w:pPr>
      <w:r>
        <w:t>Организация и проведение самостоятельных занятий по хоккею. Составление планов и самостоятельное проведение занятий по хоккею.</w:t>
      </w:r>
    </w:p>
    <w:p w14:paraId="DA130000">
      <w:pPr>
        <w:pStyle w:val="Style_8"/>
        <w:spacing w:line="470" w:lineRule="exact"/>
        <w:ind w:firstLine="720"/>
        <w:jc w:val="both"/>
      </w:pPr>
      <w:r>
        <w:t>Способы самостоятельного освоения двигательных действий, подбор подводящих, подготовительных и специальных упражнений.</w:t>
      </w:r>
    </w:p>
    <w:p w14:paraId="DB130000">
      <w:pPr>
        <w:pStyle w:val="Style_8"/>
        <w:spacing w:line="470" w:lineRule="exact"/>
        <w:ind w:firstLine="720"/>
        <w:jc w:val="both"/>
      </w:pPr>
      <w:r>
        <w:t>Самоконтроль и его роль в учебной и соревновательной деятельности. Первые внешние признаки утомления. Средства восстановления организма после физической нагрузки. Правильное сбалансированное питание хоккеиста.</w:t>
      </w:r>
    </w:p>
    <w:p w14:paraId="DC130000">
      <w:pPr>
        <w:pStyle w:val="Style_8"/>
        <w:spacing w:line="470" w:lineRule="exact"/>
        <w:ind w:firstLine="720"/>
        <w:jc w:val="both"/>
      </w:pPr>
      <w:r>
        <w:t>Правила личной гигиены, требования к спортивной экипировке для занятий хоккеем. Правила ухода за спортивным инвентарем и оборудованием.</w:t>
      </w:r>
    </w:p>
    <w:p w14:paraId="DD130000">
      <w:pPr>
        <w:pStyle w:val="Style_8"/>
        <w:tabs>
          <w:tab w:leader="none" w:pos="7603" w:val="left"/>
        </w:tabs>
        <w:spacing w:line="470" w:lineRule="exact"/>
        <w:ind w:firstLine="720"/>
        <w:jc w:val="both"/>
      </w:pPr>
      <w:r>
        <w:t>Классификация физических упражнений:</w:t>
      </w:r>
      <w:r>
        <w:tab/>
      </w:r>
      <w:r>
        <w:t>подготовительные,</w:t>
      </w:r>
    </w:p>
    <w:p w14:paraId="DE130000">
      <w:pPr>
        <w:pStyle w:val="Style_8"/>
        <w:spacing w:line="470" w:lineRule="exact"/>
        <w:ind/>
        <w:jc w:val="both"/>
      </w:pPr>
      <w:r>
        <w:t>общеразвивающие, специальные и корригирующие. Составление индивидуальных комплексов упражнений различной направленности.</w:t>
      </w:r>
    </w:p>
    <w:p w14:paraId="DF130000">
      <w:pPr>
        <w:pStyle w:val="Style_8"/>
        <w:spacing w:line="470" w:lineRule="exact"/>
        <w:ind w:firstLine="720"/>
        <w:jc w:val="both"/>
      </w:pPr>
      <w:r>
        <w:t>Способы и методы профилактики пагубных привычек, асоциального и созависимого поведения. Противодействие допингу в спорте и борьба с ним.</w:t>
      </w:r>
    </w:p>
    <w:p w14:paraId="E0130000">
      <w:pPr>
        <w:pStyle w:val="Style_8"/>
        <w:spacing w:line="470" w:lineRule="exact"/>
        <w:ind w:firstLine="720"/>
        <w:jc w:val="both"/>
      </w:pPr>
      <w:r>
        <w:t>Тестирование уровня физической подготовленности в хоккее.</w:t>
      </w:r>
    </w:p>
    <w:p w14:paraId="E1130000">
      <w:pPr>
        <w:pStyle w:val="Style_8"/>
        <w:numPr>
          <w:ilvl w:val="0"/>
          <w:numId w:val="160"/>
        </w:numPr>
        <w:tabs>
          <w:tab w:leader="none" w:pos="1095" w:val="left"/>
        </w:tabs>
        <w:spacing w:line="470" w:lineRule="exact"/>
        <w:ind w:firstLine="720"/>
        <w:jc w:val="both"/>
      </w:pPr>
      <w:r>
        <w:t>Физическое совершенствование.</w:t>
      </w:r>
    </w:p>
    <w:p w14:paraId="E2130000">
      <w:pPr>
        <w:pStyle w:val="Style_8"/>
        <w:spacing w:line="470" w:lineRule="exact"/>
        <w:ind w:firstLine="720"/>
        <w:jc w:val="both"/>
      </w:pPr>
      <w:r>
        <w:t>Комплексы упражнений для воспитания физических качеств (ловкости, гибкости, силы, выносливости, быстроты).</w:t>
      </w:r>
    </w:p>
    <w:p w14:paraId="E3130000">
      <w:pPr>
        <w:pStyle w:val="Style_8"/>
        <w:spacing w:line="470" w:lineRule="exact"/>
        <w:ind w:firstLine="720"/>
        <w:jc w:val="both"/>
      </w:pPr>
      <w:r>
        <w:t>Комплексы упражнений, формирующие двигательные умения и навыки, а также технику действий хоккеиста:</w:t>
      </w:r>
    </w:p>
    <w:p w14:paraId="E4130000">
      <w:pPr>
        <w:pStyle w:val="Style_8"/>
        <w:spacing w:line="470" w:lineRule="exact"/>
        <w:ind w:firstLine="720"/>
        <w:jc w:val="both"/>
      </w:pPr>
      <w:r>
        <w:t>общеподготовительных упражнений (ОРУ, упражнения со снарядами, на снарядах из других видов спорта (легкая атлетика, гимнастика);</w:t>
      </w:r>
    </w:p>
    <w:p w14:paraId="E5130000">
      <w:pPr>
        <w:pStyle w:val="Style_8"/>
        <w:spacing w:line="470" w:lineRule="exact"/>
        <w:ind w:firstLine="720"/>
        <w:jc w:val="both"/>
      </w:pPr>
      <w:r>
        <w:t xml:space="preserve">специально-подготовительных (имитационные, в том числе прыжковые, упражнения на специальных тренажерах, модернизированные спортивные игры (элементы баскетбола, гандбола, футбола, флорбола), проводимые с учетом хоккейной специализации, основные (соревновательные упражнения (броски шайб, ведение, передачи, бег на коньках, силовые единоборства, игровые упражнения </w:t>
      </w:r>
      <w:r>
        <w:t>(3</w:t>
      </w:r>
      <w:r>
        <w:t>x</w:t>
      </w:r>
      <w:r>
        <w:t>0, 3</w:t>
      </w:r>
      <w:r>
        <w:t>x</w:t>
      </w:r>
      <w:r>
        <w:t>1,3</w:t>
      </w:r>
      <w:r>
        <w:t>x</w:t>
      </w:r>
      <w:r>
        <w:t>2, 3</w:t>
      </w:r>
      <w:r>
        <w:t>x</w:t>
      </w:r>
      <w:r>
        <w:t>3, 2</w:t>
      </w:r>
      <w:r>
        <w:t>x</w:t>
      </w:r>
      <w:r>
        <w:t>3, 5</w:t>
      </w:r>
      <w:r>
        <w:t>x</w:t>
      </w:r>
      <w:r>
        <w:t>0, 5</w:t>
      </w:r>
      <w:r>
        <w:t>x</w:t>
      </w:r>
      <w:r>
        <w:t>3, 5</w:t>
      </w:r>
      <w:r>
        <w:t>x</w:t>
      </w:r>
      <w:r>
        <w:t xml:space="preserve">4 </w:t>
      </w:r>
      <w:r>
        <w:t>и другие), двусторонние игры.</w:t>
      </w:r>
    </w:p>
    <w:p w14:paraId="E6130000">
      <w:pPr>
        <w:pStyle w:val="Style_8"/>
        <w:spacing w:line="470" w:lineRule="exact"/>
        <w:ind w:firstLine="720"/>
        <w:jc w:val="both"/>
      </w:pPr>
      <w:r>
        <w:t>Комплексы специальной разминки перед соревнованиями.</w:t>
      </w:r>
    </w:p>
    <w:p w14:paraId="E7130000">
      <w:pPr>
        <w:pStyle w:val="Style_8"/>
        <w:spacing w:line="470" w:lineRule="exact"/>
        <w:ind w:firstLine="720"/>
        <w:jc w:val="both"/>
      </w:pPr>
      <w:r>
        <w:t>Индивидуальные технические действия передвижения на коньках: бег скользящими, короткими, скрестными шагами, спиной вперед, повороты скрестными шагами, переступанием, не отрывая коньков ото льда, толчком одной ноги, прыжком, торможение и остановки с поворотом на 90 градусов на двух ногах, на одной, «полуплугом» и «плугом», старты лицом, боком вперед, с предварительным поворотом, прыжки толчком, одной, двумя ногами.</w:t>
      </w:r>
    </w:p>
    <w:p w14:paraId="E8130000">
      <w:pPr>
        <w:pStyle w:val="Style_8"/>
        <w:spacing w:line="470" w:lineRule="exact"/>
        <w:ind w:firstLine="720"/>
        <w:jc w:val="both"/>
      </w:pPr>
      <w:r>
        <w:t>Технические действия владения клюшкой и шайбой: ведение, броски и удары, передачи, приём и остановки, обводка, финты, отбор, вбрасывание.</w:t>
      </w:r>
    </w:p>
    <w:p w14:paraId="E9130000">
      <w:pPr>
        <w:pStyle w:val="Style_8"/>
        <w:spacing w:line="470" w:lineRule="exact"/>
        <w:ind w:firstLine="720"/>
        <w:jc w:val="both"/>
      </w:pPr>
      <w:r>
        <w:t>Технические действия вратаря: основная стойка, передвижение, ловля и отбивание шайбы.</w:t>
      </w:r>
    </w:p>
    <w:p w14:paraId="EA130000">
      <w:pPr>
        <w:pStyle w:val="Style_8"/>
        <w:spacing w:line="470" w:lineRule="exact"/>
        <w:ind w:firstLine="720"/>
        <w:jc w:val="both"/>
      </w:pPr>
      <w:r>
        <w:t>Тактические действия (индивидуальные и групповые): тактика атаки, тактика обороны, тактика игры в равных составах, тактика при вбрасывании, тактические действия с учетом игровых амплуа в команде, быстрые переключения в действиях - от нападения к защите и от защиты к нападению. Тактические взаимодействия: в парах, тройках, группах.</w:t>
      </w:r>
    </w:p>
    <w:p w14:paraId="EB130000">
      <w:pPr>
        <w:pStyle w:val="Style_8"/>
        <w:spacing w:line="470" w:lineRule="exact"/>
        <w:ind w:firstLine="720"/>
        <w:jc w:val="both"/>
      </w:pPr>
      <w:r>
        <w:t>Учебные игры в хоккей. Участие в соревновательной деятельности.</w:t>
      </w:r>
    </w:p>
    <w:p w14:paraId="EC130000">
      <w:pPr>
        <w:pStyle w:val="Style_8"/>
        <w:numPr>
          <w:ilvl w:val="0"/>
          <w:numId w:val="159"/>
        </w:numPr>
        <w:tabs>
          <w:tab w:leader="none" w:pos="1863" w:val="left"/>
        </w:tabs>
        <w:spacing w:line="470" w:lineRule="exact"/>
        <w:ind w:firstLine="720"/>
        <w:jc w:val="both"/>
      </w:pPr>
      <w:r>
        <w:t>Содержание модуля «Хоккей» направлено на достижение обучающимися личностных, метапредметных и предметных результатов обучения.</w:t>
      </w:r>
    </w:p>
    <w:p w14:paraId="ED130000">
      <w:pPr>
        <w:pStyle w:val="Style_8"/>
        <w:numPr>
          <w:ilvl w:val="0"/>
          <w:numId w:val="161"/>
        </w:numPr>
        <w:tabs>
          <w:tab w:leader="none" w:pos="2074" w:val="left"/>
        </w:tabs>
        <w:spacing w:line="470" w:lineRule="exact"/>
        <w:ind w:firstLine="720"/>
        <w:jc w:val="both"/>
      </w:pPr>
      <w:r>
        <w:t>При изучении модуля «Хоккей» на уровне среднего общего образования у обучающихся будут сформированы следующие личностные результаты:</w:t>
      </w:r>
    </w:p>
    <w:p w14:paraId="EE130000">
      <w:pPr>
        <w:pStyle w:val="Style_8"/>
        <w:spacing w:line="470" w:lineRule="exact"/>
        <w:ind w:firstLine="720"/>
        <w:jc w:val="both"/>
      </w:pPr>
      <w:r>
        <w:t>проявление чувства патриотизма, ответственности перед Родиной, гордости за свой край, свою Родину, уважение государственных символов (герб, флаг, гимн), готовность к служению Отечеству, его защите на примере роли, традиций и развития хоккея в современном обществе, в Российской Федерации, в регионе;</w:t>
      </w:r>
    </w:p>
    <w:p w14:paraId="EF130000">
      <w:pPr>
        <w:pStyle w:val="Style_8"/>
        <w:spacing w:line="470" w:lineRule="exact"/>
        <w:ind w:firstLine="720"/>
        <w:jc w:val="both"/>
      </w:pPr>
      <w:r>
        <w:t>сформированность основ саморазвития и самовоспитания через ценности, традиции и идеалы главных хоккейных организаций регионального, всероссийского и мирового уровней, отечественных и зарубежных хоккейных клубов;</w:t>
      </w:r>
    </w:p>
    <w:p w14:paraId="F0130000">
      <w:pPr>
        <w:pStyle w:val="Style_8"/>
        <w:spacing w:line="470" w:lineRule="exact"/>
        <w:ind w:firstLine="720"/>
        <w:jc w:val="both"/>
      </w:pPr>
      <w:r>
        <w:t>сформированность основных норм морали, духовно-нравственной культуры и ценностного отношения к физической культуре, как неотъемлемой части общечеловеческой культуры средствами хоккея;</w:t>
      </w:r>
    </w:p>
    <w:p w14:paraId="F1130000">
      <w:pPr>
        <w:pStyle w:val="Style_8"/>
        <w:spacing w:line="470" w:lineRule="exact"/>
        <w:ind w:firstLine="720"/>
        <w:jc w:val="both"/>
      </w:pPr>
      <w:r>
        <w:t>сформированность толерантного сознания и поведения, способность вести диалог с другими людьми, достигать в нём взаимопонимания, находить общие цели и сотрудничать для их достижения в учебной, игровой и соревновательной деятельности;</w:t>
      </w:r>
    </w:p>
    <w:p w14:paraId="F2130000">
      <w:pPr>
        <w:pStyle w:val="Style_8"/>
        <w:spacing w:line="470" w:lineRule="exact"/>
        <w:ind w:firstLine="720"/>
        <w:jc w:val="both"/>
      </w:pPr>
      <w:r>
        <w:t>проявление навыков сотрудничества со сверстниками, детьми младшего возраста, взрослыми в учебной, игровой, досуговой и соревновательной деятельности, судейской практике, способность к самостоятельной, творческой</w:t>
      </w:r>
    </w:p>
    <w:p w14:paraId="F3130000">
      <w:pPr>
        <w:pStyle w:val="Style_8"/>
        <w:spacing w:line="470" w:lineRule="exact"/>
        <w:ind/>
      </w:pPr>
      <w:r>
        <w:t>и ответственной деятельности средствами хоккея;</w:t>
      </w:r>
    </w:p>
    <w:p w14:paraId="F4130000">
      <w:pPr>
        <w:pStyle w:val="Style_8"/>
        <w:spacing w:line="470" w:lineRule="exact"/>
        <w:ind w:firstLine="720"/>
        <w:jc w:val="both"/>
      </w:pPr>
      <w:r>
        <w:t>готовность к осознанному выбору будущей профессии и возможностей реализации собственных жизненных планов средствами хоккея как условие успешной профессиональной, спортивной и общественной деятельности;</w:t>
      </w:r>
    </w:p>
    <w:p w14:paraId="F5130000">
      <w:pPr>
        <w:pStyle w:val="Style_8"/>
        <w:spacing w:line="470" w:lineRule="exact"/>
        <w:ind w:firstLine="720"/>
        <w:jc w:val="both"/>
      </w:pPr>
      <w:r>
        <w:t>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 умение оказывать первую помощь.</w:t>
      </w:r>
    </w:p>
    <w:p w14:paraId="F6130000">
      <w:pPr>
        <w:pStyle w:val="Style_8"/>
        <w:numPr>
          <w:ilvl w:val="0"/>
          <w:numId w:val="161"/>
        </w:numPr>
        <w:tabs>
          <w:tab w:leader="none" w:pos="2074" w:val="left"/>
        </w:tabs>
        <w:spacing w:line="470" w:lineRule="exact"/>
        <w:ind w:firstLine="720"/>
        <w:jc w:val="both"/>
      </w:pPr>
      <w:r>
        <w:t>При изучении модуля «Хоккей» на уровне среднего общего образования у обучающихся будут сформированы следующие метапредметные результаты:</w:t>
      </w:r>
    </w:p>
    <w:p w14:paraId="F7130000">
      <w:pPr>
        <w:pStyle w:val="Style_8"/>
        <w:spacing w:line="470" w:lineRule="exact"/>
        <w:ind w:firstLine="720"/>
        <w:jc w:val="both"/>
      </w:pPr>
      <w:r>
        <w:t>умение самостоятельно определять цели и составлять планы в рамках физкультурно-спортивной деятельности, выбирать успешную стратегию и тактику в различных ситуациях, осуществлять, контролировать и корректировать учебную, игровую и соревновательную деятельность по хоккею;</w:t>
      </w:r>
    </w:p>
    <w:p w14:paraId="F8130000">
      <w:pPr>
        <w:pStyle w:val="Style_8"/>
        <w:spacing w:line="470" w:lineRule="exact"/>
        <w:ind w:firstLine="720"/>
        <w:jc w:val="both"/>
      </w:pPr>
      <w:r>
        <w:t>умение эффективно взаимодействовать и разрешать конфликты в процессе игровой, соревновательной деятельности, судейской практики, учитывать позиции других участников деятельности;</w:t>
      </w:r>
    </w:p>
    <w:p w14:paraId="F9130000">
      <w:pPr>
        <w:pStyle w:val="Style_8"/>
        <w:spacing w:line="470" w:lineRule="exact"/>
        <w:ind w:firstLine="720"/>
        <w:jc w:val="both"/>
      </w:pPr>
      <w:r>
        <w:t>умение самостоятельно оценивать и принимать решения, определяющие стратегию и тактику поведения в игровой, соревновательной и досуговой деятельности, судейской практике с учётом гражданских и нравственных ценностей;</w:t>
      </w:r>
    </w:p>
    <w:p w14:paraId="FA130000">
      <w:pPr>
        <w:pStyle w:val="Style_8"/>
        <w:spacing w:line="470" w:lineRule="exact"/>
        <w:ind w:firstLine="720"/>
        <w:jc w:val="both"/>
      </w:pPr>
      <w:r>
        <w:t>способность к самостоятельной информационно-познавательной деятельности, умение ориентироваться в различных источниках информации с соблюдением правовых и этических норм, норм информационной безопасности;</w:t>
      </w:r>
    </w:p>
    <w:p w14:paraId="FB130000">
      <w:pPr>
        <w:pStyle w:val="Style_8"/>
        <w:numPr>
          <w:ilvl w:val="0"/>
          <w:numId w:val="161"/>
        </w:numPr>
        <w:tabs>
          <w:tab w:leader="none" w:pos="2070" w:val="left"/>
        </w:tabs>
        <w:spacing w:line="470" w:lineRule="exact"/>
        <w:ind w:firstLine="720"/>
        <w:jc w:val="both"/>
      </w:pPr>
      <w:r>
        <w:t>При изучении модуля «Хоккей» на уровне среднего общего образования у обучающихся будут сформированы следующие предметные результаты:</w:t>
      </w:r>
    </w:p>
    <w:p w14:paraId="FC130000">
      <w:pPr>
        <w:pStyle w:val="Style_8"/>
        <w:spacing w:after="240" w:line="470" w:lineRule="exact"/>
        <w:ind w:firstLine="720"/>
        <w:jc w:val="both"/>
      </w:pPr>
      <w:r>
        <w:t>знание истории развития современного хоккея, традиций клубного хоккейного движения в мире, в Российской Федерации, в регионе, легендарных отечественных и зарубежных хоккеистов и тренеров, принесших славу российскому и мировому хоккею;</w:t>
      </w:r>
    </w:p>
    <w:p w14:paraId="FD130000">
      <w:pPr>
        <w:pStyle w:val="Style_8"/>
        <w:spacing w:line="470" w:lineRule="exact"/>
        <w:ind w:firstLine="720"/>
        <w:jc w:val="both"/>
      </w:pPr>
      <w:r>
        <w:t>способность характеризовать роль и основные функции главных хоккейных организаций и федераций (международные, российские), осуществляющих управление хоккеем;</w:t>
      </w:r>
    </w:p>
    <w:p w14:paraId="FE130000">
      <w:pPr>
        <w:pStyle w:val="Style_8"/>
        <w:spacing w:line="470" w:lineRule="exact"/>
        <w:ind w:firstLine="720"/>
        <w:jc w:val="both"/>
      </w:pPr>
      <w:r>
        <w:t>умение анализировать результаты соревнований, входящих в официальный календарь соревнований (международных, всероссийских, региональных);</w:t>
      </w:r>
    </w:p>
    <w:p w14:paraId="FF130000">
      <w:pPr>
        <w:pStyle w:val="Style_8"/>
        <w:spacing w:line="470" w:lineRule="exact"/>
        <w:ind w:firstLine="720"/>
        <w:jc w:val="both"/>
      </w:pPr>
      <w:r>
        <w:t>понимание роли занятий хоккеем как средства укрепления здоровья, повышения функциональных возможностей основных систем организма и развития физических качеств, характеристика способов повышения основных систем организма и развития физических качеств;</w:t>
      </w:r>
    </w:p>
    <w:p w14:paraId="00140000">
      <w:pPr>
        <w:pStyle w:val="Style_8"/>
        <w:tabs>
          <w:tab w:leader="none" w:pos="3442" w:val="right"/>
          <w:tab w:leader="none" w:pos="9743" w:val="right"/>
        </w:tabs>
        <w:spacing w:line="470" w:lineRule="exact"/>
        <w:ind w:firstLine="720"/>
        <w:jc w:val="both"/>
      </w:pPr>
      <w:r>
        <w:t>использование навыков: организации и проведения самостоятельных занятий по</w:t>
      </w:r>
      <w:r>
        <w:tab/>
      </w:r>
      <w:r>
        <w:t>хоккею, составления</w:t>
      </w:r>
      <w:r>
        <w:tab/>
      </w:r>
      <w:r>
        <w:t>индивидуальных планов, включая способы</w:t>
      </w:r>
    </w:p>
    <w:p w14:paraId="01140000">
      <w:pPr>
        <w:pStyle w:val="Style_8"/>
        <w:tabs>
          <w:tab w:leader="none" w:pos="9743" w:val="right"/>
        </w:tabs>
        <w:spacing w:line="470" w:lineRule="exact"/>
        <w:ind/>
        <w:jc w:val="both"/>
      </w:pPr>
      <w:r>
        <w:t>самостоятельного освоения</w:t>
      </w:r>
      <w:r>
        <w:tab/>
      </w:r>
      <w:r>
        <w:t>двигательных действий, подбор подводящих,</w:t>
      </w:r>
    </w:p>
    <w:p w14:paraId="02140000">
      <w:pPr>
        <w:pStyle w:val="Style_8"/>
        <w:spacing w:line="470" w:lineRule="exact"/>
        <w:ind/>
        <w:jc w:val="both"/>
      </w:pPr>
      <w:r>
        <w:t>подготовительных</w:t>
      </w:r>
    </w:p>
    <w:p w14:paraId="03140000">
      <w:pPr>
        <w:pStyle w:val="Style_8"/>
        <w:spacing w:line="470" w:lineRule="exact"/>
        <w:ind w:firstLine="720"/>
        <w:jc w:val="both"/>
      </w:pPr>
      <w:r>
        <w:t>и специальных упражнений, самоконтроля в учебной и соревновательной деятельности, применение средств восстановления организма после физической нагрузки на занятиях хоккеем в учебной и соревновательной деятельности;</w:t>
      </w:r>
    </w:p>
    <w:p w14:paraId="04140000">
      <w:pPr>
        <w:pStyle w:val="Style_8"/>
        <w:tabs>
          <w:tab w:leader="none" w:pos="9743" w:val="right"/>
        </w:tabs>
        <w:spacing w:line="470" w:lineRule="exact"/>
        <w:ind w:firstLine="720"/>
        <w:jc w:val="both"/>
      </w:pPr>
      <w:r>
        <w:t>знание и применение</w:t>
      </w:r>
      <w:r>
        <w:tab/>
      </w:r>
      <w:r>
        <w:t>основ формирования сбалансированного питания</w:t>
      </w:r>
    </w:p>
    <w:p w14:paraId="05140000">
      <w:pPr>
        <w:pStyle w:val="Style_8"/>
        <w:spacing w:line="470" w:lineRule="exact"/>
        <w:ind/>
        <w:jc w:val="both"/>
      </w:pPr>
      <w:r>
        <w:t>хоккеиста;</w:t>
      </w:r>
    </w:p>
    <w:p w14:paraId="06140000">
      <w:pPr>
        <w:pStyle w:val="Style_8"/>
        <w:spacing w:line="470" w:lineRule="exact"/>
        <w:ind w:firstLine="720"/>
        <w:jc w:val="both"/>
      </w:pPr>
      <w:r>
        <w:t>составление, подбор и выполнение упражнений с учетом их классификации для составления комплексов, в том числе индивидуальных, различной направленности;</w:t>
      </w:r>
    </w:p>
    <w:p w14:paraId="07140000">
      <w:pPr>
        <w:pStyle w:val="Style_8"/>
        <w:tabs>
          <w:tab w:leader="none" w:pos="9743" w:val="right"/>
        </w:tabs>
        <w:spacing w:line="470" w:lineRule="exact"/>
        <w:ind w:firstLine="720"/>
        <w:jc w:val="both"/>
      </w:pPr>
      <w:r>
        <w:t>использование правил</w:t>
      </w:r>
      <w:r>
        <w:tab/>
      </w:r>
      <w:r>
        <w:t>подбора физических упражнений для развития</w:t>
      </w:r>
    </w:p>
    <w:p w14:paraId="08140000">
      <w:pPr>
        <w:pStyle w:val="Style_8"/>
        <w:spacing w:line="470" w:lineRule="exact"/>
        <w:ind/>
        <w:jc w:val="both"/>
      </w:pPr>
      <w:r>
        <w:t>физических качеств хоккеиста, специально-подготовительных упражнений, формирующих двигательные умения и навыки технических и тактических действий хоккеиста, определение их эффективность;</w:t>
      </w:r>
    </w:p>
    <w:p w14:paraId="09140000">
      <w:pPr>
        <w:pStyle w:val="Style_8"/>
        <w:spacing w:line="470" w:lineRule="exact"/>
        <w:ind w:firstLine="720"/>
        <w:jc w:val="both"/>
      </w:pPr>
      <w:r>
        <w:t>знание техники выполнения и демонстрация правильной техники и выполнения упражнения для воспитания физических качеств, умение выявлять и устранять ошибки при выполнении упражнений;</w:t>
      </w:r>
    </w:p>
    <w:p w14:paraId="0A140000">
      <w:pPr>
        <w:pStyle w:val="Style_8"/>
        <w:tabs>
          <w:tab w:leader="none" w:pos="9743" w:val="right"/>
        </w:tabs>
        <w:spacing w:line="470" w:lineRule="exact"/>
        <w:ind w:firstLine="720"/>
        <w:jc w:val="both"/>
      </w:pPr>
      <w:r>
        <w:t>знание классификации</w:t>
      </w:r>
      <w:r>
        <w:tab/>
      </w:r>
      <w:r>
        <w:t>техники и тактики игры в хоккей, технических</w:t>
      </w:r>
    </w:p>
    <w:p w14:paraId="0B140000">
      <w:pPr>
        <w:pStyle w:val="Style_8"/>
        <w:spacing w:line="470" w:lineRule="exact"/>
        <w:ind/>
      </w:pPr>
      <w:r>
        <w:t>и тактических элементов хоккея, применение и владение техническими и тактическими элементами в игровых заданиях и соревнованиях; выполнение командных атакующих действий и способов атаки и контратаки в хоккее, тактических комбинаций при различных игровых ситуациях;</w:t>
      </w:r>
    </w:p>
    <w:p w14:paraId="0C140000">
      <w:pPr>
        <w:pStyle w:val="Style_8"/>
        <w:spacing w:line="470" w:lineRule="exact"/>
        <w:ind w:firstLine="720"/>
        <w:jc w:val="both"/>
      </w:pPr>
      <w:r>
        <w:t>выявление ошибок в технике выполнения упражнений, формирующих двигательные умения и навыки технических и тактических действий хоккеиста;</w:t>
      </w:r>
    </w:p>
    <w:p w14:paraId="0D140000">
      <w:pPr>
        <w:pStyle w:val="Style_8"/>
        <w:spacing w:line="470" w:lineRule="exact"/>
        <w:ind w:firstLine="720"/>
        <w:jc w:val="both"/>
      </w:pPr>
      <w:r>
        <w:t>демонстрация совершенствования техники передвижения на коньках, техники владения клюшкой и шайбой, техники игры вратаря, индивидуальных, групповых и командных тактических действий;</w:t>
      </w:r>
    </w:p>
    <w:p w14:paraId="0E140000">
      <w:pPr>
        <w:pStyle w:val="Style_8"/>
        <w:spacing w:line="470" w:lineRule="exact"/>
        <w:ind w:firstLine="720"/>
        <w:jc w:val="both"/>
      </w:pPr>
      <w:r>
        <w:t>осуществление соревновательной деятельности в соответствии с правилами вида спорта «хоккей», судейской практики;</w:t>
      </w:r>
    </w:p>
    <w:p w14:paraId="0F140000">
      <w:pPr>
        <w:pStyle w:val="Style_8"/>
        <w:spacing w:line="470" w:lineRule="exact"/>
        <w:ind w:firstLine="720"/>
        <w:jc w:val="both"/>
      </w:pPr>
      <w:r>
        <w:t>определение признаков положительного влияния занятий хоккеем на укрепление здоровья, устанавливать связь между развитием физических качеств и основных систем организма;</w:t>
      </w:r>
    </w:p>
    <w:p w14:paraId="10140000">
      <w:pPr>
        <w:pStyle w:val="Style_8"/>
        <w:spacing w:line="470" w:lineRule="exact"/>
        <w:ind w:firstLine="720"/>
        <w:jc w:val="both"/>
      </w:pPr>
      <w:r>
        <w:t>соблюдение требований безопасности при организации занятий хоккеем, знание правил оказания первой помощи при травмах и ушибах во время занятий физическими упражнениями, и хоккеем в частности;</w:t>
      </w:r>
    </w:p>
    <w:p w14:paraId="11140000">
      <w:pPr>
        <w:pStyle w:val="Style_8"/>
        <w:spacing w:line="470" w:lineRule="exact"/>
        <w:ind w:firstLine="720"/>
        <w:jc w:val="both"/>
      </w:pPr>
      <w:r>
        <w:t>использование занятий хоккеем для организации индивидуального отдыха и досуга, укрепления собственного здоровья, повышения уровня физических кондиций;</w:t>
      </w:r>
    </w:p>
    <w:p w14:paraId="12140000">
      <w:pPr>
        <w:pStyle w:val="Style_8"/>
        <w:spacing w:line="470" w:lineRule="exact"/>
        <w:ind w:firstLine="720"/>
        <w:jc w:val="both"/>
      </w:pPr>
      <w:r>
        <w:t>проведение тестирования уровня физической подготовленности хоккеистов, характеристика основных показателей развития физических качеств и состояния здоровья, сравнение своих результатов выполнения контрольных упражнений с эталонными результатами;</w:t>
      </w:r>
    </w:p>
    <w:p w14:paraId="13140000">
      <w:pPr>
        <w:pStyle w:val="Style_8"/>
        <w:spacing w:line="470" w:lineRule="exact"/>
        <w:ind w:firstLine="720"/>
        <w:jc w:val="both"/>
      </w:pPr>
      <w:r>
        <w:t>ведение дневника по физкультурной деятельности, включая оформление планов проведения самостоятельных занятий с физическими упражнениями разной функциональной направленностью, данные контроля динамики индивидуального физического развития и уровня физической подготовленности;</w:t>
      </w:r>
    </w:p>
    <w:p w14:paraId="14140000">
      <w:pPr>
        <w:pStyle w:val="Style_8"/>
        <w:spacing w:line="470" w:lineRule="exact"/>
        <w:ind w:firstLine="720"/>
        <w:jc w:val="both"/>
      </w:pPr>
      <w:r>
        <w:t>способность проводить самостоятельные занятия по хоккею по освоению новых двигательных действий и воспитанию основных физических качеств,</w:t>
      </w:r>
    </w:p>
    <w:p w14:paraId="15140000">
      <w:pPr>
        <w:pStyle w:val="Style_8"/>
        <w:spacing w:line="470" w:lineRule="exact"/>
        <w:ind/>
      </w:pPr>
      <w:r>
        <w:t>контролировать и анализировать эффективность этих занятий;</w:t>
      </w:r>
    </w:p>
    <w:p w14:paraId="16140000">
      <w:pPr>
        <w:pStyle w:val="Style_8"/>
        <w:spacing w:line="470" w:lineRule="exact"/>
        <w:ind w:firstLine="720"/>
        <w:jc w:val="both"/>
      </w:pPr>
      <w:r>
        <w:t>знание и применение способов и методов профилактики пагубных привычек, асоциального и созависимого поведения, знание антидопинговых правил.</w:t>
      </w:r>
    </w:p>
    <w:p w14:paraId="17140000">
      <w:pPr>
        <w:pStyle w:val="Style_8"/>
        <w:spacing w:line="470" w:lineRule="exact"/>
        <w:ind w:firstLine="720"/>
        <w:jc w:val="both"/>
      </w:pPr>
      <w:r>
        <w:t>127.9.5. Модуль «Футбол».</w:t>
      </w:r>
    </w:p>
    <w:p w14:paraId="18140000">
      <w:pPr>
        <w:pStyle w:val="Style_8"/>
        <w:spacing w:line="470" w:lineRule="exact"/>
        <w:ind w:firstLine="720"/>
        <w:jc w:val="both"/>
      </w:pPr>
      <w:r>
        <w:t>127.9.5.1. Пояснительная записка модуля «Футбол».</w:t>
      </w:r>
    </w:p>
    <w:p w14:paraId="19140000">
      <w:pPr>
        <w:pStyle w:val="Style_8"/>
        <w:spacing w:line="466" w:lineRule="exact"/>
        <w:ind w:firstLine="720"/>
        <w:jc w:val="both"/>
      </w:pPr>
      <w:r>
        <w:t>Учебный модуль «Футбол» (далее - модуль по футболу, футбол) на уровне среднего общего образования разработан с целью оказания методической помощи учителю физической культуры в создании рабочей программы по физической культуре с учётом современных тенденций в системе образования и использования спортивно-ориентированных форм, средств и методов обучения по различным видов спорта.</w:t>
      </w:r>
    </w:p>
    <w:p w14:paraId="1A140000">
      <w:pPr>
        <w:pStyle w:val="Style_8"/>
        <w:spacing w:line="466" w:lineRule="exact"/>
        <w:ind w:firstLine="720"/>
        <w:jc w:val="both"/>
      </w:pPr>
      <w:r>
        <w:t>Футбол является эффективным средством физического воспитания, содействует всестороннему физическому, интеллектуальному, нравственному развитию обучающихся, укреплению здоровья, привлечению обучающихся к систематическим занятиям физической культурой и спортом, их личностному и профессиональному самоопределению.</w:t>
      </w:r>
    </w:p>
    <w:p w14:paraId="1B140000">
      <w:pPr>
        <w:pStyle w:val="Style_8"/>
        <w:spacing w:line="466" w:lineRule="exact"/>
        <w:ind w:firstLine="720"/>
        <w:jc w:val="both"/>
      </w:pPr>
      <w:r>
        <w:t>Футбол позволяет обучающимся понимать принципы взаимовыручки, проявлять волю, терпение и развивать чувство ответственности. В процессе игры формируется командный дух, познаются основы взаимодействия друг с другом. Футбол - командная игра, в которой каждому члену команды надо уметь выстраивать отношения с другими игроками. Психологический климат в команде играет определяющую роль и оказывает серьезное влияние на результат. Футбол дает возможность выработать коммуникативные навыки, развить чувство сплочённости и желание находить общий язык с партнером, а также решать конфликтные ситуации.</w:t>
      </w:r>
    </w:p>
    <w:p w14:paraId="1C140000">
      <w:pPr>
        <w:pStyle w:val="Style_8"/>
        <w:spacing w:line="466" w:lineRule="exact"/>
        <w:ind w:firstLine="720"/>
        <w:jc w:val="both"/>
      </w:pPr>
      <w:r>
        <w:t>Систематические занятия футболом оказывают на организм обучающихся всестороннее влияние: повышают общий объем двигательной активности, совершенствуют функциональную деятельность организма, обеспечивая правильное физическое развитие.</w:t>
      </w:r>
    </w:p>
    <w:p w14:paraId="1D140000">
      <w:pPr>
        <w:pStyle w:val="Style_8"/>
        <w:spacing w:line="466" w:lineRule="exact"/>
        <w:ind w:firstLine="720"/>
        <w:jc w:val="both"/>
      </w:pPr>
      <w:r>
        <w:t>Модуль «Футбол» рассматривается как средство физической подготовки, освоения технической и тактической стороны игры как для мальчиков, так и для девочек, повышает умственную работоспособность, снижает заболеваемость и утомление у обучающихся, возникающее в ходе учебных занятий.</w:t>
      </w:r>
    </w:p>
    <w:p w14:paraId="1E140000">
      <w:pPr>
        <w:pStyle w:val="Style_8"/>
        <w:numPr>
          <w:ilvl w:val="0"/>
          <w:numId w:val="162"/>
        </w:numPr>
        <w:tabs>
          <w:tab w:leader="none" w:pos="1885" w:val="left"/>
        </w:tabs>
        <w:spacing w:line="470" w:lineRule="exact"/>
        <w:ind w:firstLine="720"/>
        <w:jc w:val="both"/>
      </w:pPr>
      <w:r>
        <w:t>Целями изучения модуля «Футбол» являются: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образа жизни через занятия физической культурой и спортом с использованием средств вида спорта «футбол».</w:t>
      </w:r>
    </w:p>
    <w:p w14:paraId="1F140000">
      <w:pPr>
        <w:pStyle w:val="Style_8"/>
        <w:numPr>
          <w:ilvl w:val="0"/>
          <w:numId w:val="162"/>
        </w:numPr>
        <w:tabs>
          <w:tab w:leader="none" w:pos="1894" w:val="left"/>
        </w:tabs>
        <w:spacing w:line="470" w:lineRule="exact"/>
        <w:ind w:firstLine="720"/>
        <w:jc w:val="both"/>
      </w:pPr>
      <w:r>
        <w:t>Задачами изучения модуля «Футбол» являются:</w:t>
      </w:r>
    </w:p>
    <w:p w14:paraId="20140000">
      <w:pPr>
        <w:pStyle w:val="Style_8"/>
        <w:tabs>
          <w:tab w:leader="none" w:pos="2736" w:val="left"/>
          <w:tab w:leader="none" w:pos="5971" w:val="left"/>
        </w:tabs>
        <w:spacing w:line="470" w:lineRule="exact"/>
        <w:ind w:firstLine="720"/>
        <w:jc w:val="both"/>
      </w:pPr>
      <w:r>
        <w:t>всестороннее</w:t>
      </w:r>
      <w:r>
        <w:tab/>
      </w:r>
      <w:r>
        <w:t>гармоничное развитие</w:t>
      </w:r>
      <w:r>
        <w:tab/>
      </w:r>
      <w:r>
        <w:t>детей, увеличение объёма</w:t>
      </w:r>
    </w:p>
    <w:p w14:paraId="21140000">
      <w:pPr>
        <w:pStyle w:val="Style_8"/>
        <w:spacing w:line="470" w:lineRule="exact"/>
        <w:ind/>
        <w:jc w:val="both"/>
      </w:pPr>
      <w:r>
        <w:t>их двигательной активности;</w:t>
      </w:r>
    </w:p>
    <w:p w14:paraId="22140000">
      <w:pPr>
        <w:pStyle w:val="Style_8"/>
        <w:tabs>
          <w:tab w:leader="none" w:pos="2736" w:val="left"/>
          <w:tab w:leader="none" w:pos="5971" w:val="left"/>
          <w:tab w:leader="none" w:pos="8554" w:val="left"/>
        </w:tabs>
        <w:spacing w:line="470" w:lineRule="exact"/>
        <w:ind w:firstLine="720"/>
        <w:jc w:val="both"/>
      </w:pPr>
      <w:r>
        <w:t>формирование</w:t>
      </w:r>
      <w:r>
        <w:tab/>
      </w:r>
      <w:r>
        <w:t>общих представлений</w:t>
      </w:r>
      <w:r>
        <w:tab/>
      </w:r>
      <w:r>
        <w:t>о виде спорта</w:t>
      </w:r>
      <w:r>
        <w:tab/>
      </w:r>
      <w:r>
        <w:t>«футбол»,</w:t>
      </w:r>
    </w:p>
    <w:p w14:paraId="23140000">
      <w:pPr>
        <w:pStyle w:val="Style_8"/>
        <w:spacing w:line="470" w:lineRule="exact"/>
        <w:ind/>
        <w:jc w:val="both"/>
      </w:pPr>
      <w:r>
        <w:t>его возможностях и значении в процессе укрепления здоровья, физическом развитии и физической подготовке обучающихся;</w:t>
      </w:r>
    </w:p>
    <w:p w14:paraId="24140000">
      <w:pPr>
        <w:pStyle w:val="Style_8"/>
        <w:spacing w:line="470" w:lineRule="exact"/>
        <w:ind w:firstLine="720"/>
        <w:jc w:val="both"/>
      </w:pPr>
      <w:r>
        <w:t>развитие основных физических качеств и повышение функциональных возможностей организма обучающихся, укрепление их физического, нравственного, психологического и социального здоровья, обеспечение культуры безопасного поведения средствами футбола;</w:t>
      </w:r>
    </w:p>
    <w:p w14:paraId="25140000">
      <w:pPr>
        <w:pStyle w:val="Style_8"/>
        <w:spacing w:line="470" w:lineRule="exact"/>
        <w:ind w:firstLine="720"/>
        <w:jc w:val="both"/>
      </w:pPr>
      <w:r>
        <w:t>ознакомление и обучение физическим упражнениям общеразвивающей и корригирующей направленности посредством освоения технических действий в футболе;</w:t>
      </w:r>
    </w:p>
    <w:p w14:paraId="26140000">
      <w:pPr>
        <w:pStyle w:val="Style_8"/>
        <w:spacing w:line="470" w:lineRule="exact"/>
        <w:ind w:firstLine="720"/>
        <w:jc w:val="both"/>
      </w:pPr>
      <w:r>
        <w:t>ознакомление и освоение знаний об истории и развитии футбола, основных понятиях и современных представлениях о футболе, его возможностях и значениях в процессе развития и укрепления здоровья, физическом развитии обучающихся;</w:t>
      </w:r>
    </w:p>
    <w:p w14:paraId="27140000">
      <w:pPr>
        <w:pStyle w:val="Style_8"/>
        <w:spacing w:line="470" w:lineRule="exact"/>
        <w:ind w:firstLine="720"/>
        <w:jc w:val="both"/>
      </w:pPr>
      <w:r>
        <w:t>ознакомление и обучение двигательным умениям и навыкам, техническим действиям в футболе в образовательной деятельности, физкультурно- оздоровительной деятельности и при организации самостоятельных занятий по футболу;</w:t>
      </w:r>
    </w:p>
    <w:p w14:paraId="28140000">
      <w:pPr>
        <w:pStyle w:val="Style_8"/>
        <w:spacing w:line="470" w:lineRule="exact"/>
        <w:ind w:firstLine="720"/>
        <w:jc w:val="both"/>
      </w:pPr>
      <w:r>
        <w:t>воспитание социально значимых качеств личности, норм коллективного взаимодействия и сотрудничества в игровой деятельности средствами футбола;</w:t>
      </w:r>
    </w:p>
    <w:p w14:paraId="29140000">
      <w:pPr>
        <w:pStyle w:val="Style_8"/>
        <w:spacing w:line="470" w:lineRule="exact"/>
        <w:ind w:firstLine="720"/>
        <w:jc w:val="both"/>
      </w:pPr>
      <w:r>
        <w:t>удовлетворение индивидуальных потребностей обучающихся в занятиях физической культурой и спортом средствами футбола;</w:t>
      </w:r>
    </w:p>
    <w:p w14:paraId="2A140000">
      <w:pPr>
        <w:pStyle w:val="Style_8"/>
        <w:spacing w:line="470" w:lineRule="exact"/>
        <w:ind w:firstLine="720"/>
        <w:jc w:val="both"/>
      </w:pPr>
      <w:r>
        <w:t>популяризация футбола среди подрастающего поколения, привлечение обучающихся, проявляющих повышенный интерес и способность к занятиям футболом, в школьные спортивные клубы, футбольные секции и к участию в соревнованиях;</w:t>
      </w:r>
    </w:p>
    <w:p w14:paraId="2B140000">
      <w:pPr>
        <w:pStyle w:val="Style_8"/>
        <w:spacing w:line="466" w:lineRule="exact"/>
        <w:ind w:firstLine="720"/>
        <w:jc w:val="both"/>
      </w:pPr>
      <w:r>
        <w:t>выявление, развитие и поддержка одарённых детей в области спорта.</w:t>
      </w:r>
    </w:p>
    <w:p w14:paraId="2C140000">
      <w:pPr>
        <w:pStyle w:val="Style_8"/>
        <w:numPr>
          <w:ilvl w:val="0"/>
          <w:numId w:val="163"/>
        </w:numPr>
        <w:tabs>
          <w:tab w:leader="none" w:pos="1878" w:val="left"/>
        </w:tabs>
        <w:spacing w:line="466" w:lineRule="exact"/>
        <w:ind w:firstLine="720"/>
        <w:jc w:val="both"/>
      </w:pPr>
      <w:r>
        <w:t>Место и роль модуля «Футбол».</w:t>
      </w:r>
    </w:p>
    <w:p w14:paraId="2D140000">
      <w:pPr>
        <w:pStyle w:val="Style_8"/>
        <w:spacing w:line="466" w:lineRule="exact"/>
        <w:ind w:firstLine="720"/>
        <w:jc w:val="both"/>
      </w:pPr>
      <w:r>
        <w:t>Модуль «Футбол»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 Расширяет и дополняет компетенции обучающихся, полученные в результате обучения и формирования новых двигательных действий средствами футбола, их использования в прикладных целях для увеличения объема двигательной активности и оздоровления в повседневной жизни.</w:t>
      </w:r>
    </w:p>
    <w:p w14:paraId="2E140000">
      <w:pPr>
        <w:pStyle w:val="Style_8"/>
        <w:spacing w:line="466" w:lineRule="exact"/>
        <w:ind w:firstLine="720"/>
        <w:jc w:val="both"/>
      </w:pPr>
      <w:r>
        <w:t>Интеграция модуля по футболу поможет обучающимся в освоении содержательных компонентов и модулей по легкой атлетике, подвижным и спортивным играм, гимнастике, а также в освоении программ в рамках внеурочной деятельности, дополнительного образования, деятельности школьных спортивных клубов, подготовке обучающихся к выполнению норм Всероссийского физкультурно-спортивного комплекса «Готов к труду и обороне» (ГТО) и участию в спортивных мероприятиях.</w:t>
      </w:r>
    </w:p>
    <w:p w14:paraId="2F140000">
      <w:pPr>
        <w:pStyle w:val="Style_8"/>
        <w:numPr>
          <w:ilvl w:val="0"/>
          <w:numId w:val="163"/>
        </w:numPr>
        <w:tabs>
          <w:tab w:leader="none" w:pos="1911" w:val="left"/>
        </w:tabs>
        <w:spacing w:line="466" w:lineRule="exact"/>
        <w:ind w:firstLine="0" w:left="720"/>
      </w:pPr>
      <w:r>
        <w:t>Модуль «Футбол» может быть реализован в следующих вариантах: при самостоятельном планировании учителем физической культуры процесса</w:t>
      </w:r>
    </w:p>
    <w:p w14:paraId="30140000">
      <w:pPr>
        <w:pStyle w:val="Style_8"/>
        <w:spacing w:line="466" w:lineRule="exact"/>
        <w:ind/>
        <w:jc w:val="both"/>
      </w:pPr>
      <w:r>
        <w:t>освоения обучающимися учебного материала по футболу с выбором различных элементов футбола, с учётом возраста и физической подготовленности обучающихся (с соответствующей дозировкой и интенсивностью);</w:t>
      </w:r>
    </w:p>
    <w:p w14:paraId="31140000">
      <w:pPr>
        <w:pStyle w:val="Style_8"/>
        <w:spacing w:line="466" w:lineRule="exact"/>
        <w:ind w:firstLine="720"/>
        <w:jc w:val="both"/>
      </w:pPr>
      <w: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10 и 11 классах - по 34 часа);</w:t>
      </w:r>
    </w:p>
    <w:p w14:paraId="32140000">
      <w:pPr>
        <w:pStyle w:val="Style_8"/>
        <w:spacing w:line="470" w:lineRule="exact"/>
        <w:ind w:firstLine="720"/>
        <w:jc w:val="both"/>
      </w:pPr>
      <w:r>
        <w:t>в виде дополнительных часов, выделяемых на спортивно-оздоровительную работу с обучающимися в рамках внеурочной деятельности, деятельности школьных спортивных клубов (рекомендуемый объем в 10 - 11 классах - по 34 часа).</w:t>
      </w:r>
    </w:p>
    <w:p w14:paraId="33140000">
      <w:pPr>
        <w:pStyle w:val="Style_8"/>
        <w:numPr>
          <w:ilvl w:val="0"/>
          <w:numId w:val="163"/>
        </w:numPr>
        <w:tabs>
          <w:tab w:leader="none" w:pos="1903" w:val="left"/>
        </w:tabs>
        <w:spacing w:line="470" w:lineRule="exact"/>
        <w:ind w:firstLine="720"/>
        <w:jc w:val="both"/>
      </w:pPr>
      <w:r>
        <w:t>Содержание модуля «Футбол».</w:t>
      </w:r>
    </w:p>
    <w:p w14:paraId="34140000">
      <w:pPr>
        <w:pStyle w:val="Style_8"/>
        <w:numPr>
          <w:ilvl w:val="0"/>
          <w:numId w:val="164"/>
        </w:numPr>
        <w:tabs>
          <w:tab w:leader="none" w:pos="1063" w:val="left"/>
        </w:tabs>
        <w:spacing w:line="470" w:lineRule="exact"/>
        <w:ind w:firstLine="720"/>
        <w:jc w:val="both"/>
      </w:pPr>
      <w:r>
        <w:t>Знания о футболе.</w:t>
      </w:r>
    </w:p>
    <w:p w14:paraId="35140000">
      <w:pPr>
        <w:pStyle w:val="Style_8"/>
        <w:spacing w:line="470" w:lineRule="exact"/>
        <w:ind w:firstLine="720"/>
        <w:jc w:val="both"/>
      </w:pPr>
      <w:r>
        <w:t>Главные организации, осуществляющие управление футболом в регионе, России, Европе, мире (РФС, УЕФА, ФИФА), их роль и основные функции.</w:t>
      </w:r>
    </w:p>
    <w:p w14:paraId="36140000">
      <w:pPr>
        <w:pStyle w:val="Style_8"/>
        <w:spacing w:line="470" w:lineRule="exact"/>
        <w:ind w:firstLine="720"/>
        <w:jc w:val="both"/>
      </w:pPr>
      <w:r>
        <w:t>Организация и проведение соревнований по футболу. Правила игры в футбол, роль и обязанности судейской бригады.</w:t>
      </w:r>
    </w:p>
    <w:p w14:paraId="37140000">
      <w:pPr>
        <w:pStyle w:val="Style_8"/>
        <w:spacing w:line="470" w:lineRule="exact"/>
        <w:ind w:firstLine="720"/>
        <w:jc w:val="both"/>
      </w:pPr>
      <w:r>
        <w:t>Основные направления развития спортивного менеджмента и маркетинга в футболе. Структура управления в профессиональных футбольных клубах, направления деятельности.</w:t>
      </w:r>
    </w:p>
    <w:p w14:paraId="38140000">
      <w:pPr>
        <w:pStyle w:val="Style_8"/>
        <w:spacing w:line="470" w:lineRule="exact"/>
        <w:ind w:firstLine="720"/>
        <w:jc w:val="both"/>
      </w:pPr>
      <w:r>
        <w:t>Средства общей и специальной физической подготовки, применяемые при занятиях футболом.</w:t>
      </w:r>
    </w:p>
    <w:p w14:paraId="39140000">
      <w:pPr>
        <w:pStyle w:val="Style_8"/>
        <w:spacing w:line="470" w:lineRule="exact"/>
        <w:ind w:firstLine="720"/>
        <w:jc w:val="both"/>
      </w:pPr>
      <w:r>
        <w:t>Правила по технике безопасности во время занятий и соревнований по футболу. Правила безопасного, правомерного поведения во время соревнований по футболу в качестве зрителя или болельщика.</w:t>
      </w:r>
    </w:p>
    <w:p w14:paraId="3A140000">
      <w:pPr>
        <w:pStyle w:val="Style_8"/>
        <w:spacing w:line="470" w:lineRule="exact"/>
        <w:ind w:firstLine="720"/>
        <w:jc w:val="both"/>
      </w:pPr>
      <w:r>
        <w:t>Профилактика спортивного травматизма футболистов, причины возникновения травм и методы их устранения.</w:t>
      </w:r>
    </w:p>
    <w:p w14:paraId="3B140000">
      <w:pPr>
        <w:pStyle w:val="Style_8"/>
        <w:spacing w:line="470" w:lineRule="exact"/>
        <w:ind w:firstLine="720"/>
        <w:jc w:val="both"/>
      </w:pPr>
      <w:r>
        <w:t>Профилактика пагубных привычек, асоциального поведения. Антидопинговое поведение.</w:t>
      </w:r>
    </w:p>
    <w:p w14:paraId="3C140000">
      <w:pPr>
        <w:pStyle w:val="Style_8"/>
        <w:numPr>
          <w:ilvl w:val="0"/>
          <w:numId w:val="164"/>
        </w:numPr>
        <w:tabs>
          <w:tab w:leader="none" w:pos="1087" w:val="left"/>
        </w:tabs>
        <w:spacing w:line="470" w:lineRule="exact"/>
        <w:ind w:firstLine="720"/>
        <w:jc w:val="both"/>
      </w:pPr>
      <w:r>
        <w:t>Способы самостоятельной деятельности.</w:t>
      </w:r>
    </w:p>
    <w:p w14:paraId="3D140000">
      <w:pPr>
        <w:pStyle w:val="Style_8"/>
        <w:spacing w:line="470" w:lineRule="exact"/>
        <w:ind w:firstLine="720"/>
        <w:jc w:val="both"/>
      </w:pPr>
      <w:r>
        <w:t>Организация, проведение самостоятельных занятий по футболу и занятий на развитие физических качеств футболиста. Правила безопасности во время</w:t>
      </w:r>
    </w:p>
    <w:p w14:paraId="3E140000">
      <w:pPr>
        <w:pStyle w:val="Style_8"/>
        <w:spacing w:after="23" w:line="260" w:lineRule="exact"/>
        <w:ind/>
      </w:pPr>
      <w:r>
        <w:t>самостоятельных занятий футболом.</w:t>
      </w:r>
    </w:p>
    <w:p w14:paraId="3F140000">
      <w:pPr>
        <w:pStyle w:val="Style_8"/>
        <w:spacing w:line="470" w:lineRule="exact"/>
        <w:ind w:firstLine="720"/>
        <w:jc w:val="both"/>
      </w:pPr>
      <w:r>
        <w:t>Комплексы упражнений общеразвивающей, подготовительной и специальной направленности.</w:t>
      </w:r>
    </w:p>
    <w:p w14:paraId="40140000">
      <w:pPr>
        <w:pStyle w:val="Style_8"/>
        <w:spacing w:line="470" w:lineRule="exact"/>
        <w:ind w:firstLine="720"/>
        <w:jc w:val="both"/>
      </w:pPr>
      <w:r>
        <w:t>Самоконтроль и его роль в образовательной и тренировочной деятельности. Объективные и субъективные признаки утомления. Средства восстановления организма после физической нагрузки. Способы индивидуального регулирования физической нагрузки с учетом уровня физического развития и функционального состояния.</w:t>
      </w:r>
    </w:p>
    <w:p w14:paraId="41140000">
      <w:pPr>
        <w:pStyle w:val="Style_8"/>
        <w:spacing w:line="470" w:lineRule="exact"/>
        <w:ind w:firstLine="720"/>
        <w:jc w:val="both"/>
      </w:pPr>
      <w:r>
        <w:t>Средства восстановления после физических нагрузок на занятиях футболом и соревновательной деятельности.</w:t>
      </w:r>
    </w:p>
    <w:p w14:paraId="42140000">
      <w:pPr>
        <w:pStyle w:val="Style_8"/>
        <w:spacing w:line="470" w:lineRule="exact"/>
        <w:ind w:firstLine="720"/>
        <w:jc w:val="both"/>
      </w:pPr>
      <w:r>
        <w:t>Системы проведения и судейство соревнований по футболу.</w:t>
      </w:r>
    </w:p>
    <w:p w14:paraId="43140000">
      <w:pPr>
        <w:pStyle w:val="Style_8"/>
        <w:spacing w:line="470" w:lineRule="exact"/>
        <w:ind w:firstLine="720"/>
        <w:jc w:val="both"/>
      </w:pPr>
      <w:r>
        <w:t>Технологии предупреждения и нивелирования конфликтных ситуации во время занятий футболом, решения спорных и проблемных ситуаций.</w:t>
      </w:r>
    </w:p>
    <w:p w14:paraId="44140000">
      <w:pPr>
        <w:pStyle w:val="Style_8"/>
        <w:spacing w:line="470" w:lineRule="exact"/>
        <w:ind w:firstLine="720"/>
        <w:jc w:val="both"/>
      </w:pPr>
      <w:r>
        <w:t>Причины возникновения ошибок при выполнении технических приёмов и способы их устранения. Основы анализа собственной игры и игры команды соперников.</w:t>
      </w:r>
    </w:p>
    <w:p w14:paraId="45140000">
      <w:pPr>
        <w:pStyle w:val="Style_8"/>
        <w:spacing w:line="470" w:lineRule="exact"/>
        <w:ind w:firstLine="720"/>
        <w:jc w:val="both"/>
      </w:pPr>
      <w:r>
        <w:t>Тестирование уровня физической и технической подготовленности в футболе.</w:t>
      </w:r>
    </w:p>
    <w:p w14:paraId="46140000">
      <w:pPr>
        <w:pStyle w:val="Style_8"/>
        <w:numPr>
          <w:ilvl w:val="0"/>
          <w:numId w:val="164"/>
        </w:numPr>
        <w:tabs>
          <w:tab w:leader="none" w:pos="1108" w:val="left"/>
        </w:tabs>
        <w:spacing w:line="470" w:lineRule="exact"/>
        <w:ind w:firstLine="720"/>
        <w:jc w:val="both"/>
      </w:pPr>
      <w:r>
        <w:t>Физическое совершенствование.</w:t>
      </w:r>
    </w:p>
    <w:p w14:paraId="47140000">
      <w:pPr>
        <w:pStyle w:val="Style_8"/>
        <w:spacing w:line="470" w:lineRule="exact"/>
        <w:ind w:firstLine="720"/>
        <w:jc w:val="both"/>
      </w:pPr>
      <w:r>
        <w:t>Комплексы специальных упражнений для развития физических качеств (ловкости, гибкости, силы, выносливости, быстроты и скоростных способностей) и упражнения на частоту движений ног.</w:t>
      </w:r>
    </w:p>
    <w:p w14:paraId="48140000">
      <w:pPr>
        <w:pStyle w:val="Style_8"/>
        <w:spacing w:line="470" w:lineRule="exact"/>
        <w:ind w:firstLine="720"/>
        <w:jc w:val="both"/>
      </w:pPr>
      <w:r>
        <w:t>Индивидуальные технические действия с мячом:</w:t>
      </w:r>
    </w:p>
    <w:p w14:paraId="49140000">
      <w:pPr>
        <w:pStyle w:val="Style_8"/>
        <w:spacing w:line="470" w:lineRule="exact"/>
        <w:ind w:firstLine="720"/>
        <w:jc w:val="both"/>
      </w:pPr>
      <w:r>
        <w:t>ведение мяча ногой различными способами - с изменением скорости и направления движения, с различным сочетанием техники владения мячом (развороты с мячом, обманные движения «финты», удары по мячу ногой);</w:t>
      </w:r>
    </w:p>
    <w:p w14:paraId="4A140000">
      <w:pPr>
        <w:pStyle w:val="Style_8"/>
        <w:spacing w:line="470" w:lineRule="exact"/>
        <w:ind w:firstLine="720"/>
        <w:jc w:val="both"/>
      </w:pPr>
      <w:r>
        <w:t>остановка мяча ногой - внутренней стороной стопы, подошвой, средней частью подъема, с переводом в стороны;</w:t>
      </w:r>
    </w:p>
    <w:p w14:paraId="4B140000">
      <w:pPr>
        <w:pStyle w:val="Style_8"/>
        <w:spacing w:line="470" w:lineRule="exact"/>
        <w:ind w:firstLine="720"/>
        <w:jc w:val="both"/>
      </w:pPr>
      <w:r>
        <w:t>удары по мячу ногой - внутренней стороной стопы, внутренней частью подъема, средней частью подъема и внешней частью подъема;</w:t>
      </w:r>
    </w:p>
    <w:p w14:paraId="4C140000">
      <w:pPr>
        <w:pStyle w:val="Style_8"/>
        <w:spacing w:line="470" w:lineRule="exact"/>
        <w:ind w:firstLine="720"/>
        <w:jc w:val="both"/>
      </w:pPr>
      <w:r>
        <w:t>удар по мячу головой - серединой лба;</w:t>
      </w:r>
    </w:p>
    <w:p w14:paraId="4D140000">
      <w:pPr>
        <w:pStyle w:val="Style_8"/>
        <w:spacing w:line="470" w:lineRule="exact"/>
        <w:ind w:firstLine="740"/>
        <w:jc w:val="both"/>
      </w:pPr>
      <w:r>
        <w:t>обманные движения («финты») - «остановка» мяча ногой, «уход» выпадом, «уход» в сторону, «уход» с переносом ноги через мяч, «удар» по мячу ногой;</w:t>
      </w:r>
    </w:p>
    <w:p w14:paraId="4E140000">
      <w:pPr>
        <w:pStyle w:val="Style_8"/>
        <w:spacing w:line="470" w:lineRule="exact"/>
        <w:ind w:firstLine="740"/>
        <w:jc w:val="both"/>
      </w:pPr>
      <w:r>
        <w:t>отбор мяча - выбиванием, перехватом.</w:t>
      </w:r>
    </w:p>
    <w:p w14:paraId="4F140000">
      <w:pPr>
        <w:pStyle w:val="Style_8"/>
        <w:spacing w:line="470" w:lineRule="exact"/>
        <w:ind w:firstLine="740"/>
        <w:jc w:val="both"/>
      </w:pPr>
      <w:r>
        <w:t>Вбрасывание мяча.</w:t>
      </w:r>
    </w:p>
    <w:p w14:paraId="50140000">
      <w:pPr>
        <w:pStyle w:val="Style_8"/>
        <w:spacing w:line="470" w:lineRule="exact"/>
        <w:ind w:firstLine="740"/>
        <w:jc w:val="both"/>
      </w:pPr>
      <w:r>
        <w:t>Игровые комбинации и упражнения в парах, тройках, группах и тактические действия (в процессе учебной игры и (или) соревновательной деятельности). Игра в футбол по упрощенным правилам.</w:t>
      </w:r>
    </w:p>
    <w:p w14:paraId="51140000">
      <w:pPr>
        <w:pStyle w:val="Style_8"/>
        <w:spacing w:line="470" w:lineRule="exact"/>
        <w:ind w:firstLine="740"/>
        <w:jc w:val="both"/>
      </w:pPr>
      <w:r>
        <w:t>Учебные игры, участие в фестивалях и соревнованиях по футболу.</w:t>
      </w:r>
    </w:p>
    <w:p w14:paraId="52140000">
      <w:pPr>
        <w:pStyle w:val="Style_8"/>
        <w:spacing w:line="470" w:lineRule="exact"/>
        <w:ind w:firstLine="740"/>
        <w:jc w:val="both"/>
      </w:pPr>
      <w:r>
        <w:t>Тестовые упражнения по физической и технической подготовленности обучающихся в футболе.</w:t>
      </w:r>
    </w:p>
    <w:p w14:paraId="53140000">
      <w:pPr>
        <w:pStyle w:val="Style_8"/>
        <w:numPr>
          <w:ilvl w:val="0"/>
          <w:numId w:val="163"/>
        </w:numPr>
        <w:tabs>
          <w:tab w:leader="none" w:pos="1885" w:val="left"/>
        </w:tabs>
        <w:spacing w:line="470" w:lineRule="exact"/>
        <w:ind w:firstLine="740"/>
        <w:jc w:val="both"/>
      </w:pPr>
      <w:r>
        <w:t>Содержание модуля «Футбол» направлено на достижение обучающимися личностных, метапредметных и предметных результатов обучения.</w:t>
      </w:r>
    </w:p>
    <w:p w14:paraId="54140000">
      <w:pPr>
        <w:pStyle w:val="Style_8"/>
        <w:numPr>
          <w:ilvl w:val="0"/>
          <w:numId w:val="165"/>
        </w:numPr>
        <w:tabs>
          <w:tab w:leader="none" w:pos="2087" w:val="left"/>
        </w:tabs>
        <w:spacing w:line="470" w:lineRule="exact"/>
        <w:ind w:firstLine="740"/>
        <w:jc w:val="both"/>
      </w:pPr>
      <w:r>
        <w:t>При изучении модуля «Футбол» на уровне среднего общего образования у обучающихся будут сформированы следующие личностные результаты:</w:t>
      </w:r>
    </w:p>
    <w:p w14:paraId="55140000">
      <w:pPr>
        <w:pStyle w:val="Style_8"/>
        <w:spacing w:line="470" w:lineRule="exact"/>
        <w:ind w:firstLine="740"/>
        <w:jc w:val="both"/>
      </w:pPr>
      <w:r>
        <w:t>патриотизм, чувства ответственности перед Родиной, гордости за свой край, свою Родину, уважение государственных символов (герб, флаг, гимн), готовность к служению Отечеству, его защите на примере роли, традиций и развития футбола в современном обществе, в Российской Федерации;</w:t>
      </w:r>
    </w:p>
    <w:p w14:paraId="56140000">
      <w:pPr>
        <w:pStyle w:val="Style_8"/>
        <w:spacing w:line="470" w:lineRule="exact"/>
        <w:ind w:firstLine="740"/>
        <w:jc w:val="both"/>
      </w:pPr>
      <w:r>
        <w:t>саморазвитие и самовоспитание через ценности, традиции и идеалы главных футбольных организаций регионального, всероссийского и мирового уровней, отечественных и зарубежных футбольных клубов;</w:t>
      </w:r>
    </w:p>
    <w:p w14:paraId="57140000">
      <w:pPr>
        <w:pStyle w:val="Style_8"/>
        <w:spacing w:line="470" w:lineRule="exact"/>
        <w:ind w:firstLine="740"/>
        <w:jc w:val="both"/>
      </w:pPr>
      <w:r>
        <w:t>сформированность основных норм морали, духовно-нравственной культуры и ценностного отношения к физической культуре, как неотъемлемой части общечеловеческой культуры средствами футбола;</w:t>
      </w:r>
    </w:p>
    <w:p w14:paraId="58140000">
      <w:pPr>
        <w:pStyle w:val="Style_8"/>
        <w:spacing w:line="470" w:lineRule="exact"/>
        <w:ind w:firstLine="740"/>
        <w:jc w:val="both"/>
      </w:pPr>
      <w:r>
        <w:t>сформированность толерантного сознания и поведения, способность вести диалог с другими людьми, достигать в нём взаимопонимания, находить общие цели и сотрудничать для их достижения в учебной, игровой и соревновательной деятельности;</w:t>
      </w:r>
    </w:p>
    <w:p w14:paraId="59140000">
      <w:pPr>
        <w:pStyle w:val="Style_8"/>
        <w:spacing w:line="470" w:lineRule="exact"/>
        <w:ind w:firstLine="740"/>
        <w:jc w:val="both"/>
      </w:pPr>
      <w:r>
        <w:t>навыки сотрудничества со сверстниками, детьми младшего возраста, взрослыми в учебной, игровой, досуговой и соревновательной деятельности, судейской практике;</w:t>
      </w:r>
    </w:p>
    <w:p w14:paraId="5A140000">
      <w:pPr>
        <w:pStyle w:val="Style_8"/>
        <w:spacing w:line="470" w:lineRule="exact"/>
        <w:ind w:firstLine="720"/>
        <w:jc w:val="both"/>
      </w:pPr>
      <w:r>
        <w:t>способность к самостоятельной, творческой и ответственной деятельности средствами футбола;</w:t>
      </w:r>
    </w:p>
    <w:p w14:paraId="5B140000">
      <w:pPr>
        <w:pStyle w:val="Style_8"/>
        <w:spacing w:line="470" w:lineRule="exact"/>
        <w:ind w:firstLine="720"/>
        <w:jc w:val="both"/>
      </w:pPr>
      <w:r>
        <w:t>осознанный выбор будущей профессии и возможностей реализации собственных жизненных планов средствами футбола как условие успешной профессиональной, спортивной и общественной деятельности;</w:t>
      </w:r>
    </w:p>
    <w:p w14:paraId="5C140000">
      <w:pPr>
        <w:pStyle w:val="Style_8"/>
        <w:spacing w:line="470" w:lineRule="exact"/>
        <w:ind w:firstLine="720"/>
        <w:jc w:val="both"/>
      </w:pPr>
      <w:r>
        <w:t>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14:paraId="5D140000">
      <w:pPr>
        <w:pStyle w:val="Style_8"/>
        <w:spacing w:line="470" w:lineRule="exact"/>
        <w:ind w:firstLine="720"/>
        <w:jc w:val="both"/>
      </w:pPr>
      <w:r>
        <w:t>умение оказывать первую помощь при травмах и повреждениях.</w:t>
      </w:r>
    </w:p>
    <w:p w14:paraId="5E140000">
      <w:pPr>
        <w:pStyle w:val="Style_8"/>
        <w:numPr>
          <w:ilvl w:val="0"/>
          <w:numId w:val="165"/>
        </w:numPr>
        <w:tabs>
          <w:tab w:leader="none" w:pos="2084" w:val="left"/>
        </w:tabs>
        <w:spacing w:line="470" w:lineRule="exact"/>
        <w:ind w:firstLine="720"/>
        <w:jc w:val="both"/>
      </w:pPr>
      <w:r>
        <w:t>При изучении модуля «Футбол» на уровне среднего общего образования у обучающихся будут сформированы следующие метапредметные результаты:</w:t>
      </w:r>
    </w:p>
    <w:p w14:paraId="5F140000">
      <w:pPr>
        <w:pStyle w:val="Style_8"/>
        <w:spacing w:line="470" w:lineRule="exact"/>
        <w:ind w:firstLine="720"/>
        <w:jc w:val="both"/>
      </w:pPr>
      <w:r>
        <w:t>умение самостоятельно определять цели и составлять планы в рамках физкультурно-спортивной деятельности, выбирать успешную стратегию и тактику в различных ситуациях;</w:t>
      </w:r>
    </w:p>
    <w:p w14:paraId="60140000">
      <w:pPr>
        <w:pStyle w:val="Style_8"/>
        <w:spacing w:line="470" w:lineRule="exact"/>
        <w:ind w:firstLine="720"/>
        <w:jc w:val="both"/>
      </w:pPr>
      <w:r>
        <w:t>осуществлять, контролировать и корректировать учебную, игровую и соревновательную деятельность по футболу;</w:t>
      </w:r>
    </w:p>
    <w:p w14:paraId="61140000">
      <w:pPr>
        <w:pStyle w:val="Style_8"/>
        <w:spacing w:line="470" w:lineRule="exact"/>
        <w:ind w:firstLine="720"/>
        <w:jc w:val="both"/>
      </w:pPr>
      <w:r>
        <w:t>умение эффективно взаимодействовать и разрешать конфликты в процессе игровой, соревновательной деятельности, судейской практики, учитывать позиции других участников деятельности;</w:t>
      </w:r>
    </w:p>
    <w:p w14:paraId="62140000">
      <w:pPr>
        <w:pStyle w:val="Style_8"/>
        <w:spacing w:line="470" w:lineRule="exact"/>
        <w:ind w:firstLine="720"/>
        <w:jc w:val="both"/>
      </w:pPr>
      <w:r>
        <w:t>умение самостоятельно оценивать и принимать решения, определяющие стратегию и тактику поведения в игровой, соревновательной и досуговой деятельности, судейской практике с учётом гражданских и нравственных ценностей;</w:t>
      </w:r>
    </w:p>
    <w:p w14:paraId="63140000">
      <w:pPr>
        <w:pStyle w:val="Style_8"/>
        <w:spacing w:line="470" w:lineRule="exact"/>
        <w:ind w:firstLine="720"/>
        <w:jc w:val="both"/>
      </w:pPr>
      <w:r>
        <w:t>способность к самостоятельной информационно-познавательной деятельности, умение ориентироваться в различных источниках информации с соблюдением правовых и этических норм, норм информационной безопасности.</w:t>
      </w:r>
    </w:p>
    <w:p w14:paraId="64140000">
      <w:pPr>
        <w:pStyle w:val="Style_8"/>
        <w:numPr>
          <w:ilvl w:val="0"/>
          <w:numId w:val="165"/>
        </w:numPr>
        <w:tabs>
          <w:tab w:leader="none" w:pos="1374" w:val="left"/>
        </w:tabs>
        <w:spacing w:line="470" w:lineRule="exact"/>
        <w:ind w:firstLine="720"/>
        <w:jc w:val="both"/>
      </w:pPr>
      <w:r>
        <w:t>При изучении модуля «Футбол» на уровне среднего общего образования у обучающихся будут сформированы следующие предметные результаты:</w:t>
      </w:r>
    </w:p>
    <w:p w14:paraId="65140000">
      <w:pPr>
        <w:pStyle w:val="Style_8"/>
        <w:spacing w:line="470" w:lineRule="exact"/>
        <w:ind w:firstLine="720"/>
        <w:jc w:val="both"/>
      </w:pPr>
      <w:r>
        <w:t>умение характеризовать роль, основные функции и задачи главных организаций и (или) федераций, осуществляющих управление футболом в России, Европе и мире (РФС, УЕФА, ФИФА), а также современные тенденции развития футбола;</w:t>
      </w:r>
    </w:p>
    <w:p w14:paraId="66140000">
      <w:pPr>
        <w:pStyle w:val="Style_8"/>
        <w:spacing w:line="470" w:lineRule="exact"/>
        <w:ind w:firstLine="720"/>
        <w:jc w:val="both"/>
      </w:pPr>
      <w:r>
        <w:t>умение различать, понимать системы и структуры проведения соревнований и массовых мероприятий по футболу, спортивные дисциплины среди различных возрастных групп и категорий участников;</w:t>
      </w:r>
    </w:p>
    <w:p w14:paraId="67140000">
      <w:pPr>
        <w:pStyle w:val="Style_8"/>
        <w:tabs>
          <w:tab w:leader="none" w:pos="1834" w:val="left"/>
          <w:tab w:leader="none" w:pos="3629" w:val="left"/>
          <w:tab w:leader="none" w:pos="5755" w:val="left"/>
          <w:tab w:leader="none" w:pos="6221" w:val="left"/>
          <w:tab w:leader="none" w:pos="7752" w:val="left"/>
        </w:tabs>
        <w:spacing w:line="470" w:lineRule="exact"/>
        <w:ind w:firstLine="720"/>
        <w:jc w:val="both"/>
      </w:pPr>
      <w:r>
        <w:t>умение</w:t>
      </w:r>
      <w:r>
        <w:tab/>
      </w:r>
      <w:r>
        <w:t>планировать,</w:t>
      </w:r>
      <w:r>
        <w:tab/>
      </w:r>
      <w:r>
        <w:t>организовывать</w:t>
      </w:r>
      <w:r>
        <w:tab/>
      </w:r>
      <w:r>
        <w:t>и</w:t>
      </w:r>
      <w:r>
        <w:tab/>
      </w:r>
      <w:r>
        <w:t>проводить</w:t>
      </w:r>
      <w:r>
        <w:tab/>
      </w:r>
      <w:r>
        <w:t>самостоятельные</w:t>
      </w:r>
    </w:p>
    <w:p w14:paraId="68140000">
      <w:pPr>
        <w:pStyle w:val="Style_8"/>
        <w:spacing w:line="470" w:lineRule="exact"/>
        <w:ind/>
        <w:jc w:val="both"/>
      </w:pPr>
      <w:r>
        <w:t>тренировки по футболу с учетом применения способов самостоятельного освоения двигательных действий, подбора упражнений для развития основных физических качеств, контролировать и анализировать эффективность этих занятий;</w:t>
      </w:r>
    </w:p>
    <w:p w14:paraId="69140000">
      <w:pPr>
        <w:pStyle w:val="Style_8"/>
        <w:spacing w:line="470" w:lineRule="exact"/>
        <w:ind w:firstLine="720"/>
        <w:jc w:val="both"/>
      </w:pPr>
      <w:r>
        <w:t>умение применять способы самоконтроля в учебной, тренировочной и соревновательной деятельности, средства восстановления после физической нагрузки, способы индивидуального регулирования физической нагрузки с учетом уровня физического развития и функционального состояния;</w:t>
      </w:r>
    </w:p>
    <w:p w14:paraId="6A140000">
      <w:pPr>
        <w:pStyle w:val="Style_8"/>
        <w:spacing w:line="470" w:lineRule="exact"/>
        <w:ind w:firstLine="720"/>
        <w:jc w:val="both"/>
      </w:pPr>
      <w:r>
        <w:t>умение применять изученные тактические действия в учебной, игровой соревновательной и досуговой деятельности;</w:t>
      </w:r>
    </w:p>
    <w:p w14:paraId="6B140000">
      <w:pPr>
        <w:pStyle w:val="Style_8"/>
        <w:tabs>
          <w:tab w:leader="none" w:pos="1834" w:val="left"/>
          <w:tab w:leader="none" w:pos="3629" w:val="left"/>
          <w:tab w:leader="none" w:pos="5755" w:val="left"/>
          <w:tab w:leader="none" w:pos="6221" w:val="left"/>
          <w:tab w:leader="none" w:pos="7752" w:val="left"/>
        </w:tabs>
        <w:spacing w:line="470" w:lineRule="exact"/>
        <w:ind w:firstLine="720"/>
        <w:jc w:val="both"/>
      </w:pPr>
      <w:r>
        <w:t>умение</w:t>
      </w:r>
      <w:r>
        <w:tab/>
      </w:r>
      <w:r>
        <w:t>планировать,</w:t>
      </w:r>
      <w:r>
        <w:tab/>
      </w:r>
      <w:r>
        <w:t>организовывать</w:t>
      </w:r>
      <w:r>
        <w:tab/>
      </w:r>
      <w:r>
        <w:t>и</w:t>
      </w:r>
      <w:r>
        <w:tab/>
      </w:r>
      <w:r>
        <w:t>проводить</w:t>
      </w:r>
      <w:r>
        <w:tab/>
      </w:r>
      <w:r>
        <w:t>самостоятельные</w:t>
      </w:r>
    </w:p>
    <w:p w14:paraId="6C140000">
      <w:pPr>
        <w:pStyle w:val="Style_8"/>
        <w:spacing w:line="470" w:lineRule="exact"/>
        <w:ind/>
        <w:jc w:val="both"/>
      </w:pPr>
      <w:r>
        <w:t>тренировки по футболу с учетом применения способов самостоятельного освоения двигательных действий, подбора упражнений для развития специальных физических качеств футболиста;</w:t>
      </w:r>
    </w:p>
    <w:p w14:paraId="6D140000">
      <w:pPr>
        <w:pStyle w:val="Style_8"/>
        <w:spacing w:line="470" w:lineRule="exact"/>
        <w:ind w:firstLine="720"/>
        <w:jc w:val="both"/>
      </w:pPr>
      <w:r>
        <w:t>знание основных направлений спортивного менеджмента и маркетинга в футболе, стремление к профессиональному самоопределению средствами футбола в области физической культуры и спорта;</w:t>
      </w:r>
    </w:p>
    <w:p w14:paraId="6E140000">
      <w:pPr>
        <w:pStyle w:val="Style_8"/>
        <w:spacing w:line="470" w:lineRule="exact"/>
        <w:ind w:firstLine="720"/>
        <w:jc w:val="both"/>
      </w:pPr>
      <w:r>
        <w:t>понимание роли занятий футболом как средства укрепления здоровья, повышения функциональных возможностей основных систем организма и развития физических качеств;</w:t>
      </w:r>
    </w:p>
    <w:p w14:paraId="6F140000">
      <w:pPr>
        <w:pStyle w:val="Style_8"/>
        <w:spacing w:line="470" w:lineRule="exact"/>
        <w:ind w:firstLine="720"/>
        <w:jc w:val="both"/>
      </w:pPr>
      <w:r>
        <w:t>понимание сущности возникновения ошибок в двигательной (технической) деятельности при выполнении технических приемов, анализировать и находить способы устранения ошибок, проводить анализ собственной игры и игры команды соперников, выделять слабые и сильные стороны игры, делать выводы;</w:t>
      </w:r>
    </w:p>
    <w:p w14:paraId="70140000">
      <w:pPr>
        <w:pStyle w:val="Style_8"/>
        <w:spacing w:line="470" w:lineRule="exact"/>
        <w:ind w:firstLine="720"/>
        <w:jc w:val="both"/>
      </w:pPr>
      <w:r>
        <w:t>способность применять способы и методы профилактики пагубных привычек, асоциального и созависимого поведения, знание понятий «допинг» и «антидопинг»;</w:t>
      </w:r>
    </w:p>
    <w:p w14:paraId="71140000">
      <w:pPr>
        <w:pStyle w:val="Style_8"/>
        <w:spacing w:line="470" w:lineRule="exact"/>
        <w:ind w:firstLine="720"/>
        <w:jc w:val="both"/>
      </w:pPr>
      <w:r>
        <w:t>способность характеризовать влияние занятий футболом на физическую, психическую, интеллектуальную и социальную деятельность человека;</w:t>
      </w:r>
    </w:p>
    <w:p w14:paraId="72140000">
      <w:pPr>
        <w:pStyle w:val="Style_8"/>
        <w:spacing w:line="470" w:lineRule="exact"/>
        <w:ind w:firstLine="720"/>
        <w:jc w:val="both"/>
      </w:pPr>
      <w:r>
        <w:t>умение характеризовать и демонстрировать средства общей и специальной физической подготовки, применять их в образовательной и тренировочной деятельности при занятиях футболом;</w:t>
      </w:r>
    </w:p>
    <w:p w14:paraId="73140000">
      <w:pPr>
        <w:pStyle w:val="Style_8"/>
        <w:spacing w:line="470" w:lineRule="exact"/>
        <w:ind w:firstLine="720"/>
        <w:jc w:val="both"/>
      </w:pPr>
      <w:r>
        <w:t>способность характеризовать и демонстрировать комплексы упражнений, формирующие двигательные умения и навыки тактических приемов футболиста и тактики футбола;</w:t>
      </w:r>
    </w:p>
    <w:p w14:paraId="74140000">
      <w:pPr>
        <w:pStyle w:val="Style_8"/>
        <w:spacing w:line="470" w:lineRule="exact"/>
        <w:ind w:firstLine="720"/>
        <w:jc w:val="both"/>
      </w:pPr>
      <w:r>
        <w:t>способность демонстрировать технику ударов по мячу ногой, удар по мячу головой, остановку мяча, ведения мяча в различных сочетаниях приемов техники передвижения с техникой владения мячом, различных обманных движений («финты»), отбора и вбрасывания мяча, применение изученных технических действий в учебной, игровой, досуговой и соревновательной деятельности;</w:t>
      </w:r>
    </w:p>
    <w:p w14:paraId="75140000">
      <w:pPr>
        <w:pStyle w:val="Style_8"/>
        <w:spacing w:line="470" w:lineRule="exact"/>
        <w:ind w:firstLine="720"/>
        <w:jc w:val="both"/>
      </w:pPr>
      <w:r>
        <w:t>проведение тестирования уровня общей, специальной и технической подготовке футболистов, характеристика основных показателей развития физических качеств и состояния здоровья;</w:t>
      </w:r>
    </w:p>
    <w:p w14:paraId="76140000">
      <w:pPr>
        <w:pStyle w:val="Style_8"/>
        <w:spacing w:line="470" w:lineRule="exact"/>
        <w:ind w:firstLine="720"/>
        <w:jc w:val="both"/>
      </w:pPr>
      <w:r>
        <w:t>соблюдение правил безопасного, правомерного поведения во время соревнований различного уровня по футболу в качестве зрителя, болельщика;</w:t>
      </w:r>
    </w:p>
    <w:p w14:paraId="77140000">
      <w:pPr>
        <w:pStyle w:val="Style_8"/>
        <w:spacing w:line="470" w:lineRule="exact"/>
        <w:ind w:firstLine="720"/>
        <w:jc w:val="both"/>
      </w:pPr>
      <w:r>
        <w:t>участие в соревновательной деятельности на внутришкольном, районном, муниципальном, городском, региональном, всероссийском уровнях, а также применение правил соревнований и судейской терминологии в судейской практике и игре;</w:t>
      </w:r>
    </w:p>
    <w:p w14:paraId="78140000">
      <w:pPr>
        <w:pStyle w:val="Style_8"/>
        <w:spacing w:line="470" w:lineRule="exact"/>
        <w:ind w:firstLine="720"/>
        <w:jc w:val="both"/>
      </w:pPr>
      <w:r>
        <w:t>знание и соблюдение требований к местам проведения занятий футболом, способность применять знания в самостоятельном выборе спортивного инвентаря (технические требования к инвентарю и оборудованию), мест для самостоятельных</w:t>
      </w:r>
    </w:p>
    <w:p w14:paraId="79140000">
      <w:pPr>
        <w:pStyle w:val="Style_8"/>
        <w:spacing w:line="470" w:lineRule="exact"/>
        <w:ind/>
      </w:pPr>
      <w:r>
        <w:t>занятий футболом, в досуговой деятельности;</w:t>
      </w:r>
    </w:p>
    <w:p w14:paraId="7A140000">
      <w:pPr>
        <w:pStyle w:val="Style_8"/>
        <w:spacing w:line="470" w:lineRule="exact"/>
        <w:ind w:firstLine="740"/>
        <w:jc w:val="both"/>
      </w:pPr>
      <w:r>
        <w:t>знание и соблюдение правил техники безопасности во время занятий и соревнований по футболу;</w:t>
      </w:r>
    </w:p>
    <w:p w14:paraId="7B140000">
      <w:pPr>
        <w:pStyle w:val="Style_8"/>
        <w:spacing w:line="470" w:lineRule="exact"/>
        <w:ind w:firstLine="740"/>
        <w:jc w:val="both"/>
      </w:pPr>
      <w:r>
        <w:t>знание причин возникновения травм и умение оказывать первую помощь при травмах и повреждениях во время занятий футболом;</w:t>
      </w:r>
    </w:p>
    <w:p w14:paraId="7C140000">
      <w:pPr>
        <w:pStyle w:val="Style_8"/>
        <w:spacing w:line="470" w:lineRule="exact"/>
        <w:ind w:firstLine="740"/>
        <w:jc w:val="both"/>
      </w:pPr>
      <w:r>
        <w:t>знание и соблюдение гигиенических основ образовательной, тренировочной и досуговой двигательной деятельности, основ организации здорового образа жизни средствами футбола;</w:t>
      </w:r>
    </w:p>
    <w:p w14:paraId="7D140000">
      <w:pPr>
        <w:pStyle w:val="Style_8"/>
        <w:spacing w:line="470" w:lineRule="exact"/>
        <w:ind w:firstLine="740"/>
        <w:jc w:val="both"/>
      </w:pPr>
      <w:r>
        <w:t>владение и применение способов самоконтроля в учебной, тренировочной и соревновательной деятельности, средств восстановления после физической нагрузки, способов индивидуального регулирования физической нагрузки с учетом уровня физического развития и функционального состояния.</w:t>
      </w:r>
    </w:p>
    <w:p w14:paraId="7E140000">
      <w:pPr>
        <w:pStyle w:val="Style_8"/>
        <w:spacing w:line="470" w:lineRule="exact"/>
        <w:ind w:firstLine="740"/>
        <w:jc w:val="both"/>
      </w:pPr>
      <w:r>
        <w:t>127.9.6. Модуль «Фитнес-аэробика».</w:t>
      </w:r>
    </w:p>
    <w:p w14:paraId="7F140000">
      <w:pPr>
        <w:pStyle w:val="Style_8"/>
        <w:spacing w:line="470" w:lineRule="exact"/>
        <w:ind w:firstLine="740"/>
        <w:jc w:val="both"/>
      </w:pPr>
      <w:r>
        <w:t>127.9.6.1. Пояснительная записка модуля «Фитнес-аэробика».</w:t>
      </w:r>
    </w:p>
    <w:p w14:paraId="80140000">
      <w:pPr>
        <w:pStyle w:val="Style_8"/>
        <w:spacing w:line="470" w:lineRule="exact"/>
        <w:ind w:firstLine="740"/>
        <w:jc w:val="both"/>
      </w:pPr>
      <w:r>
        <w:t>Модуль «Фитнес-аэробика» (далее - модуль по фитнес-аэробике) на уровне среднего общего образования разработан с целью оказания методической помощи учителю физической культуры в создании рабочей программы по физической культуре с учётом современных тенденций в системе образования и использования спортивно-ориентированных форм, средств и методов обучения.</w:t>
      </w:r>
    </w:p>
    <w:p w14:paraId="81140000">
      <w:pPr>
        <w:pStyle w:val="Style_8"/>
        <w:spacing w:line="470" w:lineRule="exact"/>
        <w:ind w:firstLine="740"/>
        <w:jc w:val="both"/>
      </w:pPr>
      <w:r>
        <w:t>Занятия фитнесом соединяют элементы хореографии, гимнастики, танцевальных занятий, двигательную активность аэробного характера, оздоровительные виды гимнастики различной направленности. Фитнес-аэробика является эффективным средством развития массового спорта и пропаганды здорового образа жизни подрастающего поколения.</w:t>
      </w:r>
    </w:p>
    <w:p w14:paraId="82140000">
      <w:pPr>
        <w:pStyle w:val="Style_8"/>
        <w:spacing w:line="470" w:lineRule="exact"/>
        <w:ind w:firstLine="740"/>
        <w:jc w:val="both"/>
      </w:pPr>
      <w:r>
        <w:t>Фитнес-аэробика способствует гармоничному развитию обучающихся, всестороннему совершенствованию их двигательных способностей, укреплению здоровья, воспитанию устойчивого интереса и положительного эмоционально</w:t>
      </w:r>
      <w:r>
        <w:t>ценностного отношения к физкультурно-оздоровительной и спортивной деятельности, формированию навыков культуры здорового образа жизни, способствующих успешной социализации в жизни.</w:t>
      </w:r>
    </w:p>
    <w:p w14:paraId="83140000">
      <w:pPr>
        <w:pStyle w:val="Style_8"/>
        <w:numPr>
          <w:ilvl w:val="0"/>
          <w:numId w:val="166"/>
        </w:numPr>
        <w:tabs>
          <w:tab w:leader="none" w:pos="1878" w:val="left"/>
        </w:tabs>
        <w:spacing w:line="470" w:lineRule="exact"/>
        <w:ind w:firstLine="740"/>
        <w:jc w:val="both"/>
      </w:pPr>
      <w:r>
        <w:t>Целью изучение модуля «Фитнес-аэробика» является формирование у обучающихся устойчивой мотивации к сохранению и укреплению собственного здоровья и самоопределения с использованием средств фитнес-аэробики.</w:t>
      </w:r>
    </w:p>
    <w:p w14:paraId="84140000">
      <w:pPr>
        <w:pStyle w:val="Style_8"/>
        <w:numPr>
          <w:ilvl w:val="0"/>
          <w:numId w:val="166"/>
        </w:numPr>
        <w:tabs>
          <w:tab w:leader="none" w:pos="1902" w:val="left"/>
        </w:tabs>
        <w:spacing w:line="470" w:lineRule="exact"/>
        <w:ind w:firstLine="740"/>
        <w:jc w:val="both"/>
      </w:pPr>
      <w:r>
        <w:t>Задачами изучения модуля «Фитнес-аэробика» являются:</w:t>
      </w:r>
    </w:p>
    <w:p w14:paraId="85140000">
      <w:pPr>
        <w:pStyle w:val="Style_8"/>
        <w:spacing w:line="470" w:lineRule="exact"/>
        <w:ind w:firstLine="740"/>
        <w:jc w:val="both"/>
      </w:pPr>
      <w:r>
        <w:t>всестороннее гармоничное развитие подростков, увеличение объёма</w:t>
      </w:r>
    </w:p>
    <w:p w14:paraId="86140000">
      <w:pPr>
        <w:pStyle w:val="Style_8"/>
        <w:spacing w:line="470" w:lineRule="exact"/>
        <w:ind/>
      </w:pPr>
      <w:r>
        <w:t>их двигательной активности;</w:t>
      </w:r>
    </w:p>
    <w:p w14:paraId="87140000">
      <w:pPr>
        <w:pStyle w:val="Style_8"/>
        <w:spacing w:line="470" w:lineRule="exact"/>
        <w:ind w:firstLine="740"/>
        <w:jc w:val="both"/>
      </w:pPr>
      <w: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культуры безопасного поведения на занятиях по фитнес-аэробике;</w:t>
      </w:r>
    </w:p>
    <w:p w14:paraId="88140000">
      <w:pPr>
        <w:pStyle w:val="Style_8"/>
        <w:spacing w:line="470" w:lineRule="exact"/>
        <w:ind w:firstLine="740"/>
        <w:jc w:val="both"/>
      </w:pPr>
      <w:r>
        <w:t>освоение знаний о физической культуре и спорте в целом, истории развития фитнес-аэробики в частности;</w:t>
      </w:r>
    </w:p>
    <w:p w14:paraId="89140000">
      <w:pPr>
        <w:pStyle w:val="Style_8"/>
        <w:spacing w:line="470" w:lineRule="exact"/>
        <w:ind w:firstLine="740"/>
        <w:jc w:val="both"/>
      </w:pPr>
      <w:r>
        <w:t>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приемами различных видов фитнес- аэробики;</w:t>
      </w:r>
    </w:p>
    <w:p w14:paraId="8A140000">
      <w:pPr>
        <w:pStyle w:val="Style_8"/>
        <w:spacing w:line="470" w:lineRule="exact"/>
        <w:ind w:firstLine="740"/>
        <w:jc w:val="both"/>
      </w:pPr>
      <w:r>
        <w:t>формирование образовательного фундамента, основанного на знаниях и умениях в области физической культуры и спорта и соответствующем культурном уровне развития личности обучающегося, создающем необходимые предпосылки для его самореализации;</w:t>
      </w:r>
    </w:p>
    <w:p w14:paraId="8B140000">
      <w:pPr>
        <w:pStyle w:val="Style_8"/>
        <w:spacing w:line="470" w:lineRule="exact"/>
        <w:ind w:firstLine="740"/>
        <w:jc w:val="both"/>
      </w:pPr>
      <w:r>
        <w:t>воспитание положительных качеств личности, норм коллективного взаимодействия и сотрудничества в образовательной и соревновательной деятельности;</w:t>
      </w:r>
    </w:p>
    <w:p w14:paraId="8C140000">
      <w:pPr>
        <w:pStyle w:val="Style_8"/>
        <w:spacing w:line="470" w:lineRule="exact"/>
        <w:ind w:firstLine="740"/>
        <w:jc w:val="both"/>
      </w:pPr>
      <w:r>
        <w:t>укрепление и сохранение здоровья, совершенствование телосложения и воспитание гармонично развитой личности, нацеленной на многолетнее сохранение высокого уровня общей работоспособности;</w:t>
      </w:r>
    </w:p>
    <w:p w14:paraId="8D140000">
      <w:pPr>
        <w:pStyle w:val="Style_8"/>
        <w:spacing w:line="470" w:lineRule="exact"/>
        <w:ind w:firstLine="740"/>
        <w:jc w:val="both"/>
      </w:pPr>
      <w:r>
        <w:t>развитие положительной мотивации и устойчивого учебно-познавательного интереса к учебному предмету «Физическая культура», удовлетворение индивидуальных потребностей обучающихся в занятиях физической культурой и спортом средствами фитнес-аэробики;</w:t>
      </w:r>
    </w:p>
    <w:p w14:paraId="8E140000">
      <w:pPr>
        <w:pStyle w:val="Style_8"/>
        <w:spacing w:line="470" w:lineRule="exact"/>
        <w:ind w:firstLine="720"/>
        <w:jc w:val="both"/>
      </w:pPr>
      <w:r>
        <w:t>популяризация фитнес-аэробики среди молодежи, привлечение обучающихся, проявляющих повышенный интерес и способности к занятиям фитнес-аэробикой, в школьные спортивные клубы, секции, к участию в соревнованиях;</w:t>
      </w:r>
    </w:p>
    <w:p w14:paraId="8F140000">
      <w:pPr>
        <w:pStyle w:val="Style_8"/>
        <w:spacing w:line="470" w:lineRule="exact"/>
        <w:ind w:firstLine="720"/>
        <w:jc w:val="both"/>
      </w:pPr>
      <w:r>
        <w:t>выявление, развитие и поддержка одарённых детей в области спорта.</w:t>
      </w:r>
    </w:p>
    <w:p w14:paraId="90140000">
      <w:pPr>
        <w:pStyle w:val="Style_8"/>
        <w:numPr>
          <w:ilvl w:val="0"/>
          <w:numId w:val="166"/>
        </w:numPr>
        <w:tabs>
          <w:tab w:leader="none" w:pos="1882" w:val="left"/>
        </w:tabs>
        <w:spacing w:line="470" w:lineRule="exact"/>
        <w:ind w:firstLine="720"/>
        <w:jc w:val="both"/>
      </w:pPr>
      <w:r>
        <w:t>Место и роль модуля «Фитнес-аэробика».</w:t>
      </w:r>
    </w:p>
    <w:p w14:paraId="91140000">
      <w:pPr>
        <w:pStyle w:val="Style_8"/>
        <w:spacing w:line="470" w:lineRule="exact"/>
        <w:ind w:firstLine="720"/>
        <w:jc w:val="both"/>
      </w:pPr>
      <w:r>
        <w:t>Модуль «Фитнес-аэробика»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14:paraId="92140000">
      <w:pPr>
        <w:pStyle w:val="Style_8"/>
        <w:spacing w:line="470" w:lineRule="exact"/>
        <w:ind w:firstLine="720"/>
        <w:jc w:val="both"/>
      </w:pPr>
      <w:r>
        <w:t>Специфика модуля по фитнес-аэробике сочетается практически со всеми базовыми видами спорта (легкая атлетика, гимнастика, спортивные игры).</w:t>
      </w:r>
    </w:p>
    <w:p w14:paraId="93140000">
      <w:pPr>
        <w:pStyle w:val="Style_8"/>
        <w:spacing w:line="470" w:lineRule="exact"/>
        <w:ind w:firstLine="720"/>
        <w:jc w:val="both"/>
      </w:pPr>
      <w:r>
        <w:t>Интеграция модуля по фитнес-аэробике поможет обучающимся в освоении образовательных программ в рамках внеурочной деятельности, дополнительного образования, деятельности школьных спортивных клубов, подготовке обучающихся к сдаче норм Всероссийского физкультурно-спортивного комплекса «Готов к труду и обороне» (ГТО) и участии в спортивных соревнованиях.</w:t>
      </w:r>
    </w:p>
    <w:p w14:paraId="94140000">
      <w:pPr>
        <w:pStyle w:val="Style_8"/>
        <w:numPr>
          <w:ilvl w:val="0"/>
          <w:numId w:val="166"/>
        </w:numPr>
        <w:tabs>
          <w:tab w:leader="none" w:pos="1868" w:val="left"/>
        </w:tabs>
        <w:spacing w:line="470" w:lineRule="exact"/>
        <w:ind w:firstLine="720"/>
        <w:jc w:val="both"/>
      </w:pPr>
      <w:r>
        <w:t>Модуль «Фитнес-аэробика» может быть реализован в следующих вариантах:</w:t>
      </w:r>
    </w:p>
    <w:p w14:paraId="95140000">
      <w:pPr>
        <w:pStyle w:val="Style_8"/>
        <w:spacing w:line="470" w:lineRule="exact"/>
        <w:ind w:firstLine="720"/>
        <w:jc w:val="both"/>
      </w:pPr>
      <w:r>
        <w:t>при самостоятельном планировании учителем физической культуры процесса освоения обучающимися учебного материала по фитнес-аэробике с выбором различных элементов фитнес-аэробики, с учётом возраста и физической подготовленности обучающихся;</w:t>
      </w:r>
    </w:p>
    <w:p w14:paraId="96140000">
      <w:pPr>
        <w:pStyle w:val="Style_8"/>
        <w:spacing w:line="470" w:lineRule="exact"/>
        <w:ind w:firstLine="720"/>
        <w:jc w:val="both"/>
      </w:pPr>
      <w: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w:t>
      </w:r>
    </w:p>
    <w:p w14:paraId="97140000">
      <w:pPr>
        <w:pStyle w:val="Style_8"/>
        <w:spacing w:line="470" w:lineRule="exact"/>
        <w:ind/>
      </w:pPr>
      <w:r>
        <w:t>недельной нагрузкой рекомендуемый объём в 10 и 11 классах - по 34 часа);</w:t>
      </w:r>
    </w:p>
    <w:p w14:paraId="98140000">
      <w:pPr>
        <w:pStyle w:val="Style_8"/>
        <w:spacing w:line="470" w:lineRule="exact"/>
        <w:ind w:firstLine="720"/>
        <w:jc w:val="both"/>
      </w:pPr>
      <w:r>
        <w:t>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объем в 10 и 11 классах - по 34 часа).</w:t>
      </w:r>
    </w:p>
    <w:p w14:paraId="99140000">
      <w:pPr>
        <w:pStyle w:val="Style_8"/>
        <w:numPr>
          <w:ilvl w:val="0"/>
          <w:numId w:val="166"/>
        </w:numPr>
        <w:tabs>
          <w:tab w:leader="none" w:pos="1920" w:val="left"/>
        </w:tabs>
        <w:spacing w:line="470" w:lineRule="exact"/>
        <w:ind w:firstLine="720"/>
        <w:jc w:val="both"/>
      </w:pPr>
      <w:r>
        <w:t>Содержание модуля «Фитнес-аэробика».</w:t>
      </w:r>
    </w:p>
    <w:p w14:paraId="9A140000">
      <w:pPr>
        <w:pStyle w:val="Style_8"/>
        <w:numPr>
          <w:ilvl w:val="0"/>
          <w:numId w:val="167"/>
        </w:numPr>
        <w:tabs>
          <w:tab w:leader="none" w:pos="1080" w:val="left"/>
        </w:tabs>
        <w:spacing w:line="470" w:lineRule="exact"/>
        <w:ind w:firstLine="720"/>
        <w:jc w:val="both"/>
      </w:pPr>
      <w:r>
        <w:t>Знания о фитнес-аэробике.</w:t>
      </w:r>
    </w:p>
    <w:p w14:paraId="9B140000">
      <w:pPr>
        <w:pStyle w:val="Style_8"/>
        <w:spacing w:line="470" w:lineRule="exact"/>
        <w:ind w:firstLine="720"/>
        <w:jc w:val="both"/>
      </w:pPr>
      <w:r>
        <w:t>Периоды развития фитнеса и фитнес-аэробики (как молодого вида спорта) в мире и России. Организация соревнований по виду спорта «фитнес-аэробика».</w:t>
      </w:r>
    </w:p>
    <w:p w14:paraId="9C140000">
      <w:pPr>
        <w:pStyle w:val="Style_8"/>
        <w:spacing w:line="470" w:lineRule="exact"/>
        <w:ind w:firstLine="720"/>
        <w:jc w:val="both"/>
      </w:pPr>
      <w:r>
        <w:t>Роль и основные функции главных организаций, федераций (международные, российские), осуществляющих управление фитнес-аэробикой.</w:t>
      </w:r>
    </w:p>
    <w:p w14:paraId="9D140000">
      <w:pPr>
        <w:pStyle w:val="Style_8"/>
        <w:spacing w:line="470" w:lineRule="exact"/>
        <w:ind w:firstLine="720"/>
        <w:jc w:val="both"/>
      </w:pPr>
      <w:r>
        <w:t>Требования безопасности при организации занятий фитнес-аэробикой (в спортивном, хореографическом и тренажерном залах) в том числе самостоятельных. Требования к безопасности мест проведения уроков физической культуры, инвентарю и оборудованию. Гигиена и самоконтроль при занятиях фитнес-аэробикой.</w:t>
      </w:r>
    </w:p>
    <w:p w14:paraId="9E140000">
      <w:pPr>
        <w:pStyle w:val="Style_8"/>
        <w:numPr>
          <w:ilvl w:val="0"/>
          <w:numId w:val="167"/>
        </w:numPr>
        <w:tabs>
          <w:tab w:leader="none" w:pos="1104" w:val="left"/>
        </w:tabs>
        <w:spacing w:line="470" w:lineRule="exact"/>
        <w:ind w:firstLine="720"/>
        <w:jc w:val="both"/>
      </w:pPr>
      <w:r>
        <w:t>Способы самостоятельной деятельности.</w:t>
      </w:r>
    </w:p>
    <w:p w14:paraId="9F140000">
      <w:pPr>
        <w:pStyle w:val="Style_8"/>
        <w:spacing w:line="470" w:lineRule="exact"/>
        <w:ind w:firstLine="720"/>
        <w:jc w:val="both"/>
      </w:pPr>
      <w:r>
        <w:t>Подготовка места занятий, выбор одежды и обуви для занятий фитнес- аэробикой.</w:t>
      </w:r>
    </w:p>
    <w:p w14:paraId="A0140000">
      <w:pPr>
        <w:pStyle w:val="Style_8"/>
        <w:spacing w:line="470" w:lineRule="exact"/>
        <w:ind w:firstLine="720"/>
        <w:jc w:val="both"/>
      </w:pPr>
      <w:r>
        <w:t>Подбор упражнений фитнес-аэробики, определение последовательности их выполнения, дозировка в соответствии с возрастными особенностями и физической подготовленностью обучающихся.</w:t>
      </w:r>
    </w:p>
    <w:p w14:paraId="A1140000">
      <w:pPr>
        <w:pStyle w:val="Style_8"/>
        <w:spacing w:line="470" w:lineRule="exact"/>
        <w:ind w:firstLine="720"/>
        <w:jc w:val="both"/>
      </w:pPr>
      <w:r>
        <w:t>Способы и методы профилактики пагубных привычек, асоциального и созависимого поведения. Антидопинговое поведение.</w:t>
      </w:r>
    </w:p>
    <w:p w14:paraId="A2140000">
      <w:pPr>
        <w:pStyle w:val="Style_8"/>
        <w:spacing w:line="470" w:lineRule="exact"/>
        <w:ind w:firstLine="720"/>
        <w:jc w:val="both"/>
      </w:pPr>
      <w:r>
        <w:t>Составление планов и самостоятельное проведение занятий фитнес- аэробикой. Тестирование уровня физической подготовленности обучающихся.</w:t>
      </w:r>
    </w:p>
    <w:p w14:paraId="A3140000">
      <w:pPr>
        <w:pStyle w:val="Style_8"/>
        <w:numPr>
          <w:ilvl w:val="0"/>
          <w:numId w:val="167"/>
        </w:numPr>
        <w:tabs>
          <w:tab w:leader="none" w:pos="1104" w:val="left"/>
        </w:tabs>
        <w:spacing w:line="470" w:lineRule="exact"/>
        <w:ind w:firstLine="720"/>
        <w:jc w:val="both"/>
      </w:pPr>
      <w:r>
        <w:t>Физическое совершенствование.</w:t>
      </w:r>
    </w:p>
    <w:p w14:paraId="A4140000">
      <w:pPr>
        <w:pStyle w:val="Style_8"/>
        <w:spacing w:line="470" w:lineRule="exact"/>
        <w:ind w:firstLine="720"/>
        <w:jc w:val="both"/>
      </w:pPr>
      <w:r>
        <w:t>Комплексы упражнений для развития физических качеств (гибкости, силы, выносливости, быстроты и скоростных способностей).</w:t>
      </w:r>
    </w:p>
    <w:p w14:paraId="A5140000">
      <w:pPr>
        <w:pStyle w:val="Style_8"/>
        <w:spacing w:line="470" w:lineRule="exact"/>
        <w:ind w:firstLine="720"/>
        <w:jc w:val="both"/>
      </w:pPr>
      <w:r>
        <w:t>Изучение и совершенствование техники двигательных действий (элементов) фитнес-аэробики, акробатических упражнений, изученные на уровне основного общего образования.</w:t>
      </w:r>
    </w:p>
    <w:p w14:paraId="A6140000">
      <w:pPr>
        <w:pStyle w:val="Style_8"/>
        <w:spacing w:line="470" w:lineRule="exact"/>
        <w:ind w:firstLine="720"/>
        <w:jc w:val="both"/>
      </w:pPr>
      <w:r>
        <w:t>Классическая аэробика:</w:t>
      </w:r>
    </w:p>
    <w:p w14:paraId="A7140000">
      <w:pPr>
        <w:pStyle w:val="Style_8"/>
        <w:spacing w:line="470" w:lineRule="exact"/>
        <w:ind w:firstLine="720"/>
        <w:jc w:val="both"/>
      </w:pPr>
      <w:r>
        <w:t xml:space="preserve">структурные элементы высокой интенсивности </w:t>
      </w:r>
      <w:r>
        <w:t>(</w:t>
      </w:r>
      <w:r>
        <w:t>High</w:t>
      </w:r>
      <w:r>
        <w:t xml:space="preserve"> </w:t>
      </w:r>
      <w:r>
        <w:t>impact</w:t>
      </w:r>
      <w:r>
        <w:t xml:space="preserve">), </w:t>
      </w:r>
      <w:r>
        <w:t>выполнение различных элементов без смены и со сменой лидирующей ноги, движения руками (в том числе в сочетании с движениями ног);</w:t>
      </w:r>
    </w:p>
    <w:p w14:paraId="A8140000">
      <w:pPr>
        <w:pStyle w:val="Style_8"/>
        <w:spacing w:line="470" w:lineRule="exact"/>
        <w:ind w:firstLine="720"/>
        <w:jc w:val="both"/>
      </w:pPr>
      <w:r>
        <w:t>сочетание маршевых и синкопированных элементов, сочетание маршевых и лифтовых элементов, комплексы и комбинации классической аэробики на развитие выносливости, гибкости, координации и силы;</w:t>
      </w:r>
    </w:p>
    <w:p w14:paraId="A9140000">
      <w:pPr>
        <w:pStyle w:val="Style_8"/>
        <w:spacing w:line="470" w:lineRule="exact"/>
        <w:ind w:firstLine="720"/>
        <w:jc w:val="both"/>
      </w:pPr>
      <w:r>
        <w:t>комплексы и комбинации базовых шагов и элементов различной сложности под музыкальное сопровождение и без него.</w:t>
      </w:r>
    </w:p>
    <w:p w14:paraId="AA140000">
      <w:pPr>
        <w:pStyle w:val="Style_8"/>
        <w:spacing w:line="470" w:lineRule="exact"/>
        <w:ind w:firstLine="720"/>
        <w:jc w:val="both"/>
      </w:pPr>
      <w:r>
        <w:t>Функциональная тренировка:</w:t>
      </w:r>
    </w:p>
    <w:p w14:paraId="AB140000">
      <w:pPr>
        <w:pStyle w:val="Style_8"/>
        <w:spacing w:line="470" w:lineRule="exact"/>
        <w:ind w:firstLine="720"/>
        <w:jc w:val="both"/>
      </w:pPr>
      <w:r>
        <w:t>биомеханика основных движений (приседания, тяги, выпады, отжимания, жимы, прыжки и так далее).</w:t>
      </w:r>
    </w:p>
    <w:p w14:paraId="AC140000">
      <w:pPr>
        <w:pStyle w:val="Style_8"/>
        <w:spacing w:line="470" w:lineRule="exact"/>
        <w:ind w:firstLine="720"/>
      </w:pPr>
      <w:r>
        <w:t>комплексы и комбинации упражнений из основных движений; упражнения на развитие силы мышц нижних и верхних конечностей (односуставные и многосуставные);</w:t>
      </w:r>
    </w:p>
    <w:p w14:paraId="AD140000">
      <w:pPr>
        <w:pStyle w:val="Style_8"/>
        <w:spacing w:line="470" w:lineRule="exact"/>
        <w:ind w:firstLine="720"/>
        <w:jc w:val="both"/>
      </w:pPr>
      <w:r>
        <w:t>упражнения групп мышц туловища (спины, груди, живота, ягодиц) с использованием сопротивления собственного веса, гантелей и медболов в различных исходных положениях - стоя, сидя, лежа.</w:t>
      </w:r>
    </w:p>
    <w:p w14:paraId="AE140000">
      <w:pPr>
        <w:pStyle w:val="Style_8"/>
        <w:spacing w:line="470" w:lineRule="exact"/>
        <w:ind w:firstLine="720"/>
        <w:jc w:val="both"/>
      </w:pPr>
      <w:r>
        <w:t>круговая тренировка - подбор различных вариантов комплекса в соответствии с возрастными особенностями и физической подготовленностью обучающихся;</w:t>
      </w:r>
    </w:p>
    <w:p w14:paraId="AF140000">
      <w:pPr>
        <w:pStyle w:val="Style_8"/>
        <w:spacing w:line="470" w:lineRule="exact"/>
        <w:ind w:firstLine="720"/>
        <w:jc w:val="both"/>
      </w:pPr>
      <w:r>
        <w:t>составление самостоятельных комплексов функциональной тренировки и подбор музыки с учетом интенсивности и ритма движений;</w:t>
      </w:r>
    </w:p>
    <w:p w14:paraId="B0140000">
      <w:pPr>
        <w:pStyle w:val="Style_8"/>
        <w:spacing w:line="470" w:lineRule="exact"/>
        <w:ind w:firstLine="720"/>
        <w:jc w:val="both"/>
      </w:pPr>
      <w:r>
        <w:t>подбор элементов функциональной тренировки, упражнений и составление композиций из них.</w:t>
      </w:r>
    </w:p>
    <w:p w14:paraId="B1140000">
      <w:pPr>
        <w:pStyle w:val="Style_8"/>
        <w:spacing w:line="470" w:lineRule="exact"/>
        <w:ind w:firstLine="720"/>
        <w:jc w:val="both"/>
      </w:pPr>
      <w:r>
        <w:t>Степ-аэробика:</w:t>
      </w:r>
    </w:p>
    <w:p w14:paraId="B2140000">
      <w:pPr>
        <w:pStyle w:val="Style_8"/>
        <w:spacing w:line="470" w:lineRule="exact"/>
        <w:ind w:firstLine="720"/>
        <w:jc w:val="both"/>
      </w:pPr>
      <w:r>
        <w:t>базовые шаги и различные элементы без смены и со сменой лидирующей ноги, движения руками (в том числе в сочетании с движениями ног).</w:t>
      </w:r>
    </w:p>
    <w:p w14:paraId="B3140000">
      <w:pPr>
        <w:pStyle w:val="Style_8"/>
        <w:spacing w:line="470" w:lineRule="exact"/>
        <w:ind w:firstLine="720"/>
        <w:jc w:val="both"/>
      </w:pPr>
      <w:r>
        <w:t>комплексы и комбинации базовых шагов и элементов различной сложности степ-аэробики под музыкальное сопровождение и без него с учетом интенсивности и ритма движений.</w:t>
      </w:r>
    </w:p>
    <w:p w14:paraId="B4140000">
      <w:pPr>
        <w:pStyle w:val="Style_8"/>
        <w:spacing w:line="470" w:lineRule="exact"/>
        <w:ind w:firstLine="720"/>
        <w:jc w:val="both"/>
      </w:pPr>
      <w:r>
        <w:t>Хореографическая подготовка.</w:t>
      </w:r>
    </w:p>
    <w:p w14:paraId="B5140000">
      <w:pPr>
        <w:pStyle w:val="Style_8"/>
        <w:spacing w:line="470" w:lineRule="exact"/>
        <w:ind w:firstLine="720"/>
        <w:jc w:val="both"/>
      </w:pPr>
      <w:r>
        <w:t>Взаимодействие в паре, синхронность, распределение движений и фигур в пространстве, внешнее воздействие на зрителей и судей, артистизм и эмоциональность.</w:t>
      </w:r>
    </w:p>
    <w:p w14:paraId="B6140000">
      <w:pPr>
        <w:pStyle w:val="Style_8"/>
        <w:spacing w:line="470" w:lineRule="exact"/>
        <w:ind w:firstLine="720"/>
        <w:jc w:val="both"/>
      </w:pPr>
      <w:r>
        <w:t>Судейство соревнований. Выступления на соревнованиях.</w:t>
      </w:r>
    </w:p>
    <w:p w14:paraId="B7140000">
      <w:pPr>
        <w:pStyle w:val="Style_8"/>
        <w:numPr>
          <w:ilvl w:val="0"/>
          <w:numId w:val="166"/>
        </w:numPr>
        <w:tabs>
          <w:tab w:leader="none" w:pos="1882" w:val="left"/>
        </w:tabs>
        <w:spacing w:line="470" w:lineRule="exact"/>
        <w:ind w:firstLine="720"/>
        <w:jc w:val="both"/>
      </w:pPr>
      <w:r>
        <w:t>Содержание модуля «Фитнес-аэробика» направлено на достижение обучающимися личностных, метапредметных и предметных результатов обучения.</w:t>
      </w:r>
    </w:p>
    <w:p w14:paraId="B8140000">
      <w:pPr>
        <w:pStyle w:val="Style_8"/>
        <w:numPr>
          <w:ilvl w:val="0"/>
          <w:numId w:val="168"/>
        </w:numPr>
        <w:tabs>
          <w:tab w:leader="none" w:pos="2093" w:val="left"/>
        </w:tabs>
        <w:spacing w:line="470" w:lineRule="exact"/>
        <w:ind w:firstLine="720"/>
        <w:jc w:val="both"/>
      </w:pPr>
      <w:r>
        <w:t>При изучении модуля «Фитнес-аэробика» на уровне среднего общего образования у обучающихся будут сформированы следующие личностные результаты:</w:t>
      </w:r>
    </w:p>
    <w:p w14:paraId="B9140000">
      <w:pPr>
        <w:pStyle w:val="Style_8"/>
        <w:spacing w:line="470" w:lineRule="exact"/>
        <w:ind w:firstLine="720"/>
        <w:jc w:val="both"/>
      </w:pPr>
      <w:r>
        <w:t>воспитание патриотизма, уважения к Отечеству через знание истории и современного состояния развития фитнес-аэробики, включая региональный, всероссийский и международный уровни;</w:t>
      </w:r>
    </w:p>
    <w:p w14:paraId="BA140000">
      <w:pPr>
        <w:pStyle w:val="Style_8"/>
        <w:spacing w:line="470" w:lineRule="exact"/>
        <w:ind w:firstLine="720"/>
        <w:jc w:val="both"/>
      </w:pPr>
      <w:r>
        <w:t>владение знаниями по основам организации и проведения занятий по фитнес- аэробики, с учетом индивидуальных особенностей физического развития и физической подготовленности;</w:t>
      </w:r>
    </w:p>
    <w:p w14:paraId="BB140000">
      <w:pPr>
        <w:pStyle w:val="Style_8"/>
        <w:spacing w:line="470" w:lineRule="exact"/>
        <w:ind w:firstLine="720"/>
        <w:jc w:val="both"/>
      </w:pPr>
      <w:r>
        <w:t>понимание роли физической культуры и спорта в формировании собственного здорового образа жизни, как важнейшего фактора дальнейшей успешной социализации;</w:t>
      </w:r>
    </w:p>
    <w:p w14:paraId="BC140000">
      <w:pPr>
        <w:pStyle w:val="Style_8"/>
        <w:spacing w:line="470" w:lineRule="exact"/>
        <w:ind w:firstLine="720"/>
        <w:jc w:val="both"/>
      </w:pPr>
      <w:r>
        <w:t>владение умением предупреждать конфликтные ситуации во время совместных занятий физической культурой и спортом, разрешать спорные проблемы на основе уважительного и доброжелательного отношения к окружающим;</w:t>
      </w:r>
    </w:p>
    <w:p w14:paraId="BD140000">
      <w:pPr>
        <w:pStyle w:val="Style_8"/>
        <w:spacing w:line="470" w:lineRule="exact"/>
        <w:ind w:firstLine="720"/>
        <w:jc w:val="both"/>
      </w:pPr>
      <w:r>
        <w:t>владение навыками выполнения разнообразных физических упражнений различной функциональной направленности фитнес-аэробики;</w:t>
      </w:r>
    </w:p>
    <w:p w14:paraId="BE140000">
      <w:pPr>
        <w:pStyle w:val="Style_8"/>
        <w:spacing w:line="470" w:lineRule="exact"/>
        <w:ind w:firstLine="720"/>
        <w:jc w:val="both"/>
      </w:pPr>
      <w:r>
        <w:t>умение максимально проявлять физические способности (качества) при выполнении тестовых упражнений по физической культуре;</w:t>
      </w:r>
    </w:p>
    <w:p w14:paraId="BF140000">
      <w:pPr>
        <w:pStyle w:val="Style_8"/>
        <w:spacing w:line="470" w:lineRule="exact"/>
        <w:ind w:firstLine="720"/>
        <w:jc w:val="both"/>
      </w:pPr>
      <w:r>
        <w:t>формирование готовности обучающихся к саморазвитию и самообразованию, мотивации и осознанному выбору индивидуальной траектории образования средствами фитнес-аэробики профессиональных предпочтений в области физической культуры и спорта;</w:t>
      </w:r>
    </w:p>
    <w:p w14:paraId="C0140000">
      <w:pPr>
        <w:pStyle w:val="Style_8"/>
        <w:spacing w:line="470" w:lineRule="exact"/>
        <w:ind w:firstLine="720"/>
        <w:jc w:val="both"/>
      </w:pPr>
      <w:r>
        <w:t>формирование навыка сотрудничества со сверстниками, детьми младшего возраста, взрослыми в учебной, игровой, досуговой и соревновательной деятельности, судейской практике, способность к самостоятельной, творческой и ответственной деятельности средствами фитнес-аэробики;</w:t>
      </w:r>
    </w:p>
    <w:p w14:paraId="C1140000">
      <w:pPr>
        <w:pStyle w:val="Style_8"/>
        <w:spacing w:line="470" w:lineRule="exact"/>
        <w:ind w:firstLine="720"/>
        <w:jc w:val="both"/>
      </w:pPr>
      <w:r>
        <w:t>осознанный выбор будущей профессии и возможностей реализации собственных жизненных планов средствами фитнес-аэробики как условие успешной профессиональной, спортивной и общественной деятельности;</w:t>
      </w:r>
    </w:p>
    <w:p w14:paraId="C2140000">
      <w:pPr>
        <w:pStyle w:val="Style_8"/>
        <w:spacing w:line="470" w:lineRule="exact"/>
        <w:ind w:firstLine="720"/>
        <w:jc w:val="both"/>
      </w:pPr>
      <w:r>
        <w:t>понимание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14:paraId="C3140000">
      <w:pPr>
        <w:pStyle w:val="Style_8"/>
        <w:spacing w:line="470" w:lineRule="exact"/>
        <w:ind w:firstLine="720"/>
        <w:jc w:val="both"/>
      </w:pPr>
      <w:r>
        <w:t>проявление положительных качеств личности и управление своими эмоциями в различных ситуациях и условиях, способность к самостоятельной, творческой и ответственной деятельности средствами фитнес-аэробики;</w:t>
      </w:r>
    </w:p>
    <w:p w14:paraId="C4140000">
      <w:pPr>
        <w:pStyle w:val="Style_8"/>
        <w:spacing w:line="470" w:lineRule="exact"/>
        <w:ind w:firstLine="720"/>
        <w:jc w:val="both"/>
      </w:pPr>
      <w:r>
        <w:t>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фитнес- аэробике.</w:t>
      </w:r>
    </w:p>
    <w:p w14:paraId="C5140000">
      <w:pPr>
        <w:pStyle w:val="Style_8"/>
        <w:numPr>
          <w:ilvl w:val="0"/>
          <w:numId w:val="168"/>
        </w:numPr>
        <w:tabs>
          <w:tab w:leader="none" w:pos="2060" w:val="left"/>
        </w:tabs>
        <w:spacing w:line="470" w:lineRule="exact"/>
        <w:ind w:firstLine="720"/>
        <w:jc w:val="both"/>
      </w:pPr>
      <w:r>
        <w:t>При изучении модуля «Фитнес-аэробики» на уровне среднего общего образования у обучающихся будут сформированы следующие метапредметные результаты:</w:t>
      </w:r>
    </w:p>
    <w:p w14:paraId="C6140000">
      <w:pPr>
        <w:pStyle w:val="Style_8"/>
        <w:spacing w:line="470" w:lineRule="exact"/>
        <w:ind w:firstLine="720"/>
        <w:jc w:val="both"/>
      </w:pPr>
      <w:r>
        <w:t>умение соотносить свои действия с планируемыми результатами, осуществлять контроль своей деятельности в процессе достижения результатов в учебной, тренировочной, игровой и соревновательной деятельности, определять способы действий в рамках предложенных условий и требований, корректировать свои действия в соответствии с изменяющейся ситуацией;</w:t>
      </w:r>
    </w:p>
    <w:p w14:paraId="C7140000">
      <w:pPr>
        <w:pStyle w:val="Style_8"/>
        <w:spacing w:line="470" w:lineRule="exact"/>
        <w:ind w:firstLine="720"/>
        <w:jc w:val="both"/>
      </w:pPr>
      <w:r>
        <w:t>умение самостоятельно определять цели своего обучения, ставить для себя новые задачи, акцентировать мотивы и развивать интересы своей</w:t>
      </w:r>
    </w:p>
    <w:p w14:paraId="C8140000">
      <w:pPr>
        <w:pStyle w:val="Style_8"/>
        <w:spacing w:line="470" w:lineRule="exact"/>
        <w:ind/>
      </w:pPr>
      <w:r>
        <w:t>познавательной деятельности в области фитнес-аэробики;</w:t>
      </w:r>
    </w:p>
    <w:p w14:paraId="C9140000">
      <w:pPr>
        <w:pStyle w:val="Style_8"/>
        <w:spacing w:line="470" w:lineRule="exact"/>
        <w:ind w:firstLine="720"/>
        <w:jc w:val="both"/>
      </w:pPr>
      <w:r>
        <w:t>умение планировать, контролировать и оценивать учебные действия, собственную деятельность, распределять нагрузку и отдых в процессе ее выполнения, определять наиболее эффективные способы достижения результата;</w:t>
      </w:r>
    </w:p>
    <w:p w14:paraId="CA140000">
      <w:pPr>
        <w:pStyle w:val="Style_8"/>
        <w:spacing w:line="470" w:lineRule="exact"/>
        <w:ind w:firstLine="720"/>
        <w:jc w:val="both"/>
      </w:pPr>
      <w:r>
        <w:t>самостоятельно оценивать уровень сложности заданий (упражнений) во время занятий различными видами фитнес-аэробики в соответствии с физическими возможностями своего организма и состоянием здоровья;</w:t>
      </w:r>
    </w:p>
    <w:p w14:paraId="CB140000">
      <w:pPr>
        <w:pStyle w:val="Style_8"/>
        <w:spacing w:line="470" w:lineRule="exact"/>
        <w:ind w:firstLine="720"/>
        <w:jc w:val="both"/>
      </w:pPr>
      <w:r>
        <w:t>умение вести дискуссию, обсуждать содержание и результаты совместной деятельности, формулировать, аргументировать и отстаивать своё мнение;</w:t>
      </w:r>
    </w:p>
    <w:p w14:paraId="CC140000">
      <w:pPr>
        <w:pStyle w:val="Style_8"/>
        <w:spacing w:line="470" w:lineRule="exact"/>
        <w:ind w:firstLine="720"/>
        <w:jc w:val="both"/>
      </w:pPr>
      <w:r>
        <w:t>умение организовывать самостоятельную деятельность с учетом требований ее безопасности, сохранности инвентаря и оборудования, организации места занятий по фитнес-аэробике;</w:t>
      </w:r>
    </w:p>
    <w:p w14:paraId="CD140000">
      <w:pPr>
        <w:pStyle w:val="Style_8"/>
        <w:spacing w:line="470" w:lineRule="exact"/>
        <w:ind w:firstLine="720"/>
        <w:jc w:val="both"/>
      </w:pPr>
      <w:r>
        <w:t>умение организовывать учебное сотрудничество и совместную деятельность со сверстниками и взрослыми работать индивидуально, в парах и в группе, эффективно взаимодействовать и разрешать конфликты в процессе учебной, тренировочной, игровой и соревновательной деятельности, судейской практики, учитывать позиции других участников деятельности;</w:t>
      </w:r>
    </w:p>
    <w:p w14:paraId="CE140000">
      <w:pPr>
        <w:pStyle w:val="Style_8"/>
        <w:spacing w:line="470" w:lineRule="exact"/>
        <w:ind w:firstLine="720"/>
        <w:jc w:val="both"/>
      </w:pPr>
      <w:r>
        <w:t>способность выделять и обосновывать эстетические признаки в физических упражнениях, двигательных действиях, оценивать красоту телосложения и осанки;</w:t>
      </w:r>
    </w:p>
    <w:p w14:paraId="CF140000">
      <w:pPr>
        <w:pStyle w:val="Style_8"/>
        <w:spacing w:line="470" w:lineRule="exact"/>
        <w:ind w:firstLine="720"/>
        <w:jc w:val="both"/>
      </w:pPr>
      <w:r>
        <w:t>способность самостоятельно применять различные методы, инструменты и запросы в информационно-познавательной деятельности, умение ориентироваться в различных источниках информации с соблюдением правовых и этических норм, норм информационной безопасности.</w:t>
      </w:r>
    </w:p>
    <w:p w14:paraId="D0140000">
      <w:pPr>
        <w:pStyle w:val="Style_8"/>
        <w:numPr>
          <w:ilvl w:val="0"/>
          <w:numId w:val="168"/>
        </w:numPr>
        <w:tabs>
          <w:tab w:leader="none" w:pos="2070" w:val="left"/>
        </w:tabs>
        <w:spacing w:line="470" w:lineRule="exact"/>
        <w:ind w:firstLine="720"/>
        <w:jc w:val="both"/>
      </w:pPr>
      <w:r>
        <w:t>При изучении модуля «Фитнес-аэробика» на уровне среднего общего образования у обучающихся будут сформированы следующие предметные результаты:</w:t>
      </w:r>
    </w:p>
    <w:p w14:paraId="D1140000">
      <w:pPr>
        <w:pStyle w:val="Style_8"/>
        <w:spacing w:line="470" w:lineRule="exact"/>
        <w:ind w:firstLine="720"/>
      </w:pPr>
      <w:r>
        <w:t>формирование знаний по истории развития фитнес-аэробики в мире и России; соблюдение требований к местам проведения занятий фитнес-аэробикой, способность применять знания в самостоятельном выборе спортивного инвентаря (технические требования к инвентарю и оборудованию), правильного выбора</w:t>
      </w:r>
    </w:p>
    <w:p w14:paraId="D2140000">
      <w:pPr>
        <w:pStyle w:val="Style_8"/>
        <w:spacing w:line="470" w:lineRule="exact"/>
        <w:ind/>
        <w:jc w:val="both"/>
      </w:pPr>
      <w:r>
        <w:t>и одежды, мест для самостоятельных занятий фитнес-аэробикой, в досуговой деятельности;</w:t>
      </w:r>
    </w:p>
    <w:p w14:paraId="D3140000">
      <w:pPr>
        <w:pStyle w:val="Style_8"/>
        <w:spacing w:line="470" w:lineRule="exact"/>
        <w:ind w:firstLine="720"/>
        <w:jc w:val="both"/>
      </w:pPr>
      <w:r>
        <w:t>умение характеризовать роль и основные функции главных организаций, федераций (международные, российские) по фитнес-аэробике, осуществляющих управление фитнес-аэробикой;</w:t>
      </w:r>
    </w:p>
    <w:p w14:paraId="D4140000">
      <w:pPr>
        <w:pStyle w:val="Style_8"/>
        <w:spacing w:line="470" w:lineRule="exact"/>
        <w:ind w:firstLine="720"/>
        <w:jc w:val="both"/>
      </w:pPr>
      <w:r>
        <w:t>соблюдение правил техники безопасности во время занятий и соревнований по фитнес-аэробике, знание причин возникновения травм и умение оказывать первую помощь при травмах и повреждениях во время занятий фитнес-аэробикой;</w:t>
      </w:r>
    </w:p>
    <w:p w14:paraId="D5140000">
      <w:pPr>
        <w:pStyle w:val="Style_8"/>
        <w:spacing w:line="470" w:lineRule="exact"/>
        <w:ind w:firstLine="720"/>
        <w:jc w:val="both"/>
      </w:pPr>
      <w:r>
        <w:t>соблюдение гигиенических основ образовательной, тренировочной и досуговой двигательной деятельности, основ организации здорового образа жизни средствами фитнес-аэробики;</w:t>
      </w:r>
    </w:p>
    <w:p w14:paraId="D6140000">
      <w:pPr>
        <w:pStyle w:val="Style_8"/>
        <w:spacing w:line="470" w:lineRule="exact"/>
        <w:ind w:firstLine="720"/>
        <w:jc w:val="both"/>
      </w:pPr>
      <w:r>
        <w:t>понимание физиологических и психологических основ обучения двигательным действиям и воспитания физических качеств средствами фитнес- аэробики, современные формы построения отдельных занятий и систем занятий физическими упражнениями с разной функциональной направленностью;</w:t>
      </w:r>
    </w:p>
    <w:p w14:paraId="D7140000">
      <w:pPr>
        <w:pStyle w:val="Style_8"/>
        <w:spacing w:line="470" w:lineRule="exact"/>
        <w:ind w:firstLine="720"/>
        <w:jc w:val="both"/>
      </w:pPr>
      <w:r>
        <w:t>понимание физиологических основ деятельности систем дыхания, кровообращения и энергообеспечения при мышечных нагрузках, возможности их развития и совершенствования средствами фитнес-аэробики;</w:t>
      </w:r>
    </w:p>
    <w:p w14:paraId="D8140000">
      <w:pPr>
        <w:pStyle w:val="Style_8"/>
        <w:spacing w:line="470" w:lineRule="exact"/>
        <w:ind w:firstLine="720"/>
        <w:jc w:val="both"/>
      </w:pPr>
      <w:r>
        <w:t>способность понимать сущность возникновения ошибок в двигательной (технической) деятельности при выполнении упражнений фитнес-аэробики, анализировать и находить способы устранения ошибок;</w:t>
      </w:r>
    </w:p>
    <w:p w14:paraId="D9140000">
      <w:pPr>
        <w:pStyle w:val="Style_8"/>
        <w:spacing w:line="470" w:lineRule="exact"/>
        <w:ind w:firstLine="720"/>
        <w:jc w:val="both"/>
      </w:pPr>
      <w:r>
        <w:t>способность понимать и анализировать последовательность выполнения упражнений фитнес-аэробики;</w:t>
      </w:r>
    </w:p>
    <w:p w14:paraId="DA140000">
      <w:pPr>
        <w:pStyle w:val="Style_8"/>
        <w:spacing w:line="470" w:lineRule="exact"/>
        <w:ind w:firstLine="720"/>
        <w:jc w:val="both"/>
      </w:pPr>
      <w:r>
        <w:t>умение выполнять базовые элементы классической и степ-аэробики низкой и высокой интенсивности со сменой (и без смены) лидирующей ноги;</w:t>
      </w:r>
    </w:p>
    <w:p w14:paraId="DB140000">
      <w:pPr>
        <w:pStyle w:val="Style_8"/>
        <w:spacing w:line="470" w:lineRule="exact"/>
        <w:ind w:firstLine="720"/>
        <w:jc w:val="both"/>
      </w:pPr>
      <w:r>
        <w:t>умение сочетать маршевые и лифтовые элементы, основные движения при составлении комплекса фитнес-аэробики;</w:t>
      </w:r>
    </w:p>
    <w:p w14:paraId="DC140000">
      <w:pPr>
        <w:pStyle w:val="Style_8"/>
        <w:spacing w:line="470" w:lineRule="exact"/>
        <w:ind w:firstLine="720"/>
        <w:jc w:val="both"/>
      </w:pPr>
      <w:r>
        <w:t>применять изученные элементы, движения классической и степ-аэробики аэробики при составлении связок;</w:t>
      </w:r>
    </w:p>
    <w:p w14:paraId="DD140000">
      <w:pPr>
        <w:pStyle w:val="Style_8"/>
        <w:spacing w:line="470" w:lineRule="exact"/>
        <w:ind w:firstLine="720"/>
        <w:jc w:val="both"/>
      </w:pPr>
      <w:r>
        <w:t>умение различать основные движения согласно биомеханической</w:t>
      </w:r>
    </w:p>
    <w:p w14:paraId="DE140000">
      <w:pPr>
        <w:pStyle w:val="Style_8"/>
        <w:spacing w:after="16" w:line="260" w:lineRule="exact"/>
        <w:ind/>
      </w:pPr>
      <w:r>
        <w:t>классификации;</w:t>
      </w:r>
    </w:p>
    <w:p w14:paraId="DF140000">
      <w:pPr>
        <w:pStyle w:val="Style_8"/>
        <w:spacing w:line="470" w:lineRule="exact"/>
        <w:ind w:firstLine="720"/>
        <w:jc w:val="both"/>
      </w:pPr>
      <w:r>
        <w:t>умение характеризовать и демонстрировать правильную технику основных движений (приседания, тяги, выпады, отжимания, жимы, прыжки и так далее);</w:t>
      </w:r>
    </w:p>
    <w:p w14:paraId="E0140000">
      <w:pPr>
        <w:pStyle w:val="Style_8"/>
        <w:spacing w:line="470" w:lineRule="exact"/>
        <w:ind w:firstLine="720"/>
        <w:jc w:val="both"/>
      </w:pPr>
      <w:r>
        <w:t>умение составлять, подбирать элементы функциональной тренировки с целью составления композиций из них;</w:t>
      </w:r>
    </w:p>
    <w:p w14:paraId="E1140000">
      <w:pPr>
        <w:pStyle w:val="Style_8"/>
        <w:spacing w:line="470" w:lineRule="exact"/>
        <w:ind w:firstLine="720"/>
        <w:jc w:val="both"/>
      </w:pPr>
      <w:r>
        <w:t>участие в соревновательной деятельности на различных уровнях; умение анализировать результаты соревнований, входящих в официальный календарь соревнований (международных, всероссийских, региональных) различать системы проведения соревнований по фитнес-аэробике, понимать структуру спортивных соревнований и физкультурных мероприятий по фитнес-аэробике и ее дисциплин (классическая аэробика, степ-аэробика, хип-хоп аэробика) среди различных возрастных групп и категорий участников.</w:t>
      </w:r>
    </w:p>
    <w:p w14:paraId="E2140000">
      <w:pPr>
        <w:pStyle w:val="Style_8"/>
        <w:spacing w:line="470" w:lineRule="exact"/>
        <w:ind w:firstLine="720"/>
        <w:jc w:val="both"/>
      </w:pPr>
      <w:r>
        <w:t>владение и применение способов самоконтроля в учебной, тренировочной и соревновательной деятельности, средств восстановления после физической нагрузки, способов индивидуального регулирования физической нагрузки с учетом уровня физического развития и функционального состояния;</w:t>
      </w:r>
    </w:p>
    <w:p w14:paraId="E3140000">
      <w:pPr>
        <w:pStyle w:val="Style_8"/>
        <w:spacing w:line="470" w:lineRule="exact"/>
        <w:ind w:firstLine="720"/>
        <w:jc w:val="both"/>
      </w:pPr>
      <w:r>
        <w:t>способность характеризовать и демонстрировать средства общей и специальной физической подготовки, применять их в образовательной и тренировочной деятельности при занятиях фитнес-аэробикой;</w:t>
      </w:r>
    </w:p>
    <w:p w14:paraId="E4140000">
      <w:pPr>
        <w:pStyle w:val="Style_8"/>
        <w:spacing w:line="470" w:lineRule="exact"/>
        <w:ind w:firstLine="720"/>
        <w:jc w:val="both"/>
      </w:pPr>
      <w:r>
        <w:t>развитие музыкального слуха, формирование чувства ритма, понимания взаимосвязи;</w:t>
      </w:r>
    </w:p>
    <w:p w14:paraId="E5140000">
      <w:pPr>
        <w:pStyle w:val="Style_8"/>
        <w:spacing w:line="470" w:lineRule="exact"/>
        <w:ind w:firstLine="720"/>
        <w:jc w:val="both"/>
      </w:pPr>
      <w:r>
        <w:t>владение навыками разработки и выполнения упражнений круговой тренировки в соответствии с возрастными особенностями и физической подготовленностью;</w:t>
      </w:r>
    </w:p>
    <w:p w14:paraId="E6140000">
      <w:pPr>
        <w:pStyle w:val="Style_8"/>
        <w:spacing w:line="470" w:lineRule="exact"/>
        <w:ind w:firstLine="720"/>
        <w:jc w:val="both"/>
      </w:pPr>
      <w:r>
        <w:t>умение характеризовать и подбирать музыку для самостоятельных комплексов функциональной тренировки с учетом интенсивности и ритма;</w:t>
      </w:r>
    </w:p>
    <w:p w14:paraId="E7140000">
      <w:pPr>
        <w:pStyle w:val="Style_8"/>
        <w:spacing w:line="470" w:lineRule="exact"/>
        <w:ind w:firstLine="720"/>
        <w:jc w:val="both"/>
      </w:pPr>
      <w:r>
        <w:t>умение планировать, организовывать и проводить самостоятельные занятия (в том числе по фитнес-аэробике) физическими упражнениями с разной функциональной направленностью, перечень и правила подбора и использования специального спортивного инвентаря и оборудования для занятий фитнес</w:t>
      </w:r>
      <w:r>
        <w:t xml:space="preserve"> </w:t>
      </w:r>
      <w:r>
        <w:t>аэробикой;</w:t>
      </w:r>
    </w:p>
    <w:p w14:paraId="E8140000">
      <w:pPr>
        <w:pStyle w:val="Style_8"/>
        <w:spacing w:line="470" w:lineRule="exact"/>
        <w:ind w:firstLine="720"/>
        <w:jc w:val="both"/>
      </w:pPr>
      <w:r>
        <w:t>умение проводить контрольно-тестовые упражнения по общей, специальной и технической подготовке по фитнес-аэробике в соответствии с методикой, выявлять особенности в приросте показателей физической подготовленности, сравнивать их с возрастными стандартами физической подготовленности;</w:t>
      </w:r>
    </w:p>
    <w:p w14:paraId="E9140000">
      <w:pPr>
        <w:pStyle w:val="Style_8"/>
        <w:spacing w:line="470" w:lineRule="exact"/>
        <w:ind w:firstLine="720"/>
        <w:jc w:val="both"/>
      </w:pPr>
      <w:r>
        <w:t>знание и умение применять способы и методы профилактики пагубных привычек, асоциального и созависимого поведения, знание понятий «допинг» и «антидопинг».</w:t>
      </w:r>
    </w:p>
    <w:p w14:paraId="EA140000">
      <w:pPr>
        <w:pStyle w:val="Style_8"/>
        <w:spacing w:line="470" w:lineRule="exact"/>
        <w:ind w:firstLine="720"/>
        <w:jc w:val="both"/>
      </w:pPr>
      <w:r>
        <w:t>127.9.7. Модуль «Спортивная борьба».</w:t>
      </w:r>
    </w:p>
    <w:p w14:paraId="EB140000">
      <w:pPr>
        <w:pStyle w:val="Style_8"/>
        <w:numPr>
          <w:ilvl w:val="0"/>
          <w:numId w:val="169"/>
        </w:numPr>
        <w:tabs>
          <w:tab w:leader="none" w:pos="1882" w:val="left"/>
        </w:tabs>
        <w:spacing w:line="470" w:lineRule="exact"/>
        <w:ind w:firstLine="720"/>
        <w:jc w:val="both"/>
      </w:pPr>
      <w:r>
        <w:t>Пояснительная записка модуля «Спортивная борьба».</w:t>
      </w:r>
    </w:p>
    <w:p w14:paraId="EC140000">
      <w:pPr>
        <w:pStyle w:val="Style_8"/>
        <w:spacing w:line="470" w:lineRule="exact"/>
        <w:ind w:firstLine="720"/>
        <w:jc w:val="both"/>
      </w:pPr>
      <w:r>
        <w:t>Модуль «Спортивная борьба» (далее - модуль по спортивной борьбе, спортивная борьба) на уровне среднего общего образования разработан с целью оказания методической помощи учителю физической культуры в создании рабочей программы по физической культуре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14:paraId="ED140000">
      <w:pPr>
        <w:pStyle w:val="Style_8"/>
        <w:spacing w:line="470" w:lineRule="exact"/>
        <w:ind w:firstLine="720"/>
        <w:jc w:val="both"/>
      </w:pPr>
      <w:r>
        <w:t>Спортивная борьба является эффективным средством физического воспитания и содействует всестороннему физическому, интеллектуальному, нравственному развитию обучающихся, укреплению здоровья, привлечению обучающихся к систематическим занятиям физической культурой и спортом, их личностному и профессиональному самоопределению.</w:t>
      </w:r>
    </w:p>
    <w:p w14:paraId="EE140000">
      <w:pPr>
        <w:pStyle w:val="Style_8"/>
        <w:spacing w:line="470" w:lineRule="exact"/>
        <w:ind w:firstLine="720"/>
        <w:jc w:val="both"/>
      </w:pPr>
      <w:r>
        <w:t>Спортивная борьба представляет собой целостную систему физического воспитания и включает всё многообразие двигательных действий свойственных биомеханическими возможностям организма человека с использованием в учебном процессе всего арсенала физических упражнений различной направленности, что обеспечивает эффективное развитие физических качеств, двигательных и жизненно необходимых навыков (умение группироваться при различных падениях, освобождаться от захватов, умение вести единоборство, оценивать создавшиеся ситуации и принимать единственно правильное решение).</w:t>
      </w:r>
    </w:p>
    <w:p w14:paraId="EF140000">
      <w:pPr>
        <w:pStyle w:val="Style_8"/>
        <w:numPr>
          <w:ilvl w:val="0"/>
          <w:numId w:val="169"/>
        </w:numPr>
        <w:tabs>
          <w:tab w:leader="none" w:pos="1162" w:val="left"/>
        </w:tabs>
        <w:spacing w:line="470" w:lineRule="exact"/>
        <w:ind w:firstLine="720"/>
        <w:jc w:val="both"/>
      </w:pPr>
      <w:r>
        <w:t>Целью изучение модуля «Спортивная борьба» является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видов спорта входящих в термин «Спортивная борьба» (вольная, греко-римская, женская вольная борьба).</w:t>
      </w:r>
    </w:p>
    <w:p w14:paraId="F0140000">
      <w:pPr>
        <w:pStyle w:val="Style_8"/>
        <w:numPr>
          <w:ilvl w:val="0"/>
          <w:numId w:val="169"/>
        </w:numPr>
        <w:tabs>
          <w:tab w:leader="none" w:pos="1882" w:val="left"/>
        </w:tabs>
        <w:spacing w:line="470" w:lineRule="exact"/>
        <w:ind w:firstLine="720"/>
        <w:jc w:val="both"/>
      </w:pPr>
      <w:r>
        <w:t>Задачами изучения модуля «Спортивная борьба» являются:</w:t>
      </w:r>
    </w:p>
    <w:p w14:paraId="F1140000">
      <w:pPr>
        <w:pStyle w:val="Style_8"/>
        <w:spacing w:line="470" w:lineRule="exact"/>
        <w:ind w:firstLine="720"/>
        <w:jc w:val="both"/>
      </w:pPr>
      <w:r>
        <w:t>всестороннее гармоничное развитие обучающихся, увеличение объёма их двигательной активности;</w:t>
      </w:r>
    </w:p>
    <w:p w14:paraId="F2140000">
      <w:pPr>
        <w:pStyle w:val="Style_8"/>
        <w:spacing w:line="470" w:lineRule="exact"/>
        <w:ind w:firstLine="720"/>
        <w:jc w:val="both"/>
      </w:pPr>
      <w: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культуры безопасного поведения на занятиях по спортивной борьбе;</w:t>
      </w:r>
    </w:p>
    <w:p w14:paraId="F3140000">
      <w:pPr>
        <w:pStyle w:val="Style_8"/>
        <w:spacing w:line="470" w:lineRule="exact"/>
        <w:ind w:firstLine="720"/>
        <w:jc w:val="both"/>
      </w:pPr>
      <w:r>
        <w:t>освоение знаний о физической культуре и спорте в целом, истории развития спортивной борьбы в частности;</w:t>
      </w:r>
    </w:p>
    <w:p w14:paraId="F4140000">
      <w:pPr>
        <w:pStyle w:val="Style_8"/>
        <w:spacing w:line="470" w:lineRule="exact"/>
        <w:ind w:firstLine="720"/>
        <w:jc w:val="both"/>
      </w:pPr>
      <w:r>
        <w:t>формирование общих представлений о видах спорта «спортивная борьба», о их возможностях и значении в процессе укрепления здоровья, физическом развитии и физической подготовке обучающихся;</w:t>
      </w:r>
    </w:p>
    <w:p w14:paraId="F5140000">
      <w:pPr>
        <w:pStyle w:val="Style_8"/>
        <w:spacing w:line="470" w:lineRule="exact"/>
        <w:ind w:firstLine="720"/>
        <w:jc w:val="both"/>
      </w:pPr>
      <w:r>
        <w:t>формирование образовательного фундамента, основанного на знаниях и умениях в области физической культуры и спорта и соответствующем культурном уровне развития личности обучающегося, создающем необходимые предпосылки для его самореализации;</w:t>
      </w:r>
    </w:p>
    <w:p w14:paraId="F6140000">
      <w:pPr>
        <w:pStyle w:val="Style_8"/>
        <w:spacing w:line="470" w:lineRule="exact"/>
        <w:ind w:firstLine="720"/>
        <w:jc w:val="both"/>
      </w:pPr>
      <w:r>
        <w:t>обогащение двигательного опыта физическими упражнениями, имеющими разную функциональную направленность, техническими действиями и приёмами видов спорта «спортивная борьба»;</w:t>
      </w:r>
    </w:p>
    <w:p w14:paraId="F7140000">
      <w:pPr>
        <w:pStyle w:val="Style_8"/>
        <w:spacing w:line="470" w:lineRule="exact"/>
        <w:ind w:firstLine="720"/>
        <w:jc w:val="both"/>
      </w:pPr>
      <w:r>
        <w:t>воспитание положительных качеств личности, норм коллективного взаимодействия и сотрудничества в образовательной и соревновательной деятельности;</w:t>
      </w:r>
    </w:p>
    <w:p w14:paraId="F8140000">
      <w:pPr>
        <w:pStyle w:val="Style_8"/>
        <w:spacing w:line="470" w:lineRule="exact"/>
        <w:ind w:firstLine="720"/>
        <w:jc w:val="both"/>
      </w:pPr>
      <w:r>
        <w:t>развитие положительной мотивации и устойчивого учебно-познавательного интереса к учебному предмету «Физическая культура» удовлетворение индивидуальных потребностей обучающихся в занятиях физической культурой</w:t>
      </w:r>
    </w:p>
    <w:p w14:paraId="F9140000">
      <w:pPr>
        <w:pStyle w:val="Style_8"/>
        <w:spacing w:after="13" w:line="260" w:lineRule="exact"/>
        <w:ind/>
      </w:pPr>
      <w:r>
        <w:t>и спортом средствами спортивной борьбы;</w:t>
      </w:r>
    </w:p>
    <w:p w14:paraId="FA140000">
      <w:pPr>
        <w:pStyle w:val="Style_8"/>
        <w:spacing w:line="466" w:lineRule="exact"/>
        <w:ind w:firstLine="720"/>
        <w:jc w:val="both"/>
      </w:pPr>
      <w:r>
        <w:t>популяризация спортивной борьбы среди подрастающего поколения, привлечение обучающихся, проявляющих повышенный интерес и способности к занятиям спортивной борьбой, в школьные спортивные клубы, секции, к участию в соревнованиях;</w:t>
      </w:r>
    </w:p>
    <w:p w14:paraId="FB140000">
      <w:pPr>
        <w:pStyle w:val="Style_8"/>
        <w:spacing w:line="466" w:lineRule="exact"/>
        <w:ind w:firstLine="720"/>
        <w:jc w:val="both"/>
      </w:pPr>
      <w:r>
        <w:t>выявление, развитие и под держка одарённых детей в области спорта.</w:t>
      </w:r>
    </w:p>
    <w:p w14:paraId="FC140000">
      <w:pPr>
        <w:pStyle w:val="Style_8"/>
        <w:numPr>
          <w:ilvl w:val="0"/>
          <w:numId w:val="169"/>
        </w:numPr>
        <w:tabs>
          <w:tab w:leader="none" w:pos="1878" w:val="left"/>
        </w:tabs>
        <w:spacing w:line="466" w:lineRule="exact"/>
        <w:ind w:firstLine="720"/>
        <w:jc w:val="both"/>
      </w:pPr>
      <w:r>
        <w:t>Место и роль модуля «Спортивная борьба».</w:t>
      </w:r>
    </w:p>
    <w:p w14:paraId="FD140000">
      <w:pPr>
        <w:pStyle w:val="Style_8"/>
        <w:spacing w:line="466" w:lineRule="exact"/>
        <w:ind w:firstLine="720"/>
        <w:jc w:val="both"/>
      </w:pPr>
      <w:r>
        <w:t>Модуль «Спортивная борьба»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14:paraId="FE140000">
      <w:pPr>
        <w:pStyle w:val="Style_8"/>
        <w:spacing w:line="466" w:lineRule="exact"/>
        <w:ind w:firstLine="720"/>
        <w:jc w:val="both"/>
      </w:pPr>
      <w:r>
        <w:t>Специфика модуля по спортивной борьбе сочетается практически со всеми базовыми видами спорта (легкая атлетика, гимнастика, спортивные игры и другие).</w:t>
      </w:r>
    </w:p>
    <w:p w14:paraId="FF140000">
      <w:pPr>
        <w:pStyle w:val="Style_8"/>
        <w:spacing w:line="466" w:lineRule="exact"/>
        <w:ind w:firstLine="720"/>
        <w:jc w:val="both"/>
      </w:pPr>
      <w:r>
        <w:t>Интеграция модуля по спортивной борьбе поможет обучающимся в освоении образовательных программ в рамках внеурочной деятельности, дополнительного образования, деятельности школьных спортивных клубов, подготовке обучающихся к сдаче норм Всероссийского физкультурно-спортивного комплекса «Готов к труду и обороне» (ГТО), участии в спортивных соревнованиях и подготовке юношей к службе в Вооруженных Силах Российской Федерации.</w:t>
      </w:r>
    </w:p>
    <w:p w14:paraId="00150000">
      <w:pPr>
        <w:pStyle w:val="Style_8"/>
        <w:numPr>
          <w:ilvl w:val="0"/>
          <w:numId w:val="169"/>
        </w:numPr>
        <w:tabs>
          <w:tab w:leader="none" w:pos="1868" w:val="left"/>
        </w:tabs>
        <w:spacing w:line="466" w:lineRule="exact"/>
        <w:ind w:firstLine="720"/>
        <w:jc w:val="both"/>
      </w:pPr>
      <w:r>
        <w:t>Модуль «Спортивная борьба» может быть реализован в следующих вариантах:</w:t>
      </w:r>
    </w:p>
    <w:p w14:paraId="01150000">
      <w:pPr>
        <w:pStyle w:val="Style_8"/>
        <w:spacing w:line="466" w:lineRule="exact"/>
        <w:ind w:firstLine="720"/>
        <w:jc w:val="both"/>
      </w:pPr>
      <w:r>
        <w:t>при самостоятельном планировании учителем физической культуры процесса освоения обучающимися учебного материала по спортивной борьбе с выбором различных её элементов, с учётом возраста и физической подготовленности обучающихся;</w:t>
      </w:r>
    </w:p>
    <w:p w14:paraId="02150000">
      <w:pPr>
        <w:pStyle w:val="Style_8"/>
        <w:spacing w:line="466" w:lineRule="exact"/>
        <w:ind w:firstLine="720"/>
        <w:jc w:val="both"/>
      </w:pPr>
      <w: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10 и 11 классах по 34 часа);</w:t>
      </w:r>
    </w:p>
    <w:p w14:paraId="03150000">
      <w:pPr>
        <w:pStyle w:val="Style_8"/>
        <w:spacing w:line="470" w:lineRule="exact"/>
        <w:ind w:firstLine="720"/>
        <w:jc w:val="both"/>
      </w:pPr>
      <w:r>
        <w:t>в виде дополнительных часов, выделяемых на спортивно-оздоровительную работу с обучающимися в рамках внеурочной деятельности и (или) за счёт посещения обучающимися спортивных секций, школьных спортивных клубов, включая использование учебных модулей по видам спорта (рекомендуемый объем в 10 и 11 классах по 34 часа).</w:t>
      </w:r>
    </w:p>
    <w:p w14:paraId="04150000">
      <w:pPr>
        <w:pStyle w:val="Style_8"/>
        <w:numPr>
          <w:ilvl w:val="0"/>
          <w:numId w:val="169"/>
        </w:numPr>
        <w:tabs>
          <w:tab w:leader="none" w:pos="1932" w:val="left"/>
        </w:tabs>
        <w:spacing w:line="470" w:lineRule="exact"/>
        <w:ind w:firstLine="720"/>
        <w:jc w:val="both"/>
      </w:pPr>
      <w:r>
        <w:t>Содержание модуля «Спортивная борьба».</w:t>
      </w:r>
    </w:p>
    <w:p w14:paraId="05150000">
      <w:pPr>
        <w:pStyle w:val="Style_8"/>
        <w:numPr>
          <w:ilvl w:val="0"/>
          <w:numId w:val="170"/>
        </w:numPr>
        <w:tabs>
          <w:tab w:leader="none" w:pos="1092" w:val="left"/>
        </w:tabs>
        <w:spacing w:line="470" w:lineRule="exact"/>
        <w:ind w:firstLine="720"/>
        <w:jc w:val="both"/>
      </w:pPr>
      <w:r>
        <w:t>Знания о спортивной борьбе.</w:t>
      </w:r>
    </w:p>
    <w:p w14:paraId="06150000">
      <w:pPr>
        <w:pStyle w:val="Style_8"/>
        <w:spacing w:line="470" w:lineRule="exact"/>
        <w:ind w:firstLine="720"/>
        <w:jc w:val="both"/>
      </w:pPr>
      <w:r>
        <w:t>История развития современной спортивной борьбы в мире, в Российской Федерации, в регионе.</w:t>
      </w:r>
    </w:p>
    <w:p w14:paraId="07150000">
      <w:pPr>
        <w:pStyle w:val="Style_8"/>
        <w:spacing w:line="470" w:lineRule="exact"/>
        <w:ind w:firstLine="720"/>
        <w:jc w:val="both"/>
      </w:pPr>
      <w:r>
        <w:t>Роль и основные функции главных борцовских организаций, федераций (международные, российские), осуществляющих управление спортивной борьбой. Борцовские клубы, их история и традиции. Известные отечественные и зарубежные борцы и тренеры.</w:t>
      </w:r>
    </w:p>
    <w:p w14:paraId="08150000">
      <w:pPr>
        <w:pStyle w:val="Style_8"/>
        <w:spacing w:line="470" w:lineRule="exact"/>
        <w:ind w:firstLine="720"/>
        <w:jc w:val="both"/>
      </w:pPr>
      <w:r>
        <w:t>Официальный календарь соревнований по спортивной борьбе (международных, всероссийских, региональных).</w:t>
      </w:r>
    </w:p>
    <w:p w14:paraId="09150000">
      <w:pPr>
        <w:pStyle w:val="Style_8"/>
        <w:spacing w:line="470" w:lineRule="exact"/>
        <w:ind w:firstLine="720"/>
        <w:jc w:val="both"/>
      </w:pPr>
      <w:r>
        <w:t>Требования безопасности при организации занятий спортивной борьбой.</w:t>
      </w:r>
    </w:p>
    <w:p w14:paraId="0A150000">
      <w:pPr>
        <w:pStyle w:val="Style_8"/>
        <w:spacing w:line="470" w:lineRule="exact"/>
        <w:ind w:firstLine="720"/>
        <w:jc w:val="both"/>
      </w:pPr>
      <w:r>
        <w:t>Характерные травмы в борьбе и мероприятия по их предупреждению.</w:t>
      </w:r>
    </w:p>
    <w:p w14:paraId="0B150000">
      <w:pPr>
        <w:pStyle w:val="Style_8"/>
        <w:spacing w:line="470" w:lineRule="exact"/>
        <w:ind w:firstLine="720"/>
        <w:jc w:val="both"/>
      </w:pPr>
      <w:r>
        <w:t>Занятия спортивной борьбой как средство укрепления здоровья, повышения функциональных возможностей основных систем организма и развития физических качеств.</w:t>
      </w:r>
    </w:p>
    <w:p w14:paraId="0C150000">
      <w:pPr>
        <w:pStyle w:val="Style_8"/>
        <w:spacing w:line="470" w:lineRule="exact"/>
        <w:ind w:firstLine="720"/>
        <w:jc w:val="both"/>
      </w:pPr>
      <w:r>
        <w:t>Словарь терминов и определений по спортивной борьбе.</w:t>
      </w:r>
    </w:p>
    <w:p w14:paraId="0D150000">
      <w:pPr>
        <w:pStyle w:val="Style_8"/>
        <w:spacing w:line="470" w:lineRule="exact"/>
        <w:ind w:firstLine="720"/>
        <w:jc w:val="both"/>
      </w:pPr>
      <w:r>
        <w:t>Правила соревнований по спортивной борьбе.</w:t>
      </w:r>
    </w:p>
    <w:p w14:paraId="0E150000">
      <w:pPr>
        <w:pStyle w:val="Style_8"/>
        <w:numPr>
          <w:ilvl w:val="0"/>
          <w:numId w:val="170"/>
        </w:numPr>
        <w:tabs>
          <w:tab w:leader="none" w:pos="1116" w:val="left"/>
        </w:tabs>
        <w:spacing w:line="470" w:lineRule="exact"/>
        <w:ind w:firstLine="720"/>
        <w:jc w:val="both"/>
      </w:pPr>
      <w:r>
        <w:t>Способы самостоятельной деятельности.</w:t>
      </w:r>
    </w:p>
    <w:p w14:paraId="0F150000">
      <w:pPr>
        <w:pStyle w:val="Style_8"/>
        <w:spacing w:line="470" w:lineRule="exact"/>
        <w:ind w:firstLine="720"/>
        <w:jc w:val="both"/>
      </w:pPr>
      <w:r>
        <w:t>Правила безопасного, правомерного поведения во время соревнований по спортивной борьбе в качестве зрителя, болельщика (фаната).</w:t>
      </w:r>
    </w:p>
    <w:p w14:paraId="10150000">
      <w:pPr>
        <w:pStyle w:val="Style_8"/>
        <w:spacing w:line="470" w:lineRule="exact"/>
        <w:ind w:firstLine="720"/>
        <w:jc w:val="both"/>
      </w:pPr>
      <w:r>
        <w:t>Организация и проведение самостоятельных занятий по спортивной борьбе. Составление планов и самостоятельное проведение занятий по спортивной борьбе.</w:t>
      </w:r>
    </w:p>
    <w:p w14:paraId="11150000">
      <w:pPr>
        <w:pStyle w:val="Style_8"/>
        <w:spacing w:line="470" w:lineRule="exact"/>
        <w:ind w:firstLine="720"/>
        <w:jc w:val="both"/>
      </w:pPr>
      <w:r>
        <w:t>Способы самостоятельного освоения двигательных действий, подбор подводящих, подготовительных и специальных упражнений.</w:t>
      </w:r>
    </w:p>
    <w:p w14:paraId="12150000">
      <w:pPr>
        <w:pStyle w:val="Style_8"/>
        <w:spacing w:line="470" w:lineRule="exact"/>
        <w:ind w:firstLine="720"/>
        <w:jc w:val="both"/>
      </w:pPr>
      <w:r>
        <w:t>Самоконтроль и его роль в учебной и соревновательной деятельности.</w:t>
      </w:r>
    </w:p>
    <w:p w14:paraId="13150000">
      <w:pPr>
        <w:pStyle w:val="Style_8"/>
        <w:spacing w:line="470" w:lineRule="exact"/>
        <w:ind w:firstLine="720"/>
        <w:jc w:val="both"/>
      </w:pPr>
      <w:r>
        <w:t>Первые внешние признаки утомления. Средства восстановления организма после физической нагрузки. Правильное сбалансированное питание борца.</w:t>
      </w:r>
    </w:p>
    <w:p w14:paraId="14150000">
      <w:pPr>
        <w:pStyle w:val="Style_8"/>
        <w:spacing w:line="470" w:lineRule="exact"/>
        <w:ind w:firstLine="720"/>
        <w:jc w:val="both"/>
      </w:pPr>
      <w:r>
        <w:t>Правила личной гигиены, требования к спортивной одежде и обуви для занятий спортивной борьбой. Правила ухода за борцовским спортивным инвентарем и оборудованием.</w:t>
      </w:r>
    </w:p>
    <w:p w14:paraId="15150000">
      <w:pPr>
        <w:pStyle w:val="Style_8"/>
        <w:tabs>
          <w:tab w:leader="none" w:pos="7603" w:val="left"/>
        </w:tabs>
        <w:spacing w:line="470" w:lineRule="exact"/>
        <w:ind w:firstLine="720"/>
        <w:jc w:val="both"/>
      </w:pPr>
      <w:r>
        <w:t>Классификация физических упражнений:</w:t>
      </w:r>
      <w:r>
        <w:tab/>
      </w:r>
      <w:r>
        <w:t>подготовительные,</w:t>
      </w:r>
    </w:p>
    <w:p w14:paraId="16150000">
      <w:pPr>
        <w:pStyle w:val="Style_8"/>
        <w:spacing w:line="470" w:lineRule="exact"/>
        <w:ind/>
        <w:jc w:val="both"/>
      </w:pPr>
      <w:r>
        <w:t>общеразвивающие, специальные и корригирующие. Составление индивидуальных комплексов упражнений различной направленности.</w:t>
      </w:r>
    </w:p>
    <w:p w14:paraId="17150000">
      <w:pPr>
        <w:pStyle w:val="Style_8"/>
        <w:spacing w:line="470" w:lineRule="exact"/>
        <w:ind w:firstLine="720"/>
        <w:jc w:val="both"/>
      </w:pPr>
      <w:r>
        <w:t>Способы и методы профилактики пагубных привычек, асоциального и созависимого поведения. Антидопинговое поведение.</w:t>
      </w:r>
    </w:p>
    <w:p w14:paraId="18150000">
      <w:pPr>
        <w:pStyle w:val="Style_8"/>
        <w:spacing w:line="470" w:lineRule="exact"/>
        <w:ind w:firstLine="720"/>
        <w:jc w:val="both"/>
      </w:pPr>
      <w:r>
        <w:t>Тестирование уровня физической и технической подготовленности в спортивной борьбе.</w:t>
      </w:r>
    </w:p>
    <w:p w14:paraId="19150000">
      <w:pPr>
        <w:pStyle w:val="Style_8"/>
        <w:numPr>
          <w:ilvl w:val="0"/>
          <w:numId w:val="170"/>
        </w:numPr>
        <w:tabs>
          <w:tab w:leader="none" w:pos="1099" w:val="left"/>
        </w:tabs>
        <w:spacing w:line="470" w:lineRule="exact"/>
        <w:ind w:firstLine="720"/>
        <w:jc w:val="both"/>
      </w:pPr>
      <w:r>
        <w:t>Физическое совершенствование.</w:t>
      </w:r>
    </w:p>
    <w:p w14:paraId="1A150000">
      <w:pPr>
        <w:pStyle w:val="Style_8"/>
        <w:spacing w:line="470" w:lineRule="exact"/>
        <w:ind w:firstLine="720"/>
        <w:jc w:val="both"/>
      </w:pPr>
      <w:r>
        <w:t>Комплексы упражнений для развития физических качеств (ловкости, гибкости, силы, выносливости, быстроты и скоростных способностей).</w:t>
      </w:r>
    </w:p>
    <w:p w14:paraId="1B150000">
      <w:pPr>
        <w:pStyle w:val="Style_8"/>
        <w:spacing w:line="470" w:lineRule="exact"/>
        <w:ind w:firstLine="720"/>
        <w:jc w:val="both"/>
      </w:pPr>
      <w:r>
        <w:t>Комплексы упражнений формирующие двигательные умения и навыки технических и тактических действий борца.</w:t>
      </w:r>
    </w:p>
    <w:p w14:paraId="1C150000">
      <w:pPr>
        <w:pStyle w:val="Style_8"/>
        <w:spacing w:line="470" w:lineRule="exact"/>
        <w:ind w:firstLine="720"/>
        <w:jc w:val="both"/>
      </w:pPr>
      <w:r>
        <w:t>Технические приемы и тактические действия в спортивной борьбе, изученные на уровне основного общего образования.</w:t>
      </w:r>
    </w:p>
    <w:p w14:paraId="1D150000">
      <w:pPr>
        <w:pStyle w:val="Style_8"/>
        <w:spacing w:line="470" w:lineRule="exact"/>
        <w:ind w:firstLine="720"/>
        <w:jc w:val="both"/>
      </w:pPr>
      <w:r>
        <w:t>Совершенствование элементов технических действий в партере: перевороты рычагом, перевороты переходом, перевороты скручиванием, перевороты забеганием, перевороты накатом, перевороты прогибом, перевороты разгибанием, перевороты через себя, накрывания, дожимания, выходы наверх, защиты и контрприёмы, а также другие приёмы в партере из арсенала греко-римской и вольной борьбы. Связки и комбинации технических действий в партере.</w:t>
      </w:r>
    </w:p>
    <w:p w14:paraId="1E150000">
      <w:pPr>
        <w:pStyle w:val="Style_8"/>
        <w:spacing w:line="470" w:lineRule="exact"/>
        <w:ind w:firstLine="720"/>
        <w:jc w:val="both"/>
      </w:pPr>
      <w:r>
        <w:t>Совершенствование элементов технических действий в стойке: переводы в партер рывком за руку, переводы в партер нырком под руку, переводы в партер вращением, переводы сбиванием, сваливания, сбивания, броски вращением, броски подворотом, броски через плечи, защиты и контрприёмы, а также другие приёмы в стойке из арсенала греко-римской и вольной борьбы. Связки и комбинации технических действий в стойке.</w:t>
      </w:r>
    </w:p>
    <w:p w14:paraId="1F150000">
      <w:pPr>
        <w:pStyle w:val="Style_8"/>
        <w:spacing w:line="470" w:lineRule="exact"/>
        <w:ind w:firstLine="720"/>
        <w:jc w:val="both"/>
      </w:pPr>
      <w:r>
        <w:t>Совершенствование тактических действий: тактика атаки, тактика обороны, тактика поединка, выбор тактических способов для ведения поединка с конкретным соперником (угроза, вызов, оковывание, повторная атака, двойной обман, обратный вызов).</w:t>
      </w:r>
    </w:p>
    <w:p w14:paraId="20150000">
      <w:pPr>
        <w:pStyle w:val="Style_8"/>
        <w:spacing w:line="470" w:lineRule="exact"/>
        <w:ind w:firstLine="720"/>
        <w:jc w:val="both"/>
      </w:pPr>
      <w:r>
        <w:t>Учебные поединки, поединки с заданиями, тренировочные и контрольные поединки, игры с элементами единоборств. Участие в соревновательной деятельности.</w:t>
      </w:r>
    </w:p>
    <w:p w14:paraId="21150000">
      <w:pPr>
        <w:pStyle w:val="Style_8"/>
        <w:numPr>
          <w:ilvl w:val="0"/>
          <w:numId w:val="169"/>
        </w:numPr>
        <w:tabs>
          <w:tab w:leader="none" w:pos="1873" w:val="left"/>
        </w:tabs>
        <w:spacing w:line="470" w:lineRule="exact"/>
        <w:ind w:firstLine="720"/>
        <w:jc w:val="both"/>
      </w:pPr>
      <w:r>
        <w:t>Содержание модуля «Спортивная борьба» направлено на достижение обучающимися личностных, метапредметных и предметных результатов обучения.</w:t>
      </w:r>
    </w:p>
    <w:p w14:paraId="22150000">
      <w:pPr>
        <w:pStyle w:val="Style_8"/>
        <w:numPr>
          <w:ilvl w:val="0"/>
          <w:numId w:val="171"/>
        </w:numPr>
        <w:tabs>
          <w:tab w:leader="none" w:pos="2074" w:val="left"/>
        </w:tabs>
        <w:spacing w:line="470" w:lineRule="exact"/>
        <w:ind w:firstLine="720"/>
        <w:jc w:val="both"/>
      </w:pPr>
      <w:r>
        <w:t>При изучении модуля «Спортивная борьба» на уровне среднего общего образования у обучающихся будут сформированы следующие личностные результаты:</w:t>
      </w:r>
    </w:p>
    <w:p w14:paraId="23150000">
      <w:pPr>
        <w:pStyle w:val="Style_8"/>
        <w:spacing w:line="470" w:lineRule="exact"/>
        <w:ind w:firstLine="720"/>
        <w:jc w:val="both"/>
      </w:pPr>
      <w:r>
        <w:t>проявление чувства гордости за свою Родину, российский народ и историю России через достижения национальной сборной команды страны по спортивной борьбе и ведущих российских борцовских клубов на чемпионатах мира, чемпионатах Европы и других международных соревнованиях, уважение государственных символов (герб, флаг, гимн), готовность к служению Отечеству, его защите на примере роли традиций и развития спортивной борьбы в современном обществе;</w:t>
      </w:r>
    </w:p>
    <w:p w14:paraId="24150000">
      <w:pPr>
        <w:pStyle w:val="Style_8"/>
        <w:spacing w:line="470" w:lineRule="exact"/>
        <w:ind w:firstLine="720"/>
        <w:jc w:val="both"/>
      </w:pPr>
      <w:r>
        <w:t>умение ориентироваться на основные нормы морали, духовно-нравственной культуры и ценностного отношения к физической культуре, как неотъемлемой части общечеловеческой культуры средствами спортивной борьбы;</w:t>
      </w:r>
    </w:p>
    <w:p w14:paraId="25150000">
      <w:pPr>
        <w:pStyle w:val="Style_8"/>
        <w:spacing w:line="470" w:lineRule="exact"/>
        <w:ind w:firstLine="720"/>
        <w:jc w:val="both"/>
      </w:pPr>
      <w:r>
        <w:t>проявление готовности к саморазвитию, самообразованию и самовоспитанию, мотивации к осознанному выбору индивидуальной траектории образования средствами спортивной борьбы, профессиональных предпочтений в области физической культуры, спорта и общественной деятельности, в том числе через ценности, традиции и идеалы главных организаций регионального, всероссийского и мирового уровней по спортивной борьбе, отечественных и зарубежных борцовских клубов, а также школьных спортивных клубов;</w:t>
      </w:r>
    </w:p>
    <w:p w14:paraId="26150000">
      <w:pPr>
        <w:pStyle w:val="Style_8"/>
        <w:spacing w:line="470" w:lineRule="exact"/>
        <w:ind w:firstLine="720"/>
        <w:jc w:val="both"/>
      </w:pPr>
      <w:r>
        <w:t>сформированность толерантного сознания и поведения, способность вести диалог с другими людьми (сверстниками, взрослыми, педагогами, взрослыми), достигать в нём взаимопонимания, находить общие цели и сотрудничать для их достижения в учебной, тренировочной, досуговой, игровой и соревновательной деятельности, судейской практики на принципах доброжелательности и взаимопомощи;</w:t>
      </w:r>
    </w:p>
    <w:p w14:paraId="27150000">
      <w:pPr>
        <w:pStyle w:val="Style_8"/>
        <w:spacing w:line="470" w:lineRule="exact"/>
        <w:ind w:firstLine="720"/>
        <w:jc w:val="both"/>
      </w:pPr>
      <w:r>
        <w:t>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14:paraId="28150000">
      <w:pPr>
        <w:pStyle w:val="Style_8"/>
        <w:spacing w:line="470" w:lineRule="exact"/>
        <w:ind w:firstLine="720"/>
        <w:jc w:val="both"/>
      </w:pPr>
      <w:r>
        <w:t>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спортивной борьбе;</w:t>
      </w:r>
    </w:p>
    <w:p w14:paraId="29150000">
      <w:pPr>
        <w:pStyle w:val="Style_8"/>
        <w:spacing w:line="470" w:lineRule="exact"/>
        <w:ind w:firstLine="720"/>
        <w:jc w:val="both"/>
      </w:pPr>
      <w:r>
        <w:t>готовность соблюдать правила индивидуального и коллективного безопасного поведения в учебной, соревновательной, досуговой деятельности и чрезвычайных ситуациях;</w:t>
      </w:r>
    </w:p>
    <w:p w14:paraId="2A150000">
      <w:pPr>
        <w:pStyle w:val="Style_8"/>
        <w:spacing w:line="470" w:lineRule="exact"/>
        <w:ind w:firstLine="720"/>
        <w:jc w:val="both"/>
      </w:pPr>
      <w:r>
        <w:t>проявление положительных качеств личности и управление своими эмоциями в различных ситуациях и условиях, способность к самостоятельной, творческой и ответственной деятельности средствами спортивной борьбы.</w:t>
      </w:r>
    </w:p>
    <w:p w14:paraId="2B150000">
      <w:pPr>
        <w:pStyle w:val="Style_8"/>
        <w:numPr>
          <w:ilvl w:val="0"/>
          <w:numId w:val="171"/>
        </w:numPr>
        <w:tabs>
          <w:tab w:leader="none" w:pos="2065" w:val="left"/>
        </w:tabs>
        <w:spacing w:line="470" w:lineRule="exact"/>
        <w:ind w:firstLine="720"/>
        <w:jc w:val="both"/>
      </w:pPr>
      <w:r>
        <w:t>При изучении модуля «Спортивная борьба» на уровне среднего общего образования у обучающихся будут сформированы следующие метапредметные результаты:</w:t>
      </w:r>
    </w:p>
    <w:p w14:paraId="2C150000">
      <w:pPr>
        <w:pStyle w:val="Style_8"/>
        <w:spacing w:line="470" w:lineRule="exact"/>
        <w:ind w:firstLine="720"/>
        <w:jc w:val="both"/>
      </w:pPr>
      <w:r>
        <w:t>умение соотносить свои действия с планируемыми результатами, осуществлять контроль своей деятельности в процессе достижения результатов в учебной, тренировочной, игровой и соревновательной деятельности, определять способы действий в рамках предложенных условий и требований, корректировать свои действия в соответствии с изменяющейся ситуацией;</w:t>
      </w:r>
    </w:p>
    <w:p w14:paraId="2D150000">
      <w:pPr>
        <w:pStyle w:val="Style_8"/>
        <w:spacing w:line="470" w:lineRule="exact"/>
        <w:ind w:firstLine="720"/>
        <w:jc w:val="both"/>
      </w:pPr>
      <w:r>
        <w:t>умение самостоятельно определять цели и составлять планы в рамках физкультурно-спортивной деятельности, выбирать успешную стратегию и тактику в различных ситуациях, осуществлять, контролировать и корректировать учебную, тренировочную, игровую и соревновательную деятельность по спортивной борьбе;</w:t>
      </w:r>
    </w:p>
    <w:p w14:paraId="2E150000">
      <w:pPr>
        <w:pStyle w:val="Style_8"/>
        <w:spacing w:line="470" w:lineRule="exact"/>
        <w:ind w:firstLine="720"/>
        <w:jc w:val="both"/>
      </w:pPr>
      <w:r>
        <w:t>умение самостоятельно планировать пути достижения целей, в том числе альтернативные, осознанно выбирать наиболее эффективные способы решения задач в учебной, игровой, соревновательной и досуговой деятельности, оценивать правильность выполнения задач, собственные возможности их решения;</w:t>
      </w:r>
    </w:p>
    <w:p w14:paraId="2F150000">
      <w:pPr>
        <w:pStyle w:val="Style_8"/>
        <w:spacing w:line="470" w:lineRule="exact"/>
        <w:ind w:firstLine="720"/>
        <w:jc w:val="both"/>
      </w:pPr>
      <w:r>
        <w:t>умение самостоятельно оценивать и принимать решения, определяющие стратегию и тактику поведения в учебной, тренировочной, игровой, соревновательной и досуговой деятельности, судейской практике с учётом гражданских и нравственных ценностей;</w:t>
      </w:r>
    </w:p>
    <w:p w14:paraId="30150000">
      <w:pPr>
        <w:pStyle w:val="Style_8"/>
        <w:spacing w:line="470" w:lineRule="exact"/>
        <w:ind w:firstLine="720"/>
        <w:jc w:val="both"/>
      </w:pPr>
      <w:r>
        <w:t>умение организовывать учебное сотрудничество и совместную деятельность со сверстниками и взрослыми, работать индивидуально, в парах и в группе, эффективно взаимодействовать и разрешать конфликты в процессе учебной, тренировочной, игровой и соревновательной деятельности, судейской практики, учитывать позиции других участников деятельности;</w:t>
      </w:r>
    </w:p>
    <w:p w14:paraId="31150000">
      <w:pPr>
        <w:pStyle w:val="Style_8"/>
        <w:spacing w:line="470" w:lineRule="exact"/>
        <w:ind w:firstLine="720"/>
        <w:jc w:val="both"/>
      </w:pPr>
      <w:r>
        <w:t>владение основами самоконтроля, самооценки, принятия решений и осуществления осознанного выбора в учебной и познавательной деятельности;</w:t>
      </w:r>
    </w:p>
    <w:p w14:paraId="32150000">
      <w:pPr>
        <w:pStyle w:val="Style_8"/>
        <w:spacing w:line="470" w:lineRule="exact"/>
        <w:ind w:firstLine="720"/>
        <w:jc w:val="both"/>
      </w:pPr>
      <w:r>
        <w:t>умение создавать, применять и преобразовывать графические пиктограммы физических упражнений в двигательные действия и наоборот, схемы для тактических, игровых задач;</w:t>
      </w:r>
    </w:p>
    <w:p w14:paraId="33150000">
      <w:pPr>
        <w:pStyle w:val="Style_8"/>
        <w:spacing w:line="470" w:lineRule="exact"/>
        <w:ind w:firstLine="720"/>
        <w:jc w:val="both"/>
      </w:pPr>
      <w:r>
        <w:t>способность самостоятельно применять различные методы, инструменты и запросы в информационно-познавательной деятельности, умение ориентироваться в различных источниках информации с соблюдением правовых и этических норм, норм информационной безопасности.</w:t>
      </w:r>
    </w:p>
    <w:p w14:paraId="34150000">
      <w:pPr>
        <w:pStyle w:val="Style_8"/>
        <w:numPr>
          <w:ilvl w:val="0"/>
          <w:numId w:val="171"/>
        </w:numPr>
        <w:tabs>
          <w:tab w:leader="none" w:pos="2060" w:val="left"/>
        </w:tabs>
        <w:spacing w:line="470" w:lineRule="exact"/>
        <w:ind w:firstLine="720"/>
        <w:jc w:val="both"/>
      </w:pPr>
      <w:r>
        <w:t>При изучении модуля «Спортивная борьба» на уровне среднего общего образования у обучающихся будут сформированы следующие предметные</w:t>
      </w:r>
    </w:p>
    <w:p w14:paraId="35150000">
      <w:pPr>
        <w:pStyle w:val="Style_8"/>
        <w:spacing w:line="470" w:lineRule="exact"/>
        <w:ind/>
      </w:pPr>
      <w:r>
        <w:t>результаты:</w:t>
      </w:r>
    </w:p>
    <w:p w14:paraId="36150000">
      <w:pPr>
        <w:pStyle w:val="Style_8"/>
        <w:spacing w:line="470" w:lineRule="exact"/>
        <w:ind w:firstLine="720"/>
        <w:jc w:val="both"/>
      </w:pPr>
      <w:r>
        <w:t>знание истории развития современной спортивной борьбы, её традиций, клубного движения по спортивной борьбе в мире, в Российской Федерации, в регионе;</w:t>
      </w:r>
    </w:p>
    <w:p w14:paraId="37150000">
      <w:pPr>
        <w:pStyle w:val="Style_8"/>
        <w:spacing w:line="470" w:lineRule="exact"/>
        <w:ind w:firstLine="720"/>
        <w:jc w:val="both"/>
      </w:pPr>
      <w:r>
        <w:t>умение характеризовать роль и основные функции главных организаций и федераций (международные, российские) по борьбе, осуществляющих управление спортивной борьбой;</w:t>
      </w:r>
    </w:p>
    <w:p w14:paraId="38150000">
      <w:pPr>
        <w:pStyle w:val="Style_8"/>
        <w:spacing w:line="470" w:lineRule="exact"/>
        <w:ind w:firstLine="720"/>
        <w:jc w:val="both"/>
      </w:pPr>
      <w:r>
        <w:t>владение способностью аргументированно принимать участие в обсуждении успехов и неудач сборных и клубных команд страны, отечественных и зарубежных борцовских клубов на международной арене;</w:t>
      </w:r>
    </w:p>
    <w:p w14:paraId="39150000">
      <w:pPr>
        <w:pStyle w:val="Style_8"/>
        <w:spacing w:line="470" w:lineRule="exact"/>
        <w:ind w:firstLine="720"/>
        <w:jc w:val="both"/>
      </w:pPr>
      <w:r>
        <w:t>умение анализировать результаты соревнований, входящих в официальный календарь соревнований (международных, всероссийских, региональных), различать системы проведения соревнований по спортивной борьбе, понимать структуру спортивных соревнований и физкультурных мероприятий по борьбе и её спортивным дисциплинам среди различных возрастных групп и категорий участников;</w:t>
      </w:r>
    </w:p>
    <w:p w14:paraId="3A150000">
      <w:pPr>
        <w:pStyle w:val="Style_8"/>
        <w:spacing w:line="470" w:lineRule="exact"/>
        <w:ind w:firstLine="720"/>
        <w:jc w:val="both"/>
      </w:pPr>
      <w:r>
        <w:t>понимание роли занятий борьбой как средства укрепления здоровья, повышения функциональных возможностей основных систем организма и развития физических качеств, характеристика способов повышения основных систем организма и развития физических качеств;</w:t>
      </w:r>
    </w:p>
    <w:p w14:paraId="3B150000">
      <w:pPr>
        <w:pStyle w:val="Style_8"/>
        <w:spacing w:line="470" w:lineRule="exact"/>
        <w:ind w:firstLine="720"/>
        <w:jc w:val="both"/>
      </w:pPr>
      <w:r>
        <w:t>умение планировать, организовывать и проводить самостоятельные тренировки по спортивной борьбе с учётом применения способов самостоятельного освоения двигательных действий, подбора упражнений для развития основных физических качеств, контролировать и анализировать эффективность этих занятий;</w:t>
      </w:r>
    </w:p>
    <w:p w14:paraId="3C150000">
      <w:pPr>
        <w:pStyle w:val="Style_8"/>
        <w:spacing w:line="470" w:lineRule="exact"/>
        <w:ind w:firstLine="720"/>
        <w:jc w:val="both"/>
      </w:pPr>
      <w:r>
        <w:t>владение и умение применять способы самоконтроля в учебной, тренировочной и соревновательной деятельности, средства восстановления после физической нагрузки, способы индивидуального регулирования физической нагрузки с учетом уровня физического развития и функционального состояния;</w:t>
      </w:r>
    </w:p>
    <w:p w14:paraId="3D150000">
      <w:pPr>
        <w:pStyle w:val="Style_8"/>
        <w:spacing w:line="470" w:lineRule="exact"/>
        <w:ind w:firstLine="720"/>
        <w:jc w:val="both"/>
      </w:pPr>
      <w:r>
        <w:t>знание и умение применять основы формирования сбалансированного питания борца;</w:t>
      </w:r>
    </w:p>
    <w:p w14:paraId="3E150000">
      <w:pPr>
        <w:pStyle w:val="Style_8"/>
        <w:spacing w:line="470" w:lineRule="exact"/>
        <w:ind w:firstLine="720"/>
        <w:jc w:val="both"/>
      </w:pPr>
      <w:r>
        <w:t>умение характеризовать и демонстрировать средства физической подготовки, применять их в образовательной и тренировочной деятельности при занятиях спортивной борьбой;</w:t>
      </w:r>
    </w:p>
    <w:p w14:paraId="3F150000">
      <w:pPr>
        <w:pStyle w:val="Style_8"/>
        <w:spacing w:line="470" w:lineRule="exact"/>
        <w:ind w:firstLine="720"/>
        <w:jc w:val="both"/>
      </w:pPr>
      <w:r>
        <w:t>владение навыками разработки и выполнения физических упражнений различной целевой и функциональной направленности, используя средства спортивной борьбы, применять их в игровой и соревновательной деятельности;</w:t>
      </w:r>
    </w:p>
    <w:p w14:paraId="40150000">
      <w:pPr>
        <w:pStyle w:val="Style_8"/>
        <w:spacing w:line="470" w:lineRule="exact"/>
        <w:ind w:firstLine="720"/>
        <w:jc w:val="both"/>
      </w:pPr>
      <w:r>
        <w:t>способность характеризовать и демонстрировать комплексы упражнений и технических действий, формирующие двигательные умения и навыки тактических приёмов борцов и тактики ведения поединков в спортивной борьбе;</w:t>
      </w:r>
    </w:p>
    <w:p w14:paraId="41150000">
      <w:pPr>
        <w:pStyle w:val="Style_8"/>
        <w:spacing w:line="470" w:lineRule="exact"/>
        <w:ind w:firstLine="720"/>
        <w:jc w:val="both"/>
      </w:pPr>
      <w:r>
        <w:t>способность демонстрировать технику выполнения технических действий и приемов, в сочетаниях с различными обманными движениями, применение изученных технических и тактических действий в учебной, игровой, досуговой и соревновательной деятельности;</w:t>
      </w:r>
    </w:p>
    <w:p w14:paraId="42150000">
      <w:pPr>
        <w:pStyle w:val="Style_8"/>
        <w:spacing w:line="470" w:lineRule="exact"/>
        <w:ind w:firstLine="720"/>
        <w:jc w:val="both"/>
      </w:pPr>
      <w:r>
        <w:t>владение навыками моделирования и демонстрацией индивидуальных, групповых и командных действий в тактике нападения и защиты с учётом действий соперников, использование выгодных позиций и стандартных ситуаций, а также умение применять изученные тактические действия в учебной, игровой, соревновательной и досуговой деятельности.</w:t>
      </w:r>
    </w:p>
    <w:p w14:paraId="43150000">
      <w:pPr>
        <w:pStyle w:val="Style_8"/>
        <w:spacing w:line="470" w:lineRule="exact"/>
        <w:ind w:firstLine="720"/>
        <w:jc w:val="both"/>
      </w:pPr>
      <w:r>
        <w:t>владение способностью понимать сущность возникновения ошибок в двигательной (технической) деятельности при выполнении технических приемов, анализировать и находить способы устранения ошибок, умение проводить анализ собственных поединков и поединков соперников, выделять их слабые и сильные стороны и делать выводы;</w:t>
      </w:r>
    </w:p>
    <w:p w14:paraId="44150000">
      <w:pPr>
        <w:pStyle w:val="Style_8"/>
        <w:spacing w:line="470" w:lineRule="exact"/>
        <w:ind w:firstLine="720"/>
        <w:jc w:val="both"/>
      </w:pPr>
      <w:r>
        <w:t>участие в соревновательной деятельности в соответствии с правилами спортивной борьбы, применение правил соревнований и судейской терминологии в судейской практике;</w:t>
      </w:r>
    </w:p>
    <w:p w14:paraId="45150000">
      <w:pPr>
        <w:pStyle w:val="Style_8"/>
        <w:spacing w:line="470" w:lineRule="exact"/>
        <w:ind w:firstLine="720"/>
        <w:jc w:val="both"/>
      </w:pPr>
      <w:r>
        <w:t>знание и соблюдение требований к местам проведения занятий спортивной борьбой, способность применять знания в самостоятельном выборе спортивного инвентаря (технические требования к инвентарю и оборудованию), мест для самостоятельных занятий борьбой, в досуговой деятельности;</w:t>
      </w:r>
    </w:p>
    <w:p w14:paraId="46150000">
      <w:pPr>
        <w:pStyle w:val="Style_8"/>
        <w:spacing w:line="470" w:lineRule="exact"/>
        <w:ind w:firstLine="720"/>
        <w:jc w:val="both"/>
      </w:pPr>
      <w:r>
        <w:t>знание и соблюдение правил техники безопасности во время занятий и соревнований по спортивной борьбе, причин возникновения травм и умение оказывать первую помощь при травмах и повреждениях во время занятий борьбой;</w:t>
      </w:r>
    </w:p>
    <w:p w14:paraId="47150000">
      <w:pPr>
        <w:pStyle w:val="Style_8"/>
        <w:spacing w:line="470" w:lineRule="exact"/>
        <w:ind w:firstLine="720"/>
        <w:jc w:val="both"/>
      </w:pPr>
      <w:r>
        <w:t>знание и соблюдение гигиенических основ образовательной, тренировочной и досуговой двигательной деятельности, основ организации здорового образа жизни средствами спортивной борьбы;</w:t>
      </w:r>
    </w:p>
    <w:p w14:paraId="48150000">
      <w:pPr>
        <w:pStyle w:val="Style_8"/>
        <w:tabs>
          <w:tab w:leader="none" w:pos="2155" w:val="left"/>
          <w:tab w:leader="none" w:pos="3610" w:val="left"/>
        </w:tabs>
        <w:spacing w:line="470" w:lineRule="exact"/>
        <w:ind w:firstLine="720"/>
        <w:jc w:val="both"/>
      </w:pPr>
      <w:r>
        <w:t>владение</w:t>
      </w:r>
      <w:r>
        <w:tab/>
      </w:r>
      <w:r>
        <w:t>навыками</w:t>
      </w:r>
      <w:r>
        <w:tab/>
      </w:r>
      <w:r>
        <w:t>использования занятий спортивной борьбой</w:t>
      </w:r>
    </w:p>
    <w:p w14:paraId="49150000">
      <w:pPr>
        <w:pStyle w:val="Style_8"/>
        <w:spacing w:line="470" w:lineRule="exact"/>
        <w:ind/>
        <w:jc w:val="both"/>
      </w:pPr>
      <w:r>
        <w:t>для организации индивидуального отдыха и досуга, укрепления собственного здоровья, повышения уровня физических кондиций;</w:t>
      </w:r>
    </w:p>
    <w:p w14:paraId="4A150000">
      <w:pPr>
        <w:pStyle w:val="Style_8"/>
        <w:spacing w:line="470" w:lineRule="exact"/>
        <w:ind w:firstLine="720"/>
        <w:jc w:val="both"/>
      </w:pPr>
      <w:r>
        <w:t>способность проводить контрольно-тестовые упражнения по общей, специальной и технической подготовке в спортивной борьбе в соответствии с методикой, выявлять особенности в приросте показателей физической и технической подготовленности, сравнивать их с возрастными стандартами физической и технической подготовленности;</w:t>
      </w:r>
    </w:p>
    <w:p w14:paraId="4B150000">
      <w:pPr>
        <w:pStyle w:val="Style_8"/>
        <w:spacing w:line="470" w:lineRule="exact"/>
        <w:ind w:firstLine="720"/>
        <w:jc w:val="both"/>
      </w:pPr>
      <w:r>
        <w:t>способность соблюдать правила безопасного, правомерного поведения во время соревнований различного уровня по спортивной борьбе в качестве зрителя, болельщика («фаната»);</w:t>
      </w:r>
    </w:p>
    <w:p w14:paraId="4C150000">
      <w:pPr>
        <w:pStyle w:val="Style_8"/>
        <w:spacing w:line="470" w:lineRule="exact"/>
        <w:ind w:firstLine="720"/>
        <w:jc w:val="both"/>
      </w:pPr>
      <w:r>
        <w:t>знание и умение применять способы и методы профилактики пагубных привычек, асоциального и созависимого поведения, знание понятий «допинг» и «антидопинг».</w:t>
      </w:r>
    </w:p>
    <w:p w14:paraId="4D150000">
      <w:pPr>
        <w:pStyle w:val="Style_8"/>
        <w:spacing w:line="470" w:lineRule="exact"/>
        <w:ind w:firstLine="720"/>
        <w:jc w:val="both"/>
      </w:pPr>
      <w:r>
        <w:t>127.9.8. Модуль «Флорбол».</w:t>
      </w:r>
    </w:p>
    <w:p w14:paraId="4E150000">
      <w:pPr>
        <w:pStyle w:val="Style_8"/>
        <w:spacing w:line="470" w:lineRule="exact"/>
        <w:ind w:firstLine="720"/>
        <w:jc w:val="both"/>
      </w:pPr>
      <w:r>
        <w:t>127.9.8.1. Пояснительная записка модуля «Флорбол».</w:t>
      </w:r>
    </w:p>
    <w:p w14:paraId="4F150000">
      <w:pPr>
        <w:pStyle w:val="Style_8"/>
        <w:spacing w:line="470" w:lineRule="exact"/>
        <w:ind w:firstLine="720"/>
        <w:jc w:val="both"/>
      </w:pPr>
      <w:r>
        <w:t>Модуль ««Флорбол» (далее - модуль по флорболу, флорбол) на уровне среднего общего образования разработан с целью оказания методической помощи учителю физической культуры в создании рабочей программы по физической культуре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14:paraId="50150000">
      <w:pPr>
        <w:pStyle w:val="Style_8"/>
        <w:spacing w:line="470" w:lineRule="exact"/>
        <w:ind w:firstLine="720"/>
        <w:jc w:val="both"/>
      </w:pPr>
      <w:r>
        <w:t>Флорбол является эффективным средством физического воспитания и содействует всестороннему физическому, интеллектуальному, нравственному развитию обучающихся, укреплению здоровья, привлечению обучающихся к систематическим занятиям физической культурой и спортом, их личностному и профессиональному самоопределению.</w:t>
      </w:r>
    </w:p>
    <w:p w14:paraId="51150000">
      <w:pPr>
        <w:pStyle w:val="Style_8"/>
        <w:spacing w:line="470" w:lineRule="exact"/>
        <w:ind w:firstLine="720"/>
        <w:jc w:val="both"/>
      </w:pPr>
      <w:r>
        <w:t>Выполнение сложно координационных, технико-тактических действий во флорболе, связанных с ходьбой, бегом, борьбой за мяч, прыжками, быстрым стартом и ускорениями, резкими торможениями и остановками, ударами по мячу обеспечивает эффективное развитие физических качеств (быстроты, ловкости, выносливости, силы и гибкости) и двигательных навыков.</w:t>
      </w:r>
    </w:p>
    <w:p w14:paraId="52150000">
      <w:pPr>
        <w:pStyle w:val="Style_8"/>
        <w:numPr>
          <w:ilvl w:val="0"/>
          <w:numId w:val="172"/>
        </w:numPr>
        <w:tabs>
          <w:tab w:leader="none" w:pos="1868" w:val="left"/>
        </w:tabs>
        <w:spacing w:line="470" w:lineRule="exact"/>
        <w:ind w:firstLine="720"/>
        <w:jc w:val="both"/>
      </w:pPr>
      <w:r>
        <w:t>Целью изучение модуля «Флорбол» является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вида спорта «флорбол».</w:t>
      </w:r>
    </w:p>
    <w:p w14:paraId="53150000">
      <w:pPr>
        <w:pStyle w:val="Style_8"/>
        <w:numPr>
          <w:ilvl w:val="0"/>
          <w:numId w:val="172"/>
        </w:numPr>
        <w:tabs>
          <w:tab w:leader="none" w:pos="1878" w:val="left"/>
        </w:tabs>
        <w:spacing w:line="470" w:lineRule="exact"/>
        <w:ind w:firstLine="720"/>
        <w:jc w:val="both"/>
      </w:pPr>
      <w:r>
        <w:t>Задачами изучения модуля «Флорбол» являются:</w:t>
      </w:r>
    </w:p>
    <w:p w14:paraId="54150000">
      <w:pPr>
        <w:pStyle w:val="Style_8"/>
        <w:spacing w:line="470" w:lineRule="exact"/>
        <w:ind w:firstLine="720"/>
        <w:jc w:val="both"/>
      </w:pPr>
      <w:r>
        <w:t>всестороннее гармоничное развитие детей и подростков, увеличение объёма их двигательной активности;</w:t>
      </w:r>
    </w:p>
    <w:p w14:paraId="55150000">
      <w:pPr>
        <w:pStyle w:val="Style_8"/>
        <w:spacing w:line="470" w:lineRule="exact"/>
        <w:ind w:firstLine="720"/>
        <w:jc w:val="both"/>
      </w:pPr>
      <w: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культуры безопасного поведения на занятиях по флорболу;</w:t>
      </w:r>
    </w:p>
    <w:p w14:paraId="56150000">
      <w:pPr>
        <w:pStyle w:val="Style_8"/>
        <w:spacing w:line="470" w:lineRule="exact"/>
        <w:ind w:firstLine="720"/>
        <w:jc w:val="both"/>
      </w:pPr>
      <w:r>
        <w:t>освоение знаний о физической культуре и спорте в целом, истории развития флорбола в частности;</w:t>
      </w:r>
    </w:p>
    <w:p w14:paraId="57150000">
      <w:pPr>
        <w:pStyle w:val="Style_8"/>
        <w:spacing w:line="470" w:lineRule="exact"/>
        <w:ind w:firstLine="720"/>
        <w:jc w:val="both"/>
      </w:pPr>
      <w:r>
        <w:t>формирование общих представлений о виде спорта «флорбол», о его возможностях и значении в процессе укрепления здоровья, физическом развитии и физической подготовке обучающихся;</w:t>
      </w:r>
    </w:p>
    <w:p w14:paraId="58150000">
      <w:pPr>
        <w:pStyle w:val="Style_8"/>
        <w:spacing w:line="470" w:lineRule="exact"/>
        <w:ind w:firstLine="720"/>
        <w:jc w:val="both"/>
      </w:pPr>
      <w:r>
        <w:t>формирование образовательного фундамента, основанного на знаниях и умениях в области физической культуры и спорта и соответствующем культурном уровне развития личности обучающегося, создающем необходимые предпосылки для его самореализации;</w:t>
      </w:r>
    </w:p>
    <w:p w14:paraId="59150000">
      <w:pPr>
        <w:pStyle w:val="Style_8"/>
        <w:spacing w:line="470" w:lineRule="exact"/>
        <w:ind w:firstLine="720"/>
        <w:jc w:val="both"/>
      </w:pPr>
      <w:r>
        <w:t>обогащение двигательного опыта физическими упражнениями, имеющими разную функциональную направленность, техническими действиями и приемами вида спорта «флорбол»;</w:t>
      </w:r>
    </w:p>
    <w:p w14:paraId="5A150000">
      <w:pPr>
        <w:pStyle w:val="Style_8"/>
        <w:spacing w:line="470" w:lineRule="exact"/>
        <w:ind w:firstLine="720"/>
        <w:jc w:val="both"/>
      </w:pPr>
      <w:r>
        <w:t>воспитание положительных качеств личности, норм коллективного взаимодействия и сотрудничества в образовательной и соревновательной деятельности;</w:t>
      </w:r>
    </w:p>
    <w:p w14:paraId="5B150000">
      <w:pPr>
        <w:pStyle w:val="Style_8"/>
        <w:spacing w:line="470" w:lineRule="exact"/>
        <w:ind w:firstLine="720"/>
        <w:jc w:val="both"/>
      </w:pPr>
      <w:r>
        <w:t>развитие положительной мотивации и устойчивого учебно-познавательного интереса к учебному предмету «Физическая культура», удовлетворение индивидуальных потребностей обучающихся в занятиях физической культурой и спортом средствами флорбола;</w:t>
      </w:r>
    </w:p>
    <w:p w14:paraId="5C150000">
      <w:pPr>
        <w:pStyle w:val="Style_8"/>
        <w:spacing w:line="470" w:lineRule="exact"/>
        <w:ind w:firstLine="720"/>
        <w:jc w:val="both"/>
      </w:pPr>
      <w:r>
        <w:t>популяризация флорбола среди подрастающего поколения, привлечение обучающихся, проявляющих повышенный интерес и способности к занятиям флорболом, в школьные спортивные клубы, секции, к участию в соревнованиях;</w:t>
      </w:r>
    </w:p>
    <w:p w14:paraId="5D150000">
      <w:pPr>
        <w:pStyle w:val="Style_8"/>
        <w:spacing w:line="470" w:lineRule="exact"/>
        <w:ind w:firstLine="720"/>
        <w:jc w:val="both"/>
      </w:pPr>
      <w:r>
        <w:t>выявление, развитие и поддержка одарённых детей в области спорта.</w:t>
      </w:r>
    </w:p>
    <w:p w14:paraId="5E150000">
      <w:pPr>
        <w:pStyle w:val="Style_8"/>
        <w:numPr>
          <w:ilvl w:val="0"/>
          <w:numId w:val="172"/>
        </w:numPr>
        <w:tabs>
          <w:tab w:leader="none" w:pos="1889" w:val="left"/>
        </w:tabs>
        <w:spacing w:line="470" w:lineRule="exact"/>
        <w:ind w:firstLine="720"/>
        <w:jc w:val="both"/>
      </w:pPr>
      <w:r>
        <w:t>Место и роль модуля «Флорбол».</w:t>
      </w:r>
    </w:p>
    <w:p w14:paraId="5F150000">
      <w:pPr>
        <w:pStyle w:val="Style_8"/>
        <w:spacing w:line="470" w:lineRule="exact"/>
        <w:ind w:firstLine="720"/>
        <w:jc w:val="both"/>
      </w:pPr>
      <w:r>
        <w:t>Модуль «Флорбол» доступен для освоения всем обучающимися,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14:paraId="60150000">
      <w:pPr>
        <w:pStyle w:val="Style_8"/>
        <w:spacing w:line="470" w:lineRule="exact"/>
        <w:ind w:firstLine="720"/>
        <w:jc w:val="both"/>
      </w:pPr>
      <w:r>
        <w:t>Специфика модуля по флорболу сочетается практически со всеми базовыми видами спорта (легкая атлетика, гимнастика, спортивные игры и другие).</w:t>
      </w:r>
    </w:p>
    <w:p w14:paraId="61150000">
      <w:pPr>
        <w:pStyle w:val="Style_8"/>
        <w:spacing w:line="470" w:lineRule="exact"/>
        <w:ind w:firstLine="720"/>
        <w:jc w:val="both"/>
      </w:pPr>
      <w:r>
        <w:t>Интеграция модуля по флорболу поможет обучающимся в освоении программ в рамках внеурочной деятельности, дополнительного образования, деятельности школьных спортивных клубов, подготовке обучающихся к сдаче норм Всероссийского физкультурно-спортивного комплекса «Готов к труду и обороне» (ГТО), участии в спортивных соревнованиях и подготовке юношей к службе в Вооруженных Силах Российской Федерации.</w:t>
      </w:r>
    </w:p>
    <w:p w14:paraId="62150000">
      <w:pPr>
        <w:pStyle w:val="Style_8"/>
        <w:numPr>
          <w:ilvl w:val="0"/>
          <w:numId w:val="172"/>
        </w:numPr>
        <w:tabs>
          <w:tab w:leader="none" w:pos="1889" w:val="left"/>
        </w:tabs>
        <w:spacing w:line="470" w:lineRule="exact"/>
        <w:ind w:firstLine="720"/>
        <w:jc w:val="both"/>
      </w:pPr>
      <w:r>
        <w:t>Модуль «Флорбол» может быть реализован в следующих вариантах:</w:t>
      </w:r>
    </w:p>
    <w:p w14:paraId="63150000">
      <w:pPr>
        <w:pStyle w:val="Style_8"/>
        <w:spacing w:line="470" w:lineRule="exact"/>
        <w:ind w:firstLine="720"/>
        <w:jc w:val="both"/>
      </w:pPr>
      <w:r>
        <w:t>при самостоятельном планировании учителем физической культуры процесса</w:t>
      </w:r>
    </w:p>
    <w:p w14:paraId="64150000">
      <w:pPr>
        <w:pStyle w:val="Style_8"/>
        <w:spacing w:line="470" w:lineRule="exact"/>
        <w:ind/>
        <w:jc w:val="both"/>
      </w:pPr>
      <w:r>
        <w:t>освоения обучающимися учебного материала по флорболу с выбором различных элементов флорбола, с учётом возраста и физической подготовленности обучающихся;</w:t>
      </w:r>
    </w:p>
    <w:p w14:paraId="65150000">
      <w:pPr>
        <w:pStyle w:val="Style_8"/>
        <w:spacing w:line="470" w:lineRule="exact"/>
        <w:ind w:firstLine="720"/>
        <w:jc w:val="both"/>
      </w:pPr>
      <w: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10 и 11 классах - по 34 часа);</w:t>
      </w:r>
    </w:p>
    <w:p w14:paraId="66150000">
      <w:pPr>
        <w:pStyle w:val="Style_8"/>
        <w:spacing w:line="470" w:lineRule="exact"/>
        <w:ind w:firstLine="720"/>
        <w:jc w:val="both"/>
      </w:pPr>
      <w:r>
        <w:t>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объем в 10 и 11 классах - по 34 часа).</w:t>
      </w:r>
    </w:p>
    <w:p w14:paraId="67150000">
      <w:pPr>
        <w:pStyle w:val="Style_8"/>
        <w:numPr>
          <w:ilvl w:val="0"/>
          <w:numId w:val="172"/>
        </w:numPr>
        <w:tabs>
          <w:tab w:leader="none" w:pos="1887" w:val="left"/>
        </w:tabs>
        <w:spacing w:line="470" w:lineRule="exact"/>
        <w:ind w:firstLine="720"/>
        <w:jc w:val="both"/>
      </w:pPr>
      <w:r>
        <w:t>Содержание модуля «Флорбол».</w:t>
      </w:r>
    </w:p>
    <w:p w14:paraId="68150000">
      <w:pPr>
        <w:pStyle w:val="Style_8"/>
        <w:numPr>
          <w:ilvl w:val="0"/>
          <w:numId w:val="173"/>
        </w:numPr>
        <w:tabs>
          <w:tab w:leader="none" w:pos="1052" w:val="left"/>
        </w:tabs>
        <w:spacing w:line="470" w:lineRule="exact"/>
        <w:ind w:firstLine="720"/>
        <w:jc w:val="both"/>
      </w:pPr>
      <w:r>
        <w:t>Знания о флорболе.</w:t>
      </w:r>
    </w:p>
    <w:p w14:paraId="69150000">
      <w:pPr>
        <w:pStyle w:val="Style_8"/>
        <w:spacing w:line="470" w:lineRule="exact"/>
        <w:ind w:firstLine="720"/>
        <w:jc w:val="both"/>
      </w:pPr>
      <w:r>
        <w:t>История развития современного флорбола в мире, в Российской Федерации, в регионе.</w:t>
      </w:r>
    </w:p>
    <w:p w14:paraId="6A150000">
      <w:pPr>
        <w:pStyle w:val="Style_8"/>
        <w:spacing w:line="470" w:lineRule="exact"/>
        <w:ind w:firstLine="720"/>
        <w:jc w:val="both"/>
      </w:pPr>
      <w:r>
        <w:t>Роль и основные функции главных флорбольных организаций, федераций (международные, российские), осуществляющих управление флорболом. Флорбольные клубы, их история и традиции. Известные отечественные и зарубежные флорболисты и тренеры.</w:t>
      </w:r>
    </w:p>
    <w:p w14:paraId="6B150000">
      <w:pPr>
        <w:pStyle w:val="Style_8"/>
        <w:spacing w:line="470" w:lineRule="exact"/>
        <w:ind w:firstLine="720"/>
        <w:jc w:val="both"/>
      </w:pPr>
      <w:r>
        <w:t>Официальный календарь соревнований (международных, всероссийских, региональных).</w:t>
      </w:r>
    </w:p>
    <w:p w14:paraId="6C150000">
      <w:pPr>
        <w:pStyle w:val="Style_8"/>
        <w:spacing w:line="470" w:lineRule="exact"/>
        <w:ind w:firstLine="720"/>
        <w:jc w:val="both"/>
      </w:pPr>
      <w:r>
        <w:t>Требования безопасности при организации занятий флорболом.</w:t>
      </w:r>
    </w:p>
    <w:p w14:paraId="6D150000">
      <w:pPr>
        <w:pStyle w:val="Style_8"/>
        <w:spacing w:line="470" w:lineRule="exact"/>
        <w:ind w:firstLine="720"/>
        <w:jc w:val="both"/>
      </w:pPr>
      <w:r>
        <w:t>Характерные травмы флорболистов и мероприятия по их предупреждению.</w:t>
      </w:r>
    </w:p>
    <w:p w14:paraId="6E150000">
      <w:pPr>
        <w:pStyle w:val="Style_8"/>
        <w:spacing w:line="470" w:lineRule="exact"/>
        <w:ind w:firstLine="720"/>
        <w:jc w:val="both"/>
      </w:pPr>
      <w:r>
        <w:t>Занятия флорболом как средство укрепления здоровья, повышения функциональных возможностей основных систем организма и развития физических качеств.</w:t>
      </w:r>
    </w:p>
    <w:p w14:paraId="6F150000">
      <w:pPr>
        <w:pStyle w:val="Style_8"/>
        <w:spacing w:line="470" w:lineRule="exact"/>
        <w:ind w:firstLine="720"/>
        <w:jc w:val="both"/>
      </w:pPr>
      <w:r>
        <w:t>Флорбольный словарь терминов и определений.</w:t>
      </w:r>
    </w:p>
    <w:p w14:paraId="70150000">
      <w:pPr>
        <w:pStyle w:val="Style_8"/>
        <w:spacing w:line="470" w:lineRule="exact"/>
        <w:ind w:firstLine="720"/>
        <w:jc w:val="both"/>
      </w:pPr>
      <w:r>
        <w:t>Правила соревнований игры во флорбол.</w:t>
      </w:r>
    </w:p>
    <w:p w14:paraId="71150000">
      <w:pPr>
        <w:pStyle w:val="Style_8"/>
        <w:numPr>
          <w:ilvl w:val="0"/>
          <w:numId w:val="173"/>
        </w:numPr>
        <w:tabs>
          <w:tab w:leader="none" w:pos="1131" w:val="left"/>
        </w:tabs>
        <w:spacing w:line="470" w:lineRule="exact"/>
        <w:ind w:firstLine="720"/>
        <w:jc w:val="both"/>
      </w:pPr>
      <w:r>
        <w:t>Способы самостоятельной деятельности.</w:t>
      </w:r>
    </w:p>
    <w:p w14:paraId="72150000">
      <w:pPr>
        <w:pStyle w:val="Style_8"/>
        <w:spacing w:line="470" w:lineRule="exact"/>
        <w:ind w:firstLine="720"/>
        <w:jc w:val="both"/>
      </w:pPr>
      <w:r>
        <w:t>Правила безопасного, правомерного поведения во время соревнований по флорболу в качестве зрителя, болельщика (фаната).</w:t>
      </w:r>
    </w:p>
    <w:p w14:paraId="73150000">
      <w:pPr>
        <w:pStyle w:val="Style_8"/>
        <w:spacing w:line="470" w:lineRule="exact"/>
        <w:ind w:firstLine="720"/>
        <w:jc w:val="both"/>
      </w:pPr>
      <w:r>
        <w:t>Организация и проведение самостоятельных занятий по флорболу. Составление планов и самостоятельное проведение занятий по флорболу.</w:t>
      </w:r>
    </w:p>
    <w:p w14:paraId="74150000">
      <w:pPr>
        <w:pStyle w:val="Style_8"/>
        <w:spacing w:line="470" w:lineRule="exact"/>
        <w:ind w:firstLine="720"/>
        <w:jc w:val="both"/>
      </w:pPr>
      <w:r>
        <w:t>Способы самостоятельного освоения двигательных действий, подбор подводящих, подготовительных и специальных упражнений.</w:t>
      </w:r>
    </w:p>
    <w:p w14:paraId="75150000">
      <w:pPr>
        <w:pStyle w:val="Style_8"/>
        <w:spacing w:line="470" w:lineRule="exact"/>
        <w:ind w:firstLine="720"/>
        <w:jc w:val="both"/>
      </w:pPr>
      <w:r>
        <w:t>Самоконтроль и его роль в учебной и соревновательной деятельности.</w:t>
      </w:r>
    </w:p>
    <w:p w14:paraId="76150000">
      <w:pPr>
        <w:pStyle w:val="Style_8"/>
        <w:spacing w:line="470" w:lineRule="exact"/>
        <w:ind w:firstLine="720"/>
        <w:jc w:val="both"/>
      </w:pPr>
      <w:r>
        <w:t>Первые внешние признаки утомления. Средства восстановления организма после физической нагрузки. Правильное сбалансированное питание флорболиста.</w:t>
      </w:r>
    </w:p>
    <w:p w14:paraId="77150000">
      <w:pPr>
        <w:pStyle w:val="Style_8"/>
        <w:spacing w:line="470" w:lineRule="exact"/>
        <w:ind w:firstLine="720"/>
        <w:jc w:val="both"/>
      </w:pPr>
      <w:r>
        <w:t>Правила личной гигиены, требования к спортивной одежде и обуви для занятий флорболом. Правила ухода за спортивным инвентарем и оборудованием.</w:t>
      </w:r>
    </w:p>
    <w:p w14:paraId="78150000">
      <w:pPr>
        <w:pStyle w:val="Style_8"/>
        <w:tabs>
          <w:tab w:leader="none" w:pos="7598" w:val="left"/>
        </w:tabs>
        <w:spacing w:line="470" w:lineRule="exact"/>
        <w:ind w:firstLine="720"/>
        <w:jc w:val="both"/>
      </w:pPr>
      <w:r>
        <w:t>Классификация физических упражнений:</w:t>
      </w:r>
      <w:r>
        <w:tab/>
      </w:r>
      <w:r>
        <w:t>подготовительные,</w:t>
      </w:r>
    </w:p>
    <w:p w14:paraId="79150000">
      <w:pPr>
        <w:pStyle w:val="Style_8"/>
        <w:spacing w:line="470" w:lineRule="exact"/>
        <w:ind/>
        <w:jc w:val="both"/>
      </w:pPr>
      <w:r>
        <w:t>общеразвивающие, специальные и корригирующие. Составление индивидуальных комплексов упражнений различной направленности.</w:t>
      </w:r>
    </w:p>
    <w:p w14:paraId="7A150000">
      <w:pPr>
        <w:pStyle w:val="Style_8"/>
        <w:spacing w:line="470" w:lineRule="exact"/>
        <w:ind w:firstLine="720"/>
        <w:jc w:val="both"/>
      </w:pPr>
      <w:r>
        <w:t>Способы и методы профилактики пагубных привычек, асоциального и созависимого поведения. Антидопинговое поведение.</w:t>
      </w:r>
    </w:p>
    <w:p w14:paraId="7B150000">
      <w:pPr>
        <w:pStyle w:val="Style_8"/>
        <w:spacing w:line="470" w:lineRule="exact"/>
        <w:ind w:firstLine="720"/>
        <w:jc w:val="both"/>
      </w:pPr>
      <w:r>
        <w:t>Тестирование уровня физической и технической подготовленности во флорболе.</w:t>
      </w:r>
    </w:p>
    <w:p w14:paraId="7C150000">
      <w:pPr>
        <w:pStyle w:val="Style_8"/>
        <w:numPr>
          <w:ilvl w:val="0"/>
          <w:numId w:val="173"/>
        </w:numPr>
        <w:tabs>
          <w:tab w:leader="none" w:pos="1131" w:val="left"/>
        </w:tabs>
        <w:spacing w:line="470" w:lineRule="exact"/>
        <w:ind w:firstLine="720"/>
        <w:jc w:val="both"/>
      </w:pPr>
      <w:r>
        <w:t>Физическое совершенствование.</w:t>
      </w:r>
    </w:p>
    <w:p w14:paraId="7D150000">
      <w:pPr>
        <w:pStyle w:val="Style_8"/>
        <w:spacing w:line="470" w:lineRule="exact"/>
        <w:ind w:firstLine="720"/>
        <w:jc w:val="both"/>
      </w:pPr>
      <w:r>
        <w:t>Комплексы упражнений для развития физических качеств (ловкости, гибкости, силы, выносливости, быстроты и скоростных способностей).</w:t>
      </w:r>
    </w:p>
    <w:p w14:paraId="7E150000">
      <w:pPr>
        <w:pStyle w:val="Style_8"/>
        <w:spacing w:line="470" w:lineRule="exact"/>
        <w:ind w:firstLine="720"/>
        <w:jc w:val="both"/>
      </w:pPr>
      <w:r>
        <w:t>Комплексы упражнений формирующие двигательные умения и навыки технических и тактических действий флорболиста.</w:t>
      </w:r>
    </w:p>
    <w:p w14:paraId="7F150000">
      <w:pPr>
        <w:pStyle w:val="Style_8"/>
        <w:spacing w:line="470" w:lineRule="exact"/>
        <w:ind w:firstLine="720"/>
        <w:jc w:val="both"/>
      </w:pPr>
      <w:r>
        <w:t>Технические приемы и тактические действия во флорболе, изученные на уровне основного общего образования.</w:t>
      </w:r>
    </w:p>
    <w:p w14:paraId="80150000">
      <w:pPr>
        <w:pStyle w:val="Style_8"/>
        <w:spacing w:line="470" w:lineRule="exact"/>
        <w:ind w:firstLine="720"/>
        <w:jc w:val="both"/>
      </w:pPr>
      <w:r>
        <w:t>Совершенствование элементов техники передвижения по игровой площадке полевого игрока во флорболе.</w:t>
      </w:r>
    </w:p>
    <w:p w14:paraId="81150000">
      <w:pPr>
        <w:pStyle w:val="Style_8"/>
        <w:spacing w:line="470" w:lineRule="exact"/>
        <w:ind w:firstLine="720"/>
        <w:jc w:val="both"/>
      </w:pPr>
      <w:r>
        <w:t>Совершенствование техники владения клюшкой и мячом полевого игрока</w:t>
      </w:r>
    </w:p>
    <w:p w14:paraId="82150000">
      <w:pPr>
        <w:pStyle w:val="Style_8"/>
        <w:spacing w:line="470" w:lineRule="exact"/>
        <w:ind/>
      </w:pPr>
      <w:r>
        <w:t>во флорболе.</w:t>
      </w:r>
    </w:p>
    <w:p w14:paraId="83150000">
      <w:pPr>
        <w:pStyle w:val="Style_8"/>
        <w:spacing w:line="470" w:lineRule="exact"/>
        <w:ind w:firstLine="720"/>
        <w:jc w:val="both"/>
      </w:pPr>
      <w:r>
        <w:t>Совершенствование техники игры вратаря:</w:t>
      </w:r>
    </w:p>
    <w:p w14:paraId="84150000">
      <w:pPr>
        <w:pStyle w:val="Style_8"/>
        <w:spacing w:line="470" w:lineRule="exact"/>
        <w:ind w:firstLine="720"/>
        <w:jc w:val="both"/>
      </w:pPr>
      <w:r>
        <w:t>стойка (высокая, средняя, низкая);</w:t>
      </w:r>
    </w:p>
    <w:p w14:paraId="85150000">
      <w:pPr>
        <w:pStyle w:val="Style_8"/>
        <w:spacing w:line="470" w:lineRule="exact"/>
        <w:ind w:firstLine="720"/>
        <w:jc w:val="both"/>
      </w:pPr>
      <w:r>
        <w:t>элементы техники перемещения (приставными шагами, стоя на коленях, на коленях толчком одной или двумя руками от пола, отталкиванием ногой от пола со стойки на колене, смешанный тип);</w:t>
      </w:r>
    </w:p>
    <w:p w14:paraId="86150000">
      <w:pPr>
        <w:pStyle w:val="Style_8"/>
        <w:spacing w:line="470" w:lineRule="exact"/>
        <w:ind w:firstLine="720"/>
        <w:jc w:val="both"/>
      </w:pPr>
      <w:r>
        <w:t>элементы техники противодействия и овладения мячом (парирование- отбивание мяча ногой, рукой, туловищем, головой ловля - одной или двумя руками, накрывание);</w:t>
      </w:r>
    </w:p>
    <w:p w14:paraId="87150000">
      <w:pPr>
        <w:pStyle w:val="Style_8"/>
        <w:spacing w:line="470" w:lineRule="exact"/>
        <w:ind w:firstLine="720"/>
        <w:jc w:val="both"/>
      </w:pPr>
      <w:r>
        <w:t>элементы техники нападения (передача мяча рукой).</w:t>
      </w:r>
    </w:p>
    <w:p w14:paraId="88150000">
      <w:pPr>
        <w:pStyle w:val="Style_8"/>
        <w:spacing w:line="470" w:lineRule="exact"/>
        <w:ind w:firstLine="720"/>
        <w:jc w:val="both"/>
      </w:pPr>
      <w:r>
        <w:t>Совершенствование тактики игры вратаря: выбор позиции при атакующих действиях соперника и стандартных положениях, правильный способ применения технических действий в игре, атакующие действия (пас), руководство игрой партнеров по обороне.</w:t>
      </w:r>
    </w:p>
    <w:p w14:paraId="89150000">
      <w:pPr>
        <w:pStyle w:val="Style_8"/>
        <w:spacing w:line="470" w:lineRule="exact"/>
        <w:ind w:firstLine="720"/>
        <w:jc w:val="both"/>
      </w:pPr>
      <w:r>
        <w:t>Совершенствование тактики игры в нападении:</w:t>
      </w:r>
    </w:p>
    <w:p w14:paraId="8A150000">
      <w:pPr>
        <w:pStyle w:val="Style_8"/>
        <w:spacing w:line="470" w:lineRule="exact"/>
        <w:ind w:firstLine="720"/>
        <w:jc w:val="both"/>
      </w:pPr>
      <w:r>
        <w:t>индивидуальные действия с мячом и без мяча (открывание, отвлечение соперника, создание численного преимущества на отдельном участке поля, подключение);</w:t>
      </w:r>
    </w:p>
    <w:p w14:paraId="8B150000">
      <w:pPr>
        <w:pStyle w:val="Style_8"/>
        <w:spacing w:line="470" w:lineRule="exact"/>
        <w:ind w:firstLine="720"/>
        <w:jc w:val="both"/>
      </w:pPr>
      <w:r>
        <w:t>групповые взаимодействия и комбинации (в парах, тройках, группах, при стандартных положениях);</w:t>
      </w:r>
    </w:p>
    <w:p w14:paraId="8C150000">
      <w:pPr>
        <w:pStyle w:val="Style_8"/>
        <w:spacing w:line="470" w:lineRule="exact"/>
        <w:ind w:firstLine="720"/>
        <w:jc w:val="both"/>
      </w:pPr>
      <w:r>
        <w:t>командные взаимодействия: расположение и взаимодействие игроков при организации атакующих действий в различных игровых ситуациях (позиционная атака, быстрая атака), расположение и взаимодействие игроков при розыгрышах стандартных ситуаций в атаке (спорный мяч, свободный удар, ввод мяча в игру), расположение и взаимодействие игроков при игре в неравночисленных составах в атаке (игра в численном большинстве).</w:t>
      </w:r>
    </w:p>
    <w:p w14:paraId="8D150000">
      <w:pPr>
        <w:pStyle w:val="Style_8"/>
        <w:spacing w:line="470" w:lineRule="exact"/>
        <w:ind w:firstLine="720"/>
        <w:jc w:val="both"/>
      </w:pPr>
      <w:r>
        <w:t>Совершенствование тактики игры в защите:</w:t>
      </w:r>
    </w:p>
    <w:p w14:paraId="8E150000">
      <w:pPr>
        <w:pStyle w:val="Style_8"/>
        <w:spacing w:line="470" w:lineRule="exact"/>
        <w:ind w:firstLine="720"/>
        <w:jc w:val="both"/>
      </w:pPr>
      <w:r>
        <w:t>Индивидуальные действия. Оценка целесообразности той или иной позиции. Своевременное занятие наиболее выгодной позиции. Применение отбора мяча изученным способом в зависимости от игровой обстановки.</w:t>
      </w:r>
    </w:p>
    <w:p w14:paraId="8F150000">
      <w:pPr>
        <w:pStyle w:val="Style_8"/>
        <w:spacing w:line="470" w:lineRule="exact"/>
        <w:ind w:firstLine="720"/>
        <w:jc w:val="both"/>
      </w:pPr>
      <w:r>
        <w:t>Групповые действия. Взаимодействие в обороне при численном преимуществе соперника, осуществляя правильный выбор позиции и страховку партнеров. Взаимодействия в обороне при выполнении противником стандартных комбинаций. Правильный выбор позиции и страховки при организации противодействия атакующим комбинациям. Организация противодействия различным комбинациям. Создания численного превосходства в обороне.</w:t>
      </w:r>
    </w:p>
    <w:p w14:paraId="90150000">
      <w:pPr>
        <w:pStyle w:val="Style_8"/>
        <w:spacing w:line="470" w:lineRule="exact"/>
        <w:ind w:firstLine="720"/>
        <w:jc w:val="both"/>
      </w:pPr>
      <w:r>
        <w:t>Командные взаимодействия: расположение и взаимодействие игроков при организации оборонительных действий в различных игровых ситуациях (позиционная оборона, против быстрой атаки), расположение и взаимодействие игроков при розыгрышах стандартных ситуаций в защите (спорный мяч, свободный удар, ввод мяча в игру), расположение и взаимодействие игроков при игре в неравночисленных составах в и (игра в численном меньшинстве).</w:t>
      </w:r>
    </w:p>
    <w:p w14:paraId="91150000">
      <w:pPr>
        <w:pStyle w:val="Style_8"/>
        <w:spacing w:line="470" w:lineRule="exact"/>
        <w:ind w:firstLine="720"/>
        <w:jc w:val="both"/>
      </w:pPr>
      <w:r>
        <w:t>Учебные игры во флорбол. Малые (упрощенные) игры в технико-тактической подготовке флорболистов. Участие в соревновательной деятельности.</w:t>
      </w:r>
    </w:p>
    <w:p w14:paraId="92150000">
      <w:pPr>
        <w:pStyle w:val="Style_8"/>
        <w:numPr>
          <w:ilvl w:val="0"/>
          <w:numId w:val="174"/>
        </w:numPr>
        <w:tabs>
          <w:tab w:leader="none" w:pos="1868" w:val="left"/>
        </w:tabs>
        <w:spacing w:line="470" w:lineRule="exact"/>
        <w:ind w:firstLine="720"/>
        <w:jc w:val="both"/>
      </w:pPr>
      <w:r>
        <w:t>Содержание модуля «Флорбол» направлено на достижение обучающимися личностных, метапредметных и предметных результатов обучения.</w:t>
      </w:r>
    </w:p>
    <w:p w14:paraId="93150000">
      <w:pPr>
        <w:pStyle w:val="Style_8"/>
        <w:numPr>
          <w:ilvl w:val="0"/>
          <w:numId w:val="175"/>
        </w:numPr>
        <w:tabs>
          <w:tab w:leader="none" w:pos="2070" w:val="left"/>
        </w:tabs>
        <w:spacing w:line="470" w:lineRule="exact"/>
        <w:ind w:firstLine="720"/>
        <w:jc w:val="both"/>
      </w:pPr>
      <w:r>
        <w:t>При изучении модуля «Флорбол» на уровне среднего общего образования у обучающихся будут сформированы следующие личностные результаты:</w:t>
      </w:r>
    </w:p>
    <w:p w14:paraId="94150000">
      <w:pPr>
        <w:pStyle w:val="Style_8"/>
        <w:spacing w:line="470" w:lineRule="exact"/>
        <w:ind w:firstLine="720"/>
        <w:jc w:val="both"/>
      </w:pPr>
      <w:r>
        <w:t>проявление чувства гордости за свою Родину, российский народ и историю России через достижения национальной сборной команды страны по флорболу и ведущих российских клубов на чемпионатах мира, чемпионатах Европы и других международных соревнованиях уважение государственных символов (герб, флаг, гимн), готовность к служению Отечеству, его защите на примере роли традиций и развития флорбола в современном обществе;</w:t>
      </w:r>
    </w:p>
    <w:p w14:paraId="95150000">
      <w:pPr>
        <w:pStyle w:val="Style_8"/>
        <w:spacing w:line="470" w:lineRule="exact"/>
        <w:ind w:firstLine="720"/>
        <w:jc w:val="both"/>
      </w:pPr>
      <w:r>
        <w:t>умение ориентироваться на основные нормы морали, духовно-нравственной культуры и ценностного отношения к физической культуре, как неотъемлемой части общечеловеческой культуры средствами флорбола;</w:t>
      </w:r>
    </w:p>
    <w:p w14:paraId="96150000">
      <w:pPr>
        <w:pStyle w:val="Style_8"/>
        <w:spacing w:line="470" w:lineRule="exact"/>
        <w:ind w:firstLine="720"/>
        <w:jc w:val="both"/>
      </w:pPr>
      <w:r>
        <w:t>проявление готовности к саморазвитию, самообразованию и самовоспитанию, мотивации к осознанному выбору индивидуальной траектории образования средствами флорбола, профессиональных предпочтений в области физической культуры, спорта и общественной деятельности, в том числе через ценности, традиции и идеалы главных флорбольных организаций регионального, всероссийского и мирового уровней, отечественных и зарубежных флорбольных клубов, а также школьных спортивных клубов;</w:t>
      </w:r>
    </w:p>
    <w:p w14:paraId="97150000">
      <w:pPr>
        <w:pStyle w:val="Style_8"/>
        <w:spacing w:line="470" w:lineRule="exact"/>
        <w:ind w:firstLine="720"/>
        <w:jc w:val="both"/>
      </w:pPr>
      <w:r>
        <w:t>сформированность толерантного сознания и поведения, способность вести диалог с другими людьми (сверстниками, взрослыми, педагогами, взрослыми), достигать в нём взаимопонимания, находить общие цели и сотрудничать для их достижения в учебной, тренировочной, досуговой, игровой и соревновательной деятельности, судейской практики на принципах доброжелательности и взаимопомощи;</w:t>
      </w:r>
    </w:p>
    <w:p w14:paraId="98150000">
      <w:pPr>
        <w:pStyle w:val="Style_8"/>
        <w:spacing w:line="470" w:lineRule="exact"/>
        <w:ind w:firstLine="720"/>
        <w:jc w:val="both"/>
      </w:pPr>
      <w:r>
        <w:t>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14:paraId="99150000">
      <w:pPr>
        <w:pStyle w:val="Style_8"/>
        <w:spacing w:line="470" w:lineRule="exact"/>
        <w:ind w:firstLine="720"/>
        <w:jc w:val="both"/>
      </w:pPr>
      <w:r>
        <w:t>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флорболу;</w:t>
      </w:r>
    </w:p>
    <w:p w14:paraId="9A150000">
      <w:pPr>
        <w:pStyle w:val="Style_8"/>
        <w:spacing w:line="470" w:lineRule="exact"/>
        <w:ind w:firstLine="720"/>
        <w:jc w:val="both"/>
      </w:pPr>
      <w:r>
        <w:t>готовность соблюдать правила индивидуального и коллективного безопасного поведения в учебной, соревновательной, досуговой деятельности и чрезвычайных ситуациях;</w:t>
      </w:r>
    </w:p>
    <w:p w14:paraId="9B150000">
      <w:pPr>
        <w:pStyle w:val="Style_8"/>
        <w:spacing w:line="470" w:lineRule="exact"/>
        <w:ind w:firstLine="720"/>
        <w:jc w:val="both"/>
      </w:pPr>
      <w:r>
        <w:t>проявление положительных качеств личности и управление своими эмоциями в различных ситуациях и условиях способность к самостоятельной, творческой и ответственной деятельности средствами флорбола.</w:t>
      </w:r>
    </w:p>
    <w:p w14:paraId="9C150000">
      <w:pPr>
        <w:pStyle w:val="Style_8"/>
        <w:numPr>
          <w:ilvl w:val="0"/>
          <w:numId w:val="175"/>
        </w:numPr>
        <w:tabs>
          <w:tab w:leader="none" w:pos="2065" w:val="left"/>
        </w:tabs>
        <w:spacing w:line="470" w:lineRule="exact"/>
        <w:ind w:firstLine="720"/>
        <w:jc w:val="both"/>
      </w:pPr>
      <w:r>
        <w:t>При изучении модуля «Флорбол» на уровне среднего общего образования у обучающихся будут сформированы следующие метапредметные результаты:</w:t>
      </w:r>
    </w:p>
    <w:p w14:paraId="9D150000">
      <w:pPr>
        <w:pStyle w:val="Style_8"/>
        <w:spacing w:line="470" w:lineRule="exact"/>
        <w:ind w:firstLine="720"/>
        <w:jc w:val="both"/>
      </w:pPr>
      <w:r>
        <w:t>умение соотносить свои действия с планируемыми результатами, осуществлять контроль своей деятельности в процессе достижения результатов в учебной, тренировочной, игровой и соревновательной деятельности, определять способы действий в рамках предложенных условий и требований, корректировать свои действия в соответствии с изменяющейся ситуацией;</w:t>
      </w:r>
    </w:p>
    <w:p w14:paraId="9E150000">
      <w:pPr>
        <w:pStyle w:val="Style_8"/>
        <w:spacing w:line="470" w:lineRule="exact"/>
        <w:ind w:firstLine="720"/>
        <w:jc w:val="both"/>
      </w:pPr>
      <w:r>
        <w:t>умение самостоятельно определять цели и составлять планы в рамках физкультурно-спортивной деятельности выбирать успешную стратегию и тактику в различных ситуациях осуществлять, контролировать и корректировать учебную, тренировочную, игровую и соревновательную деятельность по флорболу;</w:t>
      </w:r>
    </w:p>
    <w:p w14:paraId="9F150000">
      <w:pPr>
        <w:pStyle w:val="Style_8"/>
        <w:spacing w:line="470" w:lineRule="exact"/>
        <w:ind w:firstLine="720"/>
        <w:jc w:val="both"/>
      </w:pPr>
      <w:r>
        <w:t>умение самостоятельно планировать пути достижения целей, в том числе альтернативные, осознанно выбирать наиболее эффективные способы решения задач в учебной, игровой, соревновательной и досуговой деятельности, оценивать правильность выполнения задач, собственные возможности их решения;</w:t>
      </w:r>
    </w:p>
    <w:p w14:paraId="A0150000">
      <w:pPr>
        <w:pStyle w:val="Style_8"/>
        <w:spacing w:line="470" w:lineRule="exact"/>
        <w:ind w:firstLine="720"/>
        <w:jc w:val="both"/>
      </w:pPr>
      <w:r>
        <w:t>умение самостоятельно оценивать и принимать решения, определяющие стратегию и тактику поведения в учебной, тренировочной, игровой, соревновательной и досуговой деятельности, судейской практике с учётом гражданских и нравственных ценностей;</w:t>
      </w:r>
    </w:p>
    <w:p w14:paraId="A1150000">
      <w:pPr>
        <w:pStyle w:val="Style_8"/>
        <w:spacing w:line="470" w:lineRule="exact"/>
        <w:ind w:firstLine="720"/>
        <w:jc w:val="both"/>
      </w:pPr>
      <w:r>
        <w:t>умение организовывать учебное сотрудничество и совместную деятельность со сверстниками и взрослыми работать индивидуально, в парах и в группе, эффективно взаимодействовать и разрешать конфликты в процессе учебной, тренировочной, игровой и соревновательной деятельности, судейской практики, учитывать позиции других участников деятельности;</w:t>
      </w:r>
    </w:p>
    <w:p w14:paraId="A2150000">
      <w:pPr>
        <w:pStyle w:val="Style_8"/>
        <w:spacing w:line="470" w:lineRule="exact"/>
        <w:ind w:firstLine="720"/>
        <w:jc w:val="both"/>
      </w:pPr>
      <w:r>
        <w:t>владение основами самоконтроля, самооценки, принятия решений и осуществления осознанного выбора в учебной и познавательной деятельности;</w:t>
      </w:r>
    </w:p>
    <w:p w14:paraId="A3150000">
      <w:pPr>
        <w:pStyle w:val="Style_8"/>
        <w:spacing w:line="470" w:lineRule="exact"/>
        <w:ind w:firstLine="720"/>
        <w:jc w:val="both"/>
      </w:pPr>
      <w:r>
        <w:t>умение создавать, применять и преобразовывать графические пиктограммы физических упражнений в двигательные действия и наоборот схемы для тактических, игровых задач;</w:t>
      </w:r>
    </w:p>
    <w:p w14:paraId="A4150000">
      <w:pPr>
        <w:pStyle w:val="Style_8"/>
        <w:spacing w:line="470" w:lineRule="exact"/>
        <w:ind w:firstLine="720"/>
        <w:jc w:val="both"/>
      </w:pPr>
      <w:r>
        <w:t>способность самостоятельно применять различные методы, инструменты и запросы в информационно-познавательной деятельности, умение ориентироваться в различных источниках информации с соблюдением правовых и этических норм, норм информационной безопасности.</w:t>
      </w:r>
    </w:p>
    <w:p w14:paraId="A5150000">
      <w:pPr>
        <w:pStyle w:val="Style_8"/>
        <w:numPr>
          <w:ilvl w:val="0"/>
          <w:numId w:val="175"/>
        </w:numPr>
        <w:tabs>
          <w:tab w:leader="none" w:pos="2060" w:val="left"/>
        </w:tabs>
        <w:spacing w:line="470" w:lineRule="exact"/>
        <w:ind w:firstLine="720"/>
        <w:jc w:val="both"/>
      </w:pPr>
      <w:r>
        <w:t>При изучении модуля «Флорбол» на уровне среднего общего образования у обучающихся будут сформированы следующие предметные</w:t>
      </w:r>
    </w:p>
    <w:p w14:paraId="A6150000">
      <w:pPr>
        <w:pStyle w:val="Style_8"/>
        <w:spacing w:line="470" w:lineRule="exact"/>
        <w:ind/>
      </w:pPr>
      <w:r>
        <w:t>результаты:</w:t>
      </w:r>
    </w:p>
    <w:p w14:paraId="A7150000">
      <w:pPr>
        <w:pStyle w:val="Style_8"/>
        <w:spacing w:line="470" w:lineRule="exact"/>
        <w:ind w:firstLine="700"/>
        <w:jc w:val="both"/>
      </w:pPr>
      <w:r>
        <w:t>знание истории развития современного флорбола, традиций клубного флорбольного движения в мире, в Российской Федерации, в регионе;</w:t>
      </w:r>
    </w:p>
    <w:p w14:paraId="A8150000">
      <w:pPr>
        <w:pStyle w:val="Style_8"/>
        <w:spacing w:line="470" w:lineRule="exact"/>
        <w:ind w:firstLine="700"/>
        <w:jc w:val="both"/>
      </w:pPr>
      <w:r>
        <w:t>умение характеризовать роль и основные функции главных флорбольных организаций, федераций (международные, российские), осуществляющих управление флорболом;</w:t>
      </w:r>
    </w:p>
    <w:p w14:paraId="A9150000">
      <w:pPr>
        <w:pStyle w:val="Style_8"/>
        <w:spacing w:line="470" w:lineRule="exact"/>
        <w:ind w:firstLine="700"/>
        <w:jc w:val="both"/>
      </w:pPr>
      <w:r>
        <w:t>владение способностью аргументированно принимать участие в обсуждении успехов и неудач сборных и клубных команд страны, отечественных и зарубежных флорбольных клубов на международной арене;</w:t>
      </w:r>
    </w:p>
    <w:p w14:paraId="AA150000">
      <w:pPr>
        <w:pStyle w:val="Style_8"/>
        <w:spacing w:line="470" w:lineRule="exact"/>
        <w:ind w:firstLine="700"/>
        <w:jc w:val="both"/>
      </w:pPr>
      <w:r>
        <w:t>умение анализировать результаты соревнований, входящих в официальный календарь соревнований (международных, всероссийских, региональных) различать системы проведения соревнований по флорболу, понимать структуру спортивных соревнований и физкультурных мероприятий по флорболу и его спортивным дисциплинам среди различных возрастных групп и категорий участников;</w:t>
      </w:r>
    </w:p>
    <w:p w14:paraId="AB150000">
      <w:pPr>
        <w:pStyle w:val="Style_8"/>
        <w:spacing w:line="470" w:lineRule="exact"/>
        <w:ind w:firstLine="700"/>
        <w:jc w:val="both"/>
      </w:pPr>
      <w:r>
        <w:t>понимание роли занятий флорболом как средства укрепления здоровья, повышения функциональных возможностей основных систем организма и развития физических качеств характеристика способов повышения основных систем организма и развития физических качеств;</w:t>
      </w:r>
    </w:p>
    <w:p w14:paraId="AC150000">
      <w:pPr>
        <w:pStyle w:val="Style_8"/>
        <w:spacing w:line="470" w:lineRule="exact"/>
        <w:ind w:firstLine="700"/>
        <w:jc w:val="both"/>
      </w:pPr>
      <w:r>
        <w:t>умение планировать, организовывать и проводить самостоятельные тренировки по флорболу с учетом применения способов самостоятельного освоения двигательных действий, подбора упражнений для развития основных физических качеств, контролировать и анализировать эффективность этих занятий;</w:t>
      </w:r>
    </w:p>
    <w:p w14:paraId="AD150000">
      <w:pPr>
        <w:pStyle w:val="Style_8"/>
        <w:spacing w:line="470" w:lineRule="exact"/>
        <w:ind w:firstLine="700"/>
        <w:jc w:val="both"/>
      </w:pPr>
      <w:r>
        <w:t>владение и умение применять способы самоконтроля в учебной, тренировочной и соревновательной деятельности, средства восстановления после физической нагрузки, способы индивидуального регулирования физической нагрузки с учетом уровня физического развития и функционального состояния;</w:t>
      </w:r>
    </w:p>
    <w:p w14:paraId="AE150000">
      <w:pPr>
        <w:pStyle w:val="Style_8"/>
        <w:spacing w:line="470" w:lineRule="exact"/>
        <w:ind w:firstLine="700"/>
        <w:jc w:val="both"/>
      </w:pPr>
      <w:r>
        <w:t>знание и умение применять основы формирования сбалансированного питания флорболиста;</w:t>
      </w:r>
    </w:p>
    <w:p w14:paraId="AF150000">
      <w:pPr>
        <w:pStyle w:val="Style_8"/>
        <w:spacing w:line="470" w:lineRule="exact"/>
        <w:ind w:firstLine="700"/>
        <w:jc w:val="both"/>
      </w:pPr>
      <w:r>
        <w:t>умение характеризовать и демонстрировать средства физической подготовки, применять их в образовательной и тренировочной деятельности при занятиях</w:t>
      </w:r>
    </w:p>
    <w:p w14:paraId="B0150000">
      <w:pPr>
        <w:pStyle w:val="Style_8"/>
        <w:spacing w:line="470" w:lineRule="exact"/>
        <w:ind/>
      </w:pPr>
      <w:r>
        <w:t>флорболом;</w:t>
      </w:r>
    </w:p>
    <w:p w14:paraId="B1150000">
      <w:pPr>
        <w:pStyle w:val="Style_8"/>
        <w:spacing w:line="470" w:lineRule="exact"/>
        <w:ind w:firstLine="720"/>
        <w:jc w:val="both"/>
      </w:pPr>
      <w:r>
        <w:t>владение навыками разработки и выполнения физических упражнений различной целевой и функциональной направленности, используя средства флорбола, применять их в игровой и соревновательной деятельности;</w:t>
      </w:r>
    </w:p>
    <w:p w14:paraId="B2150000">
      <w:pPr>
        <w:pStyle w:val="Style_8"/>
        <w:spacing w:line="470" w:lineRule="exact"/>
        <w:ind w:firstLine="720"/>
        <w:jc w:val="both"/>
      </w:pPr>
      <w:r>
        <w:t>способность характеризовать и демонстрировать комплексы упражнений, формирующие двигательные умения и навыки тактических приемов флорболистов и тактики флорбола;</w:t>
      </w:r>
    </w:p>
    <w:p w14:paraId="B3150000">
      <w:pPr>
        <w:pStyle w:val="Style_8"/>
        <w:spacing w:line="470" w:lineRule="exact"/>
        <w:ind w:firstLine="720"/>
        <w:jc w:val="both"/>
      </w:pPr>
      <w:r>
        <w:t>способность демонстрировать технику ударов и бросков различными способами, остановок и приемов мяча, ведения мяча в различных сочетаниях с приемами техники передвижения, различных обманных движений (финтов), отбора, перехвата и розыгрыша спорного мяча, технических приемов и тактических действий игры вратаря, применение изученных технических и тактических действий в учебной, игровой, досуговой и соревновательной деятельности;</w:t>
      </w:r>
    </w:p>
    <w:p w14:paraId="B4150000">
      <w:pPr>
        <w:pStyle w:val="Style_8"/>
        <w:spacing w:line="470" w:lineRule="exact"/>
        <w:ind w:firstLine="720"/>
        <w:jc w:val="both"/>
      </w:pPr>
      <w:r>
        <w:t>владение навыками моделирования и демонстрацией индивидуальных, групповых и командных действий в тактике нападения и защиты с учетом игровых амплуа, наиболее выгодных позиций, стандартных комбинаций, игровых ситуаций и умение применять изученные тактические действия в учебной, игровой соревновательной и досуговой деятельности, владение способностью слаженно действовать и страховать партнеров при организации обороны при различных принципах защиты;</w:t>
      </w:r>
    </w:p>
    <w:p w14:paraId="B5150000">
      <w:pPr>
        <w:pStyle w:val="Style_8"/>
        <w:spacing w:line="470" w:lineRule="exact"/>
        <w:ind w:firstLine="720"/>
        <w:jc w:val="both"/>
      </w:pPr>
      <w:r>
        <w:t>владение способностью понимать сущность возникновения ошибок в двигательной (технической) деятельности при выполнении технических приемов, анализировать и находить способы устранения ошибок, умение проводить анализ собственной игры и игры команды соперников, выделять слабые и сильные стороны игры, делать выводы;</w:t>
      </w:r>
    </w:p>
    <w:p w14:paraId="B6150000">
      <w:pPr>
        <w:pStyle w:val="Style_8"/>
        <w:spacing w:line="470" w:lineRule="exact"/>
        <w:ind w:firstLine="720"/>
        <w:jc w:val="both"/>
      </w:pPr>
      <w:r>
        <w:t>участие в соревновательной деятельности в соответствии с правилами игры во флорбол, применение правил соревнований и судейской терминологии в судейской практике и игре;</w:t>
      </w:r>
    </w:p>
    <w:p w14:paraId="B7150000">
      <w:pPr>
        <w:pStyle w:val="Style_8"/>
        <w:spacing w:line="470" w:lineRule="exact"/>
        <w:ind w:firstLine="720"/>
        <w:jc w:val="both"/>
      </w:pPr>
      <w:r>
        <w:t>знание и соблюдение требований к местам проведения занятий флорболом, способность применять знания в самостоятельном выборе спортивного инвентаря (технические требования к инвентарю и оборудованию), мест для самостоятельных занятий флорболом, в досуговой деятельности;</w:t>
      </w:r>
    </w:p>
    <w:p w14:paraId="B8150000">
      <w:pPr>
        <w:pStyle w:val="Style_8"/>
        <w:spacing w:line="470" w:lineRule="exact"/>
        <w:ind w:firstLine="720"/>
        <w:jc w:val="both"/>
      </w:pPr>
      <w:r>
        <w:t>знание и соблюдение правил техники безопасности во время занятий и соревнований по флорболу, причин возникновения травм и умение оказывать первую помощь при травмах и повреждениях во время занятий флорболом;</w:t>
      </w:r>
    </w:p>
    <w:p w14:paraId="B9150000">
      <w:pPr>
        <w:pStyle w:val="Style_8"/>
        <w:spacing w:line="470" w:lineRule="exact"/>
        <w:ind w:firstLine="720"/>
        <w:jc w:val="both"/>
      </w:pPr>
      <w:r>
        <w:t>знание и соблюдение гигиенических основ образовательной, тренировочной и досуговой двигательной деятельности, основ организации здорового образа жизни средствами флорбола;</w:t>
      </w:r>
    </w:p>
    <w:p w14:paraId="BA150000">
      <w:pPr>
        <w:pStyle w:val="Style_8"/>
        <w:spacing w:line="470" w:lineRule="exact"/>
        <w:ind w:firstLine="720"/>
        <w:jc w:val="both"/>
      </w:pPr>
      <w:r>
        <w:t>владение навыками использования занятий флорболом для организации индивидуального отдыха и досуга, укрепления собственного здоровья, повышения уровня физических кондиций;</w:t>
      </w:r>
    </w:p>
    <w:p w14:paraId="BB150000">
      <w:pPr>
        <w:pStyle w:val="Style_8"/>
        <w:spacing w:line="470" w:lineRule="exact"/>
        <w:ind w:firstLine="720"/>
        <w:jc w:val="both"/>
      </w:pPr>
      <w:r>
        <w:t>способность проводить контрольно-тестовые упражнения по общей, специальной и технической подготовке во флорболе в соответствии с методикой, выявлять особенности в приросте показателей физической и технической подготовленности, сравнивать их с возрастными стандартами физической и технической подготовленности;</w:t>
      </w:r>
    </w:p>
    <w:p w14:paraId="BC150000">
      <w:pPr>
        <w:pStyle w:val="Style_8"/>
        <w:spacing w:line="470" w:lineRule="exact"/>
        <w:ind w:firstLine="720"/>
        <w:jc w:val="both"/>
      </w:pPr>
      <w:r>
        <w:t>способность соблюдать правила безопасного, правомерного поведения во время соревнований различного уровня по флорболу в качестве зрителя, болельщика («фаната»);</w:t>
      </w:r>
    </w:p>
    <w:p w14:paraId="BD150000">
      <w:pPr>
        <w:pStyle w:val="Style_8"/>
        <w:spacing w:line="470" w:lineRule="exact"/>
        <w:ind w:firstLine="720"/>
        <w:jc w:val="both"/>
      </w:pPr>
      <w:r>
        <w:t>знание и умение применять способы и методы профилактики пагубных привычек, асоциального и созависимого поведения, знание понятий «допинг» и «антидопинг».</w:t>
      </w:r>
    </w:p>
    <w:p w14:paraId="BE150000">
      <w:pPr>
        <w:pStyle w:val="Style_8"/>
        <w:spacing w:line="470" w:lineRule="exact"/>
        <w:ind w:firstLine="720"/>
        <w:jc w:val="both"/>
      </w:pPr>
      <w:r>
        <w:t>127.9.9. Модуль «Бадминтон».</w:t>
      </w:r>
    </w:p>
    <w:p w14:paraId="BF150000">
      <w:pPr>
        <w:pStyle w:val="Style_8"/>
        <w:spacing w:line="470" w:lineRule="exact"/>
        <w:ind w:firstLine="720"/>
        <w:jc w:val="both"/>
      </w:pPr>
      <w:r>
        <w:t>127.9.9.1. Пояснительная записка модуля «Бадминтон».</w:t>
      </w:r>
    </w:p>
    <w:p w14:paraId="C0150000">
      <w:pPr>
        <w:pStyle w:val="Style_8"/>
        <w:spacing w:line="470" w:lineRule="exact"/>
        <w:ind w:firstLine="720"/>
        <w:jc w:val="both"/>
      </w:pPr>
      <w:r>
        <w:t>Модуль «Бадминтон» (далее - модуль по бадминтону, бадминтон) на уровне среднего общего образования разработан с целью оказания методической помощи учителю физической культуры в создании рабочей программы по физической культуре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14:paraId="C1150000">
      <w:pPr>
        <w:pStyle w:val="Style_8"/>
        <w:spacing w:line="470" w:lineRule="exact"/>
        <w:ind w:firstLine="720"/>
        <w:jc w:val="both"/>
      </w:pPr>
      <w:r>
        <w:t>Занятия бадминтоном позволяют разносторонне воздействовать на организм человека, развивают быстроту, силу, выносливость, координацию движения, улучшают подвижность в суставах, способствуют приобретению широкого круга двигательных навыков, воспитывают волевые качества. Все движения в бадминтоне носят естественный характер, базирующийся на беге, прыжках, различных перемещениях.</w:t>
      </w:r>
    </w:p>
    <w:p w14:paraId="C2150000">
      <w:pPr>
        <w:pStyle w:val="Style_8"/>
        <w:spacing w:line="470" w:lineRule="exact"/>
        <w:ind w:firstLine="720"/>
        <w:jc w:val="both"/>
      </w:pPr>
      <w:r>
        <w:t>Широкая возможность вариативности нагрузки позволяет использовать бадминтон, как реабилитационное средство, в группах общей физической подготовки и на занятиях в специальной медицинской группе, так как занятия бадминтоном вызывают значительные морфофункциональные изменения в деятельности зрительных анализаторов, в частности, улучшается глубинное и периферическое зрение, повышается способность нервно-мышечного аппарата к быстрому напряжению и расслаблению мышц. Эффективность занятий обоснована для коррекции зрения и осанки ребёнка.</w:t>
      </w:r>
    </w:p>
    <w:p w14:paraId="C3150000">
      <w:pPr>
        <w:pStyle w:val="Style_8"/>
        <w:spacing w:line="470" w:lineRule="exact"/>
        <w:ind w:firstLine="720"/>
        <w:jc w:val="both"/>
      </w:pPr>
      <w:r>
        <w:t>В процессе игры в бадминтон обучающиеся испытывают положительные эмоции: жизнерадостность, бодрость, инициативу, благодаря чему игра представляет собой средство не только физического развития, но и активного отдыха всех детей.</w:t>
      </w:r>
    </w:p>
    <w:p w14:paraId="C4150000">
      <w:pPr>
        <w:pStyle w:val="Style_8"/>
        <w:numPr>
          <w:ilvl w:val="0"/>
          <w:numId w:val="176"/>
        </w:numPr>
        <w:tabs>
          <w:tab w:leader="none" w:pos="1873" w:val="left"/>
        </w:tabs>
        <w:spacing w:line="470" w:lineRule="exact"/>
        <w:ind w:firstLine="720"/>
        <w:jc w:val="both"/>
      </w:pPr>
      <w:r>
        <w:t>Целью изучения модуля «Бадминтон» является формирование потребности учащихся в здоровом образе жизни посредством занятий бадминтоном, дальнейшем накоплении практического опыта по использованию занятий бадминтоном в соответствии с личными интересами и индивидуальными показателями здоровья, особенностями предстоящей учебной и трудовой деятельности.</w:t>
      </w:r>
    </w:p>
    <w:p w14:paraId="C5150000">
      <w:pPr>
        <w:pStyle w:val="Style_8"/>
        <w:numPr>
          <w:ilvl w:val="0"/>
          <w:numId w:val="176"/>
        </w:numPr>
        <w:tabs>
          <w:tab w:leader="none" w:pos="1882" w:val="left"/>
        </w:tabs>
        <w:spacing w:line="470" w:lineRule="exact"/>
        <w:ind w:firstLine="720"/>
        <w:jc w:val="both"/>
      </w:pPr>
      <w:r>
        <w:t>Задачами изучения модуля «Бадминтон» являются:</w:t>
      </w:r>
    </w:p>
    <w:p w14:paraId="C6150000">
      <w:pPr>
        <w:pStyle w:val="Style_8"/>
        <w:spacing w:line="470" w:lineRule="exact"/>
        <w:ind w:firstLine="720"/>
        <w:jc w:val="both"/>
      </w:pPr>
      <w:r>
        <w:t>всестороннее гармоничное развитие юношей и девушек, увеличение объёма</w:t>
      </w:r>
    </w:p>
    <w:p w14:paraId="C7150000">
      <w:pPr>
        <w:pStyle w:val="Style_8"/>
        <w:spacing w:line="470" w:lineRule="exact"/>
        <w:ind/>
        <w:jc w:val="both"/>
      </w:pPr>
      <w:r>
        <w:t>их двигательной активности в соответствии с половозрастными нормами средствами бадминтона;</w:t>
      </w:r>
    </w:p>
    <w:p w14:paraId="C8150000">
      <w:pPr>
        <w:pStyle w:val="Style_8"/>
        <w:spacing w:line="470" w:lineRule="exact"/>
        <w:ind w:firstLine="720"/>
        <w:jc w:val="both"/>
      </w:pPr>
      <w:r>
        <w:t>развитие физического, нравственного, психологического и социального здоровья обучающихся, двигательных способностей и повышение функциональных возможностей организма, обеспечение культуры безопасного поведения на занятиях по бадминтону;</w:t>
      </w:r>
    </w:p>
    <w:p w14:paraId="C9150000">
      <w:pPr>
        <w:pStyle w:val="Style_8"/>
        <w:spacing w:line="470" w:lineRule="exact"/>
        <w:ind w:firstLine="720"/>
        <w:jc w:val="both"/>
      </w:pPr>
      <w:r>
        <w:t>обогащение двигательного опыта обучающихся посредством оздоровительных, рекреативных и тренировочных занятий бадминтоном;</w:t>
      </w:r>
    </w:p>
    <w:p w14:paraId="CA150000">
      <w:pPr>
        <w:pStyle w:val="Style_8"/>
        <w:spacing w:line="470" w:lineRule="exact"/>
        <w:ind w:firstLine="720"/>
        <w:jc w:val="both"/>
      </w:pPr>
      <w:r>
        <w:t>освоение знаний и формирование представлений о влиянии бадминтона на здоровье человека, о бадминтоне как средстве реабилитации и восстановления здоровья, длительного сохранения творческой активности человека, профилактике профессиональных заболеваний;</w:t>
      </w:r>
    </w:p>
    <w:p w14:paraId="CB150000">
      <w:pPr>
        <w:pStyle w:val="Style_8"/>
        <w:spacing w:line="470" w:lineRule="exact"/>
        <w:ind w:firstLine="720"/>
        <w:jc w:val="both"/>
      </w:pPr>
      <w:r>
        <w:t>совершенствование двигательных и инструктивных умений и навыков, технико-тактических действий игры в бадминтон;</w:t>
      </w:r>
    </w:p>
    <w:p w14:paraId="CC150000">
      <w:pPr>
        <w:pStyle w:val="Style_8"/>
        <w:spacing w:line="470" w:lineRule="exact"/>
        <w:ind w:firstLine="720"/>
        <w:jc w:val="both"/>
      </w:pPr>
      <w:r>
        <w:t>развитие социально значимых качеств личности, применение норм коллективного взаимодействия и сотрудничества в игровой и соревновательной деятельности средствами бадминтона;</w:t>
      </w:r>
    </w:p>
    <w:p w14:paraId="CD150000">
      <w:pPr>
        <w:pStyle w:val="Style_8"/>
        <w:spacing w:line="470" w:lineRule="exact"/>
        <w:ind w:firstLine="720"/>
        <w:jc w:val="both"/>
      </w:pPr>
      <w:r>
        <w:t>популяризация бадминтона среди молодежи, привлечение обучающихся, проявляющих способности к занятиям бадминтона, в школьные спортивные клубы, секции, к участию в соревнованиях;</w:t>
      </w:r>
    </w:p>
    <w:p w14:paraId="CE150000">
      <w:pPr>
        <w:pStyle w:val="Style_8"/>
        <w:spacing w:line="470" w:lineRule="exact"/>
        <w:ind w:firstLine="720"/>
        <w:jc w:val="both"/>
      </w:pPr>
      <w:r>
        <w:t>развитие и поддержка одарённых обучающихся в области спорта.</w:t>
      </w:r>
    </w:p>
    <w:p w14:paraId="CF150000">
      <w:pPr>
        <w:pStyle w:val="Style_8"/>
        <w:numPr>
          <w:ilvl w:val="0"/>
          <w:numId w:val="176"/>
        </w:numPr>
        <w:tabs>
          <w:tab w:leader="none" w:pos="1878" w:val="left"/>
        </w:tabs>
        <w:spacing w:line="470" w:lineRule="exact"/>
        <w:ind w:firstLine="720"/>
        <w:jc w:val="both"/>
      </w:pPr>
      <w:r>
        <w:t>Место и роль модуля «Бадминтон».</w:t>
      </w:r>
    </w:p>
    <w:p w14:paraId="D0150000">
      <w:pPr>
        <w:pStyle w:val="Style_8"/>
        <w:spacing w:line="470" w:lineRule="exact"/>
        <w:ind w:firstLine="720"/>
        <w:jc w:val="both"/>
      </w:pPr>
      <w:r>
        <w:t>Модуль «Бадминтон» удачно сочетается практически со всеми базовыми видами спорта, входящими в содержание учебного предмета «Физическая культура» (легкая атлетика, гимнастика, спортивные игры), предполагая доступность освоения учебного материала всем возрастным категориям обучающихся, независимо от уровня их физического развития, физической подготовленности, здоровья и гендерных особенностей.</w:t>
      </w:r>
    </w:p>
    <w:p w14:paraId="D1150000">
      <w:pPr>
        <w:pStyle w:val="Style_8"/>
        <w:spacing w:line="470" w:lineRule="exact"/>
        <w:ind w:firstLine="720"/>
        <w:jc w:val="both"/>
      </w:pPr>
      <w:r>
        <w:t>Интеграция модуля по бадминтону поможет обучающимся в освоении содержательных разделов программы учебного предмета «Физическая культура» - «Знания о физической культуре», «Способы самостоятельной деятельности», «Физическое совершенствование» в рамках реализации рабочей программы учебного предмета «Физическая культура», при подготовке и проведении спортивных мероприятий, в достижении образовательных результатов внеурочной деятельности и дополнительного образования, деятельности школьных спортивных клубов и участии в соревнованиях.</w:t>
      </w:r>
    </w:p>
    <w:p w14:paraId="D2150000">
      <w:pPr>
        <w:pStyle w:val="Style_8"/>
        <w:numPr>
          <w:ilvl w:val="0"/>
          <w:numId w:val="176"/>
        </w:numPr>
        <w:tabs>
          <w:tab w:leader="none" w:pos="1863" w:val="left"/>
        </w:tabs>
        <w:spacing w:line="470" w:lineRule="exact"/>
        <w:ind w:firstLine="720"/>
        <w:jc w:val="both"/>
      </w:pPr>
      <w:r>
        <w:t>Модуль «Бадминтон» может быть реализован в следующих вариантах:</w:t>
      </w:r>
    </w:p>
    <w:p w14:paraId="D3150000">
      <w:pPr>
        <w:pStyle w:val="Style_8"/>
        <w:spacing w:line="470" w:lineRule="exact"/>
        <w:ind w:firstLine="720"/>
        <w:jc w:val="both"/>
      </w:pPr>
      <w:r>
        <w:t>при самостоятельном планировании учителем физической культуры процесса освоения обучающимися учебного материала по футболу с выбором различных элементов футбола, с учётом возраста и физической подготовленности обучающихся;</w:t>
      </w:r>
    </w:p>
    <w:p w14:paraId="D4150000">
      <w:pPr>
        <w:pStyle w:val="Style_8"/>
        <w:spacing w:line="470" w:lineRule="exact"/>
        <w:ind w:firstLine="720"/>
        <w:jc w:val="both"/>
      </w:pPr>
      <w: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10 и 11 классах - по 34 часа);</w:t>
      </w:r>
    </w:p>
    <w:p w14:paraId="D5150000">
      <w:pPr>
        <w:pStyle w:val="Style_8"/>
        <w:spacing w:line="470" w:lineRule="exact"/>
        <w:ind w:firstLine="720"/>
        <w:jc w:val="both"/>
      </w:pPr>
      <w:r>
        <w:t>в виде дополнительных часов, выделяемых на спортивно-оздоровительную работу с обучающимися в рамках внеурочной деятельности и (или) за счёт посещения обучающимися спортивных секций, школьных спортивных клубов, включая использование учебных модулей по видам спорта (рекомендуемый объем в 10-11 классах - по 34 часа).</w:t>
      </w:r>
    </w:p>
    <w:p w14:paraId="D6150000">
      <w:pPr>
        <w:pStyle w:val="Style_8"/>
        <w:numPr>
          <w:ilvl w:val="0"/>
          <w:numId w:val="176"/>
        </w:numPr>
        <w:tabs>
          <w:tab w:leader="none" w:pos="1882" w:val="left"/>
        </w:tabs>
        <w:spacing w:line="470" w:lineRule="exact"/>
        <w:ind w:firstLine="720"/>
        <w:jc w:val="both"/>
      </w:pPr>
      <w:r>
        <w:t>Содержание модуля «Бадминтон».</w:t>
      </w:r>
    </w:p>
    <w:p w14:paraId="D7150000">
      <w:pPr>
        <w:pStyle w:val="Style_8"/>
        <w:numPr>
          <w:ilvl w:val="0"/>
          <w:numId w:val="177"/>
        </w:numPr>
        <w:tabs>
          <w:tab w:leader="none" w:pos="1042" w:val="left"/>
        </w:tabs>
        <w:spacing w:line="470" w:lineRule="exact"/>
        <w:ind w:firstLine="720"/>
        <w:jc w:val="both"/>
      </w:pPr>
      <w:r>
        <w:t>Знания о бадминтоне.</w:t>
      </w:r>
    </w:p>
    <w:p w14:paraId="D8150000">
      <w:pPr>
        <w:pStyle w:val="Style_8"/>
        <w:spacing w:line="470" w:lineRule="exact"/>
        <w:ind w:firstLine="720"/>
        <w:jc w:val="both"/>
      </w:pPr>
      <w:r>
        <w:t>Влияние бадминтона на здоровье человека. Формы и содержание оздоровительных занятий бадминтоном.</w:t>
      </w:r>
    </w:p>
    <w:p w14:paraId="D9150000">
      <w:pPr>
        <w:pStyle w:val="Style_8"/>
        <w:spacing w:line="470" w:lineRule="exact"/>
        <w:ind w:firstLine="720"/>
        <w:jc w:val="both"/>
      </w:pPr>
      <w:r>
        <w:t>Бадминтон как система занятий по реабилитации и восстановлению здоровья человека.</w:t>
      </w:r>
    </w:p>
    <w:p w14:paraId="DA150000">
      <w:pPr>
        <w:pStyle w:val="Style_8"/>
        <w:spacing w:line="470" w:lineRule="exact"/>
        <w:ind w:firstLine="720"/>
        <w:jc w:val="both"/>
      </w:pPr>
      <w:r>
        <w:t>Бадминтон как система оздоровительных занятий в профилактике профессиональных заболеваний человека.</w:t>
      </w:r>
    </w:p>
    <w:p w14:paraId="DB150000">
      <w:pPr>
        <w:pStyle w:val="Style_8"/>
        <w:spacing w:line="470" w:lineRule="exact"/>
        <w:ind w:firstLine="720"/>
        <w:jc w:val="both"/>
      </w:pPr>
      <w:r>
        <w:t>Бадминтон как средство длительного сохранения творческой активности</w:t>
      </w:r>
    </w:p>
    <w:p w14:paraId="DC150000">
      <w:pPr>
        <w:pStyle w:val="Style_8"/>
        <w:spacing w:after="18" w:line="260" w:lineRule="exact"/>
        <w:ind/>
      </w:pPr>
      <w:r>
        <w:t>человека.</w:t>
      </w:r>
    </w:p>
    <w:p w14:paraId="DD150000">
      <w:pPr>
        <w:pStyle w:val="Style_8"/>
        <w:spacing w:line="470" w:lineRule="exact"/>
        <w:ind w:firstLine="720"/>
        <w:jc w:val="both"/>
      </w:pPr>
      <w:r>
        <w:t>Бадминтон как система оздоровительных занятий в профилактике профессиональных заболеваниях человека. Содержание тренировочных занятий в бадминтоне.</w:t>
      </w:r>
    </w:p>
    <w:p w14:paraId="DE150000">
      <w:pPr>
        <w:pStyle w:val="Style_8"/>
        <w:numPr>
          <w:ilvl w:val="0"/>
          <w:numId w:val="177"/>
        </w:numPr>
        <w:tabs>
          <w:tab w:leader="none" w:pos="1083" w:val="left"/>
        </w:tabs>
        <w:spacing w:line="470" w:lineRule="exact"/>
        <w:ind w:firstLine="720"/>
        <w:jc w:val="both"/>
      </w:pPr>
      <w:r>
        <w:t>Способы самостоятельной деятельности.</w:t>
      </w:r>
    </w:p>
    <w:p w14:paraId="DF150000">
      <w:pPr>
        <w:pStyle w:val="Style_8"/>
        <w:spacing w:line="470" w:lineRule="exact"/>
        <w:ind w:firstLine="720"/>
        <w:jc w:val="both"/>
      </w:pPr>
      <w:r>
        <w:t>Формы организации занятий бадминтоном в адаптивной физической культуре. Применение бадминтона в адаптивной двигательной рекреации и реабилитации, обучающихся с отклонением в состоянии здоровья. Оценка физической работоспособности.</w:t>
      </w:r>
    </w:p>
    <w:p w14:paraId="E0150000">
      <w:pPr>
        <w:pStyle w:val="Style_8"/>
        <w:spacing w:line="470" w:lineRule="exact"/>
        <w:ind w:firstLine="720"/>
        <w:jc w:val="both"/>
      </w:pPr>
      <w:r>
        <w:t>Оздоровительные, рекреативные и спортивные формы организации занятий бадминтоном.</w:t>
      </w:r>
    </w:p>
    <w:p w14:paraId="E1150000">
      <w:pPr>
        <w:pStyle w:val="Style_8"/>
        <w:spacing w:line="470" w:lineRule="exact"/>
        <w:ind w:firstLine="720"/>
        <w:jc w:val="both"/>
      </w:pPr>
      <w:r>
        <w:t>Оценка индивидуального здоровья.</w:t>
      </w:r>
    </w:p>
    <w:p w14:paraId="E2150000">
      <w:pPr>
        <w:pStyle w:val="Style_8"/>
        <w:numPr>
          <w:ilvl w:val="0"/>
          <w:numId w:val="177"/>
        </w:numPr>
        <w:tabs>
          <w:tab w:leader="none" w:pos="1083" w:val="left"/>
        </w:tabs>
        <w:spacing w:line="470" w:lineRule="exact"/>
        <w:ind w:firstLine="720"/>
        <w:jc w:val="both"/>
      </w:pPr>
      <w:r>
        <w:t>Физическое совершенствование.</w:t>
      </w:r>
    </w:p>
    <w:p w14:paraId="E3150000">
      <w:pPr>
        <w:pStyle w:val="Style_8"/>
        <w:spacing w:line="470" w:lineRule="exact"/>
        <w:ind w:firstLine="720"/>
        <w:jc w:val="both"/>
      </w:pPr>
      <w:r>
        <w:t>Бадминтон в системе занятий адаптивной физической культурой. Основы занятий бадминтоном в соответствии с медицинскими показаниями. Бадминтон на занятиях в специальной медицинской группе. Правила подбора физической нагрузки на занятиях в специальной медицинской группе.</w:t>
      </w:r>
    </w:p>
    <w:p w14:paraId="E4150000">
      <w:pPr>
        <w:pStyle w:val="Style_8"/>
        <w:spacing w:line="470" w:lineRule="exact"/>
        <w:ind w:firstLine="720"/>
        <w:jc w:val="both"/>
      </w:pPr>
      <w:r>
        <w:t>Развитие физических качеств в бадминтоне.</w:t>
      </w:r>
    </w:p>
    <w:p w14:paraId="E5150000">
      <w:pPr>
        <w:pStyle w:val="Style_8"/>
        <w:spacing w:line="470" w:lineRule="exact"/>
        <w:ind w:firstLine="720"/>
        <w:jc w:val="both"/>
      </w:pPr>
      <w:r>
        <w:t>Совершенствование технической и тактической подготовки в бадминтоне. Упражнения для обучения технико-тактическим действиям: короткие удары с задней линии площадки, плоские удары, выполняемые открытой и закрытой стороной ракетки. Тактика одиночной игры в защите, в атаке. Тактика парной игры: защитные действия игроков, атакующие действия игроков. Расположение игроков от атаки к защите и наоборот. Совершенствование технических приемов и тактических действий в бадминтоне. Упражнения специальной физической подготовки.</w:t>
      </w:r>
    </w:p>
    <w:p w14:paraId="E6150000">
      <w:pPr>
        <w:pStyle w:val="Style_8"/>
        <w:spacing w:line="470" w:lineRule="exact"/>
        <w:ind w:firstLine="720"/>
        <w:jc w:val="both"/>
      </w:pPr>
      <w:r>
        <w:t>Прикладные упражнения и технические действия в бадминтоне. Удары «смеш»: высоко-далекие удары по прямой, по диагонали, в правый и левый угол площадки, укороченные удары на сетку, плоские удары в средней зоне площадки.</w:t>
      </w:r>
    </w:p>
    <w:p w14:paraId="E7150000">
      <w:pPr>
        <w:pStyle w:val="Style_8"/>
        <w:spacing w:line="470" w:lineRule="exact"/>
        <w:ind w:firstLine="720"/>
        <w:jc w:val="both"/>
      </w:pPr>
      <w:r>
        <w:t>Тактика смешанных (микст) игр: тактические действия юноши в атаке и в защите, тактические действия девушки в атаке, в защите. Комбинационная игра: быстрые атакующие удары со смещением обучающегося к задней линии, удары по низкой траектории в среднюю зону площадки.</w:t>
      </w:r>
    </w:p>
    <w:p w14:paraId="E8150000">
      <w:pPr>
        <w:pStyle w:val="Style_8"/>
        <w:spacing w:line="470" w:lineRule="exact"/>
        <w:ind w:firstLine="720"/>
        <w:jc w:val="both"/>
      </w:pPr>
      <w:r>
        <w:t>Упражнения специальной физической подготовки.</w:t>
      </w:r>
    </w:p>
    <w:p w14:paraId="E9150000">
      <w:pPr>
        <w:pStyle w:val="Style_8"/>
        <w:numPr>
          <w:ilvl w:val="0"/>
          <w:numId w:val="176"/>
        </w:numPr>
        <w:tabs>
          <w:tab w:leader="none" w:pos="1858" w:val="left"/>
        </w:tabs>
        <w:spacing w:line="470" w:lineRule="exact"/>
        <w:ind w:firstLine="720"/>
        <w:jc w:val="both"/>
      </w:pPr>
      <w:r>
        <w:t>Содержание модуля «Бадминтон» способствует достижению обучающимися личностных, метапредметных и предметных результатов обучения.</w:t>
      </w:r>
    </w:p>
    <w:p w14:paraId="EA150000">
      <w:pPr>
        <w:pStyle w:val="Style_8"/>
        <w:numPr>
          <w:ilvl w:val="0"/>
          <w:numId w:val="178"/>
        </w:numPr>
        <w:tabs>
          <w:tab w:leader="none" w:pos="2074" w:val="left"/>
        </w:tabs>
        <w:spacing w:line="470" w:lineRule="exact"/>
        <w:ind w:firstLine="720"/>
        <w:jc w:val="both"/>
      </w:pPr>
      <w:r>
        <w:t>При изучении модуля «Бадминтон» на уровне среднего общего образования у обучающихся будут сформированы следующие личностные результаты:</w:t>
      </w:r>
    </w:p>
    <w:p w14:paraId="EB150000">
      <w:pPr>
        <w:pStyle w:val="Style_8"/>
        <w:spacing w:line="470" w:lineRule="exact"/>
        <w:ind w:firstLine="720"/>
        <w:jc w:val="both"/>
      </w:pPr>
      <w:r>
        <w:t>проявление чувства патриотизма, ответственности перед Родиной, гордости за свой край, свою Родину, уважение государственных символов (герб, флаг, гимн), готовность к служению Отечеству, его защите на примере роли, традиций и развития бадминтона в современном обществе, в Российской Федерации, в регионе;</w:t>
      </w:r>
    </w:p>
    <w:p w14:paraId="EC150000">
      <w:pPr>
        <w:pStyle w:val="Style_8"/>
        <w:spacing w:line="470" w:lineRule="exact"/>
        <w:ind w:firstLine="720"/>
        <w:jc w:val="both"/>
      </w:pPr>
      <w:r>
        <w:t>сформированность основ саморазвития и самовоспитания через ценности, традиции и идеалы сборных команд регионального, всероссийского и мирового уровней;</w:t>
      </w:r>
    </w:p>
    <w:p w14:paraId="ED150000">
      <w:pPr>
        <w:pStyle w:val="Style_8"/>
        <w:spacing w:line="470" w:lineRule="exact"/>
        <w:ind w:firstLine="720"/>
        <w:jc w:val="both"/>
      </w:pPr>
      <w:r>
        <w:t>сформированность основных норм морали, духовно-нравственной культуры и ценностного отношения к физической культуре, как неотъемлемой части общечеловеческой культуры средствами бадминтона;</w:t>
      </w:r>
    </w:p>
    <w:p w14:paraId="EE150000">
      <w:pPr>
        <w:pStyle w:val="Style_8"/>
        <w:spacing w:line="470" w:lineRule="exact"/>
        <w:ind w:firstLine="720"/>
        <w:jc w:val="both"/>
      </w:pPr>
      <w:r>
        <w:t>сформированность толерантного сознания и поведения, способность вести диалог с другими людьми, достигать в нём взаимопонимания, находить общие цели и сотрудничать для их достижения в учебной, игровой и соревновательной деятельности;</w:t>
      </w:r>
    </w:p>
    <w:p w14:paraId="EF150000">
      <w:pPr>
        <w:pStyle w:val="Style_8"/>
        <w:spacing w:line="470" w:lineRule="exact"/>
        <w:ind w:firstLine="720"/>
        <w:jc w:val="both"/>
      </w:pPr>
      <w:r>
        <w:t>проявление навыков сотрудничества со сверстниками, детьми младшего возраста, взрослыми в учебной, игровой, досуговой и соревновательной деятельности, судейской практике, способность к самостоятельной, творческой и ответственной деятельности средствами бадминтона;</w:t>
      </w:r>
    </w:p>
    <w:p w14:paraId="F0150000">
      <w:pPr>
        <w:pStyle w:val="Style_8"/>
        <w:spacing w:line="470" w:lineRule="exact"/>
        <w:ind w:firstLine="720"/>
        <w:jc w:val="both"/>
      </w:pPr>
      <w:r>
        <w:t>готовность к осознанному выбору будущей профессии и возможностей реализации собственных жизненных планов средствами бадминтона как условие</w:t>
      </w:r>
    </w:p>
    <w:p w14:paraId="F1150000">
      <w:pPr>
        <w:pStyle w:val="Style_8"/>
        <w:spacing w:line="470" w:lineRule="exact"/>
        <w:ind/>
      </w:pPr>
      <w:r>
        <w:t>успешной профессиональной, спортивной и общественной деятельности;</w:t>
      </w:r>
    </w:p>
    <w:p w14:paraId="F2150000">
      <w:pPr>
        <w:pStyle w:val="Style_8"/>
        <w:spacing w:line="470" w:lineRule="exact"/>
        <w:ind w:firstLine="720"/>
        <w:jc w:val="both"/>
      </w:pPr>
      <w:r>
        <w:t>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 умение оказывать первую помощь.</w:t>
      </w:r>
    </w:p>
    <w:p w14:paraId="F3150000">
      <w:pPr>
        <w:pStyle w:val="Style_8"/>
        <w:numPr>
          <w:ilvl w:val="0"/>
          <w:numId w:val="178"/>
        </w:numPr>
        <w:tabs>
          <w:tab w:leader="none" w:pos="2074" w:val="left"/>
        </w:tabs>
        <w:spacing w:line="470" w:lineRule="exact"/>
        <w:ind w:firstLine="720"/>
        <w:jc w:val="both"/>
      </w:pPr>
      <w:r>
        <w:t>При изучении модуля «Бадминтон» на уровне среднего общего образования у обучающихся будут сформированы следующие метапредметные результаты:</w:t>
      </w:r>
    </w:p>
    <w:p w14:paraId="F4150000">
      <w:pPr>
        <w:pStyle w:val="Style_8"/>
        <w:spacing w:line="470" w:lineRule="exact"/>
        <w:ind w:firstLine="720"/>
        <w:jc w:val="both"/>
      </w:pPr>
      <w:r>
        <w:t>умение самостоятельно определять цели и составлять планы в рамках физкультурно-спортивной деятельности, выбирать успешную стратегию и тактику в различных ситуациях, осуществлять, контролировать и корректировать учебную, игровую и соревновательную деятельность по бадминтону;</w:t>
      </w:r>
    </w:p>
    <w:p w14:paraId="F5150000">
      <w:pPr>
        <w:pStyle w:val="Style_8"/>
        <w:spacing w:line="470" w:lineRule="exact"/>
        <w:ind w:firstLine="720"/>
        <w:jc w:val="both"/>
      </w:pPr>
      <w:r>
        <w:t>умение эффективно взаимодействовать и разрешать конфликты в процессе игровой, соревновательной деятельности, судейской практики, учитывать позиции других участников деятельности;</w:t>
      </w:r>
    </w:p>
    <w:p w14:paraId="F6150000">
      <w:pPr>
        <w:pStyle w:val="Style_8"/>
        <w:spacing w:line="470" w:lineRule="exact"/>
        <w:ind w:firstLine="720"/>
        <w:jc w:val="both"/>
      </w:pPr>
      <w:r>
        <w:t>умение самостоятельно оценивать и принимать решения, определяющие стратегию и тактику поведения в игровой, соревновательной и досуговой деятельности, судейской практике с учётом гражданских и нравственных ценностей;</w:t>
      </w:r>
    </w:p>
    <w:p w14:paraId="F7150000">
      <w:pPr>
        <w:pStyle w:val="Style_8"/>
        <w:spacing w:line="470" w:lineRule="exact"/>
        <w:ind w:firstLine="720"/>
        <w:jc w:val="both"/>
      </w:pPr>
      <w:r>
        <w:t>умение проявлять способность к самостоятельной информационно</w:t>
      </w:r>
      <w:r>
        <w:t>познавательной деятельности, умение ориентироваться в различных источниках информации с соблюдением правовых и этических норм, норм информационной безопасности.</w:t>
      </w:r>
    </w:p>
    <w:p w14:paraId="F8150000">
      <w:pPr>
        <w:pStyle w:val="Style_8"/>
        <w:numPr>
          <w:ilvl w:val="0"/>
          <w:numId w:val="178"/>
        </w:numPr>
        <w:tabs>
          <w:tab w:leader="none" w:pos="2074" w:val="left"/>
        </w:tabs>
        <w:spacing w:line="470" w:lineRule="exact"/>
        <w:ind w:firstLine="720"/>
        <w:jc w:val="both"/>
      </w:pPr>
      <w:r>
        <w:t>При изучении модуля «Бадминтон» на уровне среднего общего образования у обучающихся будут сформированы следующие предметные результаты:</w:t>
      </w:r>
    </w:p>
    <w:p w14:paraId="F9150000">
      <w:pPr>
        <w:pStyle w:val="Style_8"/>
        <w:spacing w:line="470" w:lineRule="exact"/>
        <w:ind w:firstLine="720"/>
        <w:jc w:val="both"/>
      </w:pPr>
      <w:r>
        <w:t>умение характеризовать бадминтон как средство формирования и развития здоровья человека, особенности оздоровительных занятий бадминтоном и возможности профилактики профессиональных заболеваний;</w:t>
      </w:r>
    </w:p>
    <w:p w14:paraId="FA150000">
      <w:pPr>
        <w:pStyle w:val="Style_8"/>
        <w:spacing w:line="470" w:lineRule="exact"/>
        <w:ind w:firstLine="720"/>
        <w:jc w:val="both"/>
      </w:pPr>
      <w:r>
        <w:t>умение планировать содержание оздоровительных, рекреативных и тренировочных занятий бадминтоном;</w:t>
      </w:r>
    </w:p>
    <w:p w14:paraId="FB150000">
      <w:pPr>
        <w:pStyle w:val="Style_8"/>
        <w:spacing w:line="470" w:lineRule="exact"/>
        <w:ind w:firstLine="720"/>
        <w:jc w:val="both"/>
      </w:pPr>
      <w:r>
        <w:t>знание особенностей занятий бадминтоном в адаптивной физической культуре;</w:t>
      </w:r>
    </w:p>
    <w:p w14:paraId="FC150000">
      <w:pPr>
        <w:pStyle w:val="Style_8"/>
        <w:spacing w:line="470" w:lineRule="exact"/>
        <w:ind w:firstLine="720"/>
        <w:jc w:val="both"/>
      </w:pPr>
      <w:r>
        <w:t>знание правил подбора физической нагрузки на занятиях в специальной медицинской группе;</w:t>
      </w:r>
    </w:p>
    <w:p w14:paraId="FD150000">
      <w:pPr>
        <w:pStyle w:val="Style_8"/>
        <w:spacing w:line="470" w:lineRule="exact"/>
        <w:ind w:firstLine="720"/>
        <w:jc w:val="both"/>
      </w:pPr>
      <w:r>
        <w:t>умение организовать занятие бадминтоном для решения задач адаптивной двигательной рекреации и реабилитации;</w:t>
      </w:r>
    </w:p>
    <w:p w14:paraId="FE150000">
      <w:pPr>
        <w:pStyle w:val="Style_8"/>
        <w:spacing w:line="470" w:lineRule="exact"/>
        <w:ind w:firstLine="720"/>
        <w:jc w:val="both"/>
      </w:pPr>
      <w:r>
        <w:t xml:space="preserve">умение оценивать физическую работоспособность с применением пробы </w:t>
      </w:r>
      <w:r>
        <w:t>PWC</w:t>
      </w:r>
      <w:r>
        <w:t xml:space="preserve"> </w:t>
      </w:r>
      <w:r>
        <w:t>140;</w:t>
      </w:r>
    </w:p>
    <w:p w14:paraId="FF150000">
      <w:pPr>
        <w:pStyle w:val="Style_8"/>
        <w:spacing w:line="470" w:lineRule="exact"/>
        <w:ind w:firstLine="720"/>
      </w:pPr>
      <w:r>
        <w:t>владение методикой тестирования уровня развития двигательных способностей и способами оценивания индивидуального здоровья человека; демонстрация индивидуальной динамики развития физических качеств; умение выполнять упражнения для обучения технико-тактическим действиям: короткому удару с задней линии площадки; плоские удары, выполняемые открытой и закрытой стороной ракетки;</w:t>
      </w:r>
    </w:p>
    <w:p w14:paraId="00160000">
      <w:pPr>
        <w:pStyle w:val="Style_8"/>
        <w:spacing w:line="470" w:lineRule="exact"/>
        <w:ind w:firstLine="720"/>
      </w:pPr>
      <w:r>
        <w:t>умение использовать тактику защиты и атаки при одиночной игре; применять защитные и атакующие действия игроков при парной игре; умение осуществлять игровую деятельность по правилам с использованием ранее разученных технических приёмов;</w:t>
      </w:r>
    </w:p>
    <w:p w14:paraId="01160000">
      <w:pPr>
        <w:pStyle w:val="Style_8"/>
        <w:spacing w:line="470" w:lineRule="exact"/>
        <w:ind w:firstLine="720"/>
        <w:jc w:val="both"/>
      </w:pPr>
      <w:r>
        <w:t>демонстрация правильной техники двигательных действий при игре в бадминтон: удары «смеш»: высоко-далекие удары по прямой, по диагонали, в правый и левый угол площадки; укороченные удары на сетку; плоские удары в средней зоне площадки;</w:t>
      </w:r>
    </w:p>
    <w:p w14:paraId="02160000">
      <w:pPr>
        <w:pStyle w:val="Style_8"/>
        <w:spacing w:line="470" w:lineRule="exact"/>
        <w:ind w:firstLine="720"/>
        <w:jc w:val="both"/>
      </w:pPr>
      <w:r>
        <w:t>умение использовать тактические действия в атаке и в защите при смешанных (микст) играх и комбинационной игре: быстрые атакующие удары со смещением обучающегося к задней линии, удары по низкой траектории в среднюю зону площадки;</w:t>
      </w:r>
    </w:p>
    <w:p w14:paraId="03160000">
      <w:pPr>
        <w:pStyle w:val="Style_8"/>
        <w:spacing w:line="470" w:lineRule="exact"/>
        <w:ind w:firstLine="720"/>
      </w:pPr>
      <w:r>
        <w:t>умение выполнять упражнения специальной физической подготовки, умение осуществлять игровую деятельность по правилам с использованием ранее разученных технических приёмов.</w:t>
      </w:r>
    </w:p>
    <w:p w14:paraId="04160000">
      <w:pPr>
        <w:pStyle w:val="Style_8"/>
        <w:spacing w:line="470" w:lineRule="exact"/>
        <w:ind w:firstLine="720"/>
        <w:jc w:val="both"/>
      </w:pPr>
      <w:r>
        <w:t>127.9.10. Модуль «Триатлон».</w:t>
      </w:r>
    </w:p>
    <w:p w14:paraId="05160000">
      <w:pPr>
        <w:pStyle w:val="Style_8"/>
        <w:numPr>
          <w:ilvl w:val="0"/>
          <w:numId w:val="179"/>
        </w:numPr>
        <w:tabs>
          <w:tab w:leader="none" w:pos="2012" w:val="left"/>
        </w:tabs>
        <w:spacing w:line="470" w:lineRule="exact"/>
        <w:ind w:firstLine="720"/>
        <w:jc w:val="both"/>
      </w:pPr>
      <w:r>
        <w:t>Пояснительная записка модуля «Триатлон».</w:t>
      </w:r>
    </w:p>
    <w:p w14:paraId="06160000">
      <w:pPr>
        <w:pStyle w:val="Style_8"/>
        <w:spacing w:line="470" w:lineRule="exact"/>
        <w:ind w:firstLine="720"/>
        <w:jc w:val="both"/>
      </w:pPr>
      <w:r>
        <w:t>Модуль «Триатлон» (далее - модуль по триатлону, триатлон) на уровне среднего общего образования разработан с целью оказания методической помощи учителю физической культуры в создании рабочей программы по физической культуре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14:paraId="07160000">
      <w:pPr>
        <w:pStyle w:val="Style_8"/>
        <w:spacing w:line="470" w:lineRule="exact"/>
        <w:ind w:firstLine="720"/>
        <w:jc w:val="both"/>
      </w:pPr>
      <w:r>
        <w:t>Триатлон, как комплексный вид спорта, объединяет наиболее популярные циклические спортивные дисциплины - плавание, велогонка, бег и способствует всестороннему физическому, интеллектуальному, нравственному развитию, патриотическому воспитанию обучающихся, их личностному и профессиональному самоопределению. Занятия триатлоном обеспечивают эффективное развитие физических качеств, имеют оздоровительную направленность, повышают уровень функционирования всех систем организма человека.</w:t>
      </w:r>
    </w:p>
    <w:p w14:paraId="08160000">
      <w:pPr>
        <w:pStyle w:val="Style_8"/>
        <w:tabs>
          <w:tab w:leader="none" w:pos="1966" w:val="left"/>
          <w:tab w:leader="none" w:pos="5333" w:val="left"/>
          <w:tab w:leader="none" w:pos="7925" w:val="left"/>
        </w:tabs>
        <w:spacing w:line="470" w:lineRule="exact"/>
        <w:ind w:firstLine="720"/>
        <w:jc w:val="both"/>
      </w:pPr>
      <w:r>
        <w:t>Использование средств триатлона в образовательной деятельности содействуют формированию у обучающихся важные для жизни навыки и черты характера</w:t>
      </w:r>
      <w:r>
        <w:tab/>
      </w:r>
      <w:r>
        <w:t>(целеустремленность,</w:t>
      </w:r>
      <w:r>
        <w:tab/>
      </w:r>
      <w:r>
        <w:t>настойчивость,</w:t>
      </w:r>
      <w:r>
        <w:tab/>
      </w:r>
      <w:r>
        <w:t>решительность,</w:t>
      </w:r>
    </w:p>
    <w:p w14:paraId="09160000">
      <w:pPr>
        <w:pStyle w:val="Style_8"/>
        <w:spacing w:line="470" w:lineRule="exact"/>
        <w:ind/>
        <w:jc w:val="both"/>
      </w:pPr>
      <w:r>
        <w:t>коммуникабельность, самостоятельность, силу воли и уверенность в своих силах), дают возможность вырабатывать навыки общения, дисциплинированности, самообладания, терпимости, ответственности.</w:t>
      </w:r>
    </w:p>
    <w:p w14:paraId="0A160000">
      <w:pPr>
        <w:pStyle w:val="Style_8"/>
        <w:numPr>
          <w:ilvl w:val="0"/>
          <w:numId w:val="179"/>
        </w:numPr>
        <w:tabs>
          <w:tab w:leader="none" w:pos="1998" w:val="left"/>
        </w:tabs>
        <w:spacing w:line="470" w:lineRule="exact"/>
        <w:ind w:firstLine="720"/>
        <w:jc w:val="both"/>
      </w:pPr>
      <w:r>
        <w:t>Целью изучение модуля «Триатлон» является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образа жизни через занятия физической культурой и спортом с использованием циклических видов спорта триатлона.</w:t>
      </w:r>
    </w:p>
    <w:p w14:paraId="0B160000">
      <w:pPr>
        <w:pStyle w:val="Style_8"/>
        <w:numPr>
          <w:ilvl w:val="0"/>
          <w:numId w:val="179"/>
        </w:numPr>
        <w:tabs>
          <w:tab w:leader="none" w:pos="2012" w:val="left"/>
        </w:tabs>
        <w:spacing w:line="470" w:lineRule="exact"/>
        <w:ind w:firstLine="720"/>
        <w:jc w:val="both"/>
      </w:pPr>
      <w:r>
        <w:t>Задачами изучения модуля «Триатлон» являются:</w:t>
      </w:r>
    </w:p>
    <w:p w14:paraId="0C160000">
      <w:pPr>
        <w:pStyle w:val="Style_8"/>
        <w:spacing w:line="470" w:lineRule="exact"/>
        <w:ind w:firstLine="720"/>
        <w:jc w:val="both"/>
      </w:pPr>
      <w:r>
        <w:t>всестороннее гармоничное развитие детей и подростков, увеличение объёма</w:t>
      </w:r>
    </w:p>
    <w:p w14:paraId="0D160000">
      <w:pPr>
        <w:pStyle w:val="Style_8"/>
        <w:spacing w:line="470" w:lineRule="exact"/>
        <w:ind/>
        <w:jc w:val="both"/>
      </w:pPr>
      <w:r>
        <w:t>их двигательной активности;</w:t>
      </w:r>
    </w:p>
    <w:p w14:paraId="0E160000">
      <w:pPr>
        <w:pStyle w:val="Style_8"/>
        <w:spacing w:line="470" w:lineRule="exact"/>
        <w:ind w:firstLine="720"/>
        <w:jc w:val="both"/>
      </w:pPr>
      <w:r>
        <w:t>укрепление физического, психологического и социального здоровья обучающихся, развитие основных физических качеств и повышение</w:t>
      </w:r>
    </w:p>
    <w:p w14:paraId="0F160000">
      <w:pPr>
        <w:pStyle w:val="Style_8"/>
        <w:spacing w:line="470" w:lineRule="exact"/>
        <w:ind/>
      </w:pPr>
      <w:r>
        <w:t>функциональных возможностей их организма;</w:t>
      </w:r>
    </w:p>
    <w:p w14:paraId="10160000">
      <w:pPr>
        <w:pStyle w:val="Style_8"/>
        <w:spacing w:line="470" w:lineRule="exact"/>
        <w:ind w:firstLine="720"/>
        <w:jc w:val="both"/>
      </w:pPr>
      <w:r>
        <w:t>освоение знаний о физической культуре и спорте в целом, и о триатлоне в частности;</w:t>
      </w:r>
    </w:p>
    <w:p w14:paraId="11160000">
      <w:pPr>
        <w:pStyle w:val="Style_8"/>
        <w:spacing w:line="470" w:lineRule="exact"/>
        <w:ind w:firstLine="720"/>
        <w:jc w:val="both"/>
      </w:pPr>
      <w:r>
        <w:t>формирование общих представлений о триатлоне, о его возможностях и значении в процессе укрепления здоровья, физическом развитии и физической подготовки обучающихся;</w:t>
      </w:r>
    </w:p>
    <w:p w14:paraId="12160000">
      <w:pPr>
        <w:pStyle w:val="Style_8"/>
        <w:spacing w:line="470" w:lineRule="exact"/>
        <w:ind w:firstLine="720"/>
        <w:jc w:val="both"/>
      </w:pPr>
      <w:r>
        <w:t>формирование образовательного фундамента, основанного как на знаниях и умениях в области физической культуры и спорта, так и на соответствующем культурном уровне развития личности обучающегося, создающем необходимые предпосылки для его самореализации;</w:t>
      </w:r>
    </w:p>
    <w:p w14:paraId="13160000">
      <w:pPr>
        <w:pStyle w:val="Style_8"/>
        <w:spacing w:line="470" w:lineRule="exact"/>
        <w:ind w:firstLine="720"/>
        <w:jc w:val="both"/>
      </w:pPr>
      <w:r>
        <w:t>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приемами вида спорта «триатлон»;</w:t>
      </w:r>
    </w:p>
    <w:p w14:paraId="14160000">
      <w:pPr>
        <w:pStyle w:val="Style_8"/>
        <w:spacing w:line="470" w:lineRule="exact"/>
        <w:ind w:firstLine="720"/>
      </w:pPr>
      <w:r>
        <w:t>обеспечение культуры безопасного поведения на занятиях по триатлону; воспитание положительных качеств личности, норм коллективного взаимодействия и сотрудничества;</w:t>
      </w:r>
    </w:p>
    <w:p w14:paraId="15160000">
      <w:pPr>
        <w:pStyle w:val="Style_8"/>
        <w:spacing w:line="470" w:lineRule="exact"/>
        <w:ind w:firstLine="720"/>
        <w:jc w:val="both"/>
      </w:pPr>
      <w:r>
        <w:t>развитие положительной мотивации и устойчивого учебно-познавательного интереса к предмету «Физическая культура», удовлетворение индивидуальных потребностей обучающихся в занятиях физической культурой и спортом;</w:t>
      </w:r>
    </w:p>
    <w:p w14:paraId="16160000">
      <w:pPr>
        <w:pStyle w:val="Style_8"/>
        <w:spacing w:line="470" w:lineRule="exact"/>
        <w:ind w:firstLine="720"/>
      </w:pPr>
      <w:r>
        <w:t>популяризация триатлона среди подрастающего поколения, привлечение обучающихся, проявляющих повышенный интерес и способности к занятиям триатлоном, в школьные спортивные клубы, секции, к участию в соревнованиях; выявление, развитие и поддержка одарённых детей в области спорта.</w:t>
      </w:r>
    </w:p>
    <w:p w14:paraId="17160000">
      <w:pPr>
        <w:pStyle w:val="Style_8"/>
        <w:numPr>
          <w:ilvl w:val="0"/>
          <w:numId w:val="179"/>
        </w:numPr>
        <w:tabs>
          <w:tab w:leader="none" w:pos="2012" w:val="left"/>
        </w:tabs>
        <w:spacing w:line="470" w:lineRule="exact"/>
        <w:ind w:firstLine="720"/>
        <w:jc w:val="both"/>
      </w:pPr>
      <w:r>
        <w:t>Место и роль модуля «Триатлон».</w:t>
      </w:r>
    </w:p>
    <w:p w14:paraId="18160000">
      <w:pPr>
        <w:pStyle w:val="Style_8"/>
        <w:spacing w:line="470" w:lineRule="exact"/>
        <w:ind w:firstLine="720"/>
        <w:jc w:val="both"/>
      </w:pPr>
      <w:r>
        <w:t>Модуль «Триатлон»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14:paraId="19160000">
      <w:pPr>
        <w:pStyle w:val="Style_8"/>
        <w:spacing w:line="470" w:lineRule="exact"/>
        <w:ind w:firstLine="720"/>
        <w:jc w:val="both"/>
      </w:pPr>
      <w:r>
        <w:t>Специфика модуля по триатлону сочетается практически со всеми базовыми видами спорта (легкая атлетика, гимнастика, спортивные игры и другие), предполагая доступность освоения учебного материала всем возрастным категориям</w:t>
      </w:r>
    </w:p>
    <w:p w14:paraId="1A160000">
      <w:pPr>
        <w:pStyle w:val="Style_8"/>
        <w:tabs>
          <w:tab w:leader="none" w:pos="4790" w:val="left"/>
        </w:tabs>
        <w:spacing w:line="470" w:lineRule="exact"/>
        <w:ind/>
        <w:jc w:val="both"/>
      </w:pPr>
      <w:r>
        <w:t>обучающихся, независимо от</w:t>
      </w:r>
      <w:r>
        <w:tab/>
      </w:r>
      <w:r>
        <w:t>уровня их физического развития</w:t>
      </w:r>
    </w:p>
    <w:p w14:paraId="1B160000">
      <w:pPr>
        <w:pStyle w:val="Style_8"/>
        <w:spacing w:line="470" w:lineRule="exact"/>
        <w:ind/>
        <w:jc w:val="both"/>
      </w:pPr>
      <w:r>
        <w:t>и гендерных особенностей.</w:t>
      </w:r>
    </w:p>
    <w:p w14:paraId="1C160000">
      <w:pPr>
        <w:pStyle w:val="Style_8"/>
        <w:spacing w:line="470" w:lineRule="exact"/>
        <w:ind w:firstLine="720"/>
        <w:jc w:val="both"/>
      </w:pPr>
      <w:r>
        <w:t>Интеграция модуля по триатлону поможет обучающимся в освоении образовательных программ в рамках внеурочной деятельности, дополнительного образования, деятельности школьных спортивных клубов, подготовке обучающихся к сдаче норм Всероссийского физкультурно-спортивного комплекса «Готов к труду и обороне» (ГТО), участии в спортивных соревнованиях и подготовке юношей к службе в Вооруженных Силах Российской Федерации.</w:t>
      </w:r>
    </w:p>
    <w:p w14:paraId="1D160000">
      <w:pPr>
        <w:pStyle w:val="Style_8"/>
        <w:numPr>
          <w:ilvl w:val="0"/>
          <w:numId w:val="179"/>
        </w:numPr>
        <w:spacing w:line="470" w:lineRule="exact"/>
        <w:ind w:firstLine="720"/>
        <w:jc w:val="both"/>
      </w:pPr>
      <w:r>
        <w:t xml:space="preserve"> Модуль «Триатлон» может быть реализован в следующих вариантах:</w:t>
      </w:r>
    </w:p>
    <w:p w14:paraId="1E160000">
      <w:pPr>
        <w:pStyle w:val="Style_8"/>
        <w:spacing w:line="470" w:lineRule="exact"/>
        <w:ind w:firstLine="720"/>
        <w:jc w:val="both"/>
      </w:pPr>
      <w:r>
        <w:t>при самостоятельном планировании учителем физической культуры процесса освоения обучающимися учебного материала по триатлону с выбором различных элементов триатлона, с учётом возраста и физической подготовленности обучающихся;</w:t>
      </w:r>
    </w:p>
    <w:p w14:paraId="1F160000">
      <w:pPr>
        <w:pStyle w:val="Style_8"/>
        <w:spacing w:line="470" w:lineRule="exact"/>
        <w:ind w:firstLine="720"/>
        <w:jc w:val="both"/>
      </w:pPr>
      <w: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10 и 11 классах - по 34 часа);</w:t>
      </w:r>
    </w:p>
    <w:p w14:paraId="20160000">
      <w:pPr>
        <w:pStyle w:val="Style_8"/>
        <w:spacing w:line="470" w:lineRule="exact"/>
        <w:ind w:firstLine="720"/>
        <w:jc w:val="both"/>
      </w:pPr>
      <w:r>
        <w:t>в виде дополнительных часов, выделяемых на спортивно-оздоровительную работу с обучающимися в рамках внеурочной деятельности и (или) за счёт посещения обучающимися спортивных секций, школьных спортивных клубов, включая использование учебных модулей по видам спорта (рекомендуемый объем в 10 и 11 классах - 34 часа).</w:t>
      </w:r>
    </w:p>
    <w:p w14:paraId="21160000">
      <w:pPr>
        <w:pStyle w:val="Style_8"/>
        <w:numPr>
          <w:ilvl w:val="0"/>
          <w:numId w:val="179"/>
        </w:numPr>
        <w:tabs>
          <w:tab w:leader="none" w:pos="2012" w:val="left"/>
        </w:tabs>
        <w:spacing w:line="470" w:lineRule="exact"/>
        <w:ind w:firstLine="720"/>
        <w:jc w:val="both"/>
      </w:pPr>
      <w:r>
        <w:t>Содержание модуля «Триатлон».</w:t>
      </w:r>
    </w:p>
    <w:p w14:paraId="22160000">
      <w:pPr>
        <w:pStyle w:val="Style_8"/>
        <w:numPr>
          <w:ilvl w:val="0"/>
          <w:numId w:val="180"/>
        </w:numPr>
        <w:tabs>
          <w:tab w:leader="none" w:pos="1038" w:val="left"/>
        </w:tabs>
        <w:spacing w:line="470" w:lineRule="exact"/>
        <w:ind w:firstLine="720"/>
        <w:jc w:val="both"/>
      </w:pPr>
      <w:r>
        <w:t>Знания о триатлоне.</w:t>
      </w:r>
    </w:p>
    <w:p w14:paraId="23160000">
      <w:pPr>
        <w:pStyle w:val="Style_8"/>
        <w:spacing w:line="470" w:lineRule="exact"/>
        <w:ind w:firstLine="720"/>
        <w:jc w:val="both"/>
      </w:pPr>
      <w:r>
        <w:t>История развития триатлона в мире, Европе и в России, достижения</w:t>
      </w:r>
    </w:p>
    <w:p w14:paraId="24160000">
      <w:pPr>
        <w:pStyle w:val="Style_8"/>
        <w:spacing w:line="470" w:lineRule="exact"/>
        <w:ind/>
      </w:pPr>
      <w:r>
        <w:t>отечественных и зарубежных триатлонистов и национальных команд.</w:t>
      </w:r>
    </w:p>
    <w:p w14:paraId="25160000">
      <w:pPr>
        <w:pStyle w:val="Style_8"/>
        <w:spacing w:line="470" w:lineRule="exact"/>
        <w:ind w:firstLine="720"/>
        <w:jc w:val="both"/>
      </w:pPr>
      <w:r>
        <w:t>Современные тенденции развития триатлона на территории России, региона, Европы и мира.</w:t>
      </w:r>
    </w:p>
    <w:p w14:paraId="26160000">
      <w:pPr>
        <w:pStyle w:val="Style_8"/>
        <w:spacing w:line="470" w:lineRule="exact"/>
        <w:ind w:firstLine="720"/>
        <w:jc w:val="both"/>
      </w:pPr>
      <w:r>
        <w:t>Названия, роль и структура главных официальных организаций мира, Европы, страны, региона занимающихся развитием триатлона.</w:t>
      </w:r>
    </w:p>
    <w:p w14:paraId="27160000">
      <w:pPr>
        <w:pStyle w:val="Style_8"/>
        <w:spacing w:line="470" w:lineRule="exact"/>
        <w:ind w:firstLine="720"/>
        <w:jc w:val="both"/>
      </w:pPr>
      <w:r>
        <w:t>Основные направления развития спортивного менеджмента и маркетинга в триатлоне для самоопределения интересов, способностей и возможностей.</w:t>
      </w:r>
    </w:p>
    <w:p w14:paraId="28160000">
      <w:pPr>
        <w:pStyle w:val="Style_8"/>
        <w:spacing w:line="470" w:lineRule="exact"/>
        <w:ind w:firstLine="720"/>
        <w:jc w:val="both"/>
      </w:pPr>
      <w:r>
        <w:t>Официальный календарь соревнований (международных, всероссийских, региональных).</w:t>
      </w:r>
    </w:p>
    <w:p w14:paraId="29160000">
      <w:pPr>
        <w:pStyle w:val="Style_8"/>
        <w:spacing w:line="470" w:lineRule="exact"/>
        <w:ind w:firstLine="720"/>
        <w:jc w:val="both"/>
      </w:pPr>
      <w:r>
        <w:t>Правила соревнований по триатлону. Размеры и обустройство мест проведения соревнований (стартовой, транзитной и финишной зоны), технические требования к экипировке участников, инвентарю и оборудованию. Судейская бригада, обязанности и функции.</w:t>
      </w:r>
    </w:p>
    <w:p w14:paraId="2A160000">
      <w:pPr>
        <w:pStyle w:val="Style_8"/>
        <w:spacing w:line="470" w:lineRule="exact"/>
        <w:ind w:firstLine="720"/>
        <w:jc w:val="both"/>
      </w:pPr>
      <w:r>
        <w:t>Правила техники безопасности во время учебных, тренировочных занятий и соревнований по триатлону. Требования к местам проведения занятий по триатлону, экипировке, инвентарю и оборудованию. Правила безопасного правомерного поведения на спортивных объектах в качестве зрителя или волонтера.</w:t>
      </w:r>
    </w:p>
    <w:p w14:paraId="2B160000">
      <w:pPr>
        <w:pStyle w:val="Style_8"/>
        <w:spacing w:line="470" w:lineRule="exact"/>
        <w:ind w:firstLine="720"/>
        <w:jc w:val="both"/>
      </w:pPr>
      <w:r>
        <w:t>Классификация физических упражнений, применяемых в триатлоне: подготовительные, общеразвивающие, специальные и корригирующие.</w:t>
      </w:r>
    </w:p>
    <w:p w14:paraId="2C160000">
      <w:pPr>
        <w:pStyle w:val="Style_8"/>
        <w:spacing w:line="470" w:lineRule="exact"/>
        <w:ind w:firstLine="720"/>
        <w:jc w:val="both"/>
      </w:pPr>
      <w:r>
        <w:t>Характеристика технико-тактических действий в триатлоне. Средства общей и специальной физической подготовки, применяемые в образовательной и тренировочной деятельности при занятиях триатлоном.</w:t>
      </w:r>
    </w:p>
    <w:p w14:paraId="2D160000">
      <w:pPr>
        <w:pStyle w:val="Style_8"/>
        <w:spacing w:line="470" w:lineRule="exact"/>
        <w:ind w:firstLine="720"/>
        <w:jc w:val="both"/>
      </w:pPr>
      <w:r>
        <w:t>Методы развития физических качеств.</w:t>
      </w:r>
    </w:p>
    <w:p w14:paraId="2E160000">
      <w:pPr>
        <w:pStyle w:val="Style_8"/>
        <w:spacing w:line="470" w:lineRule="exact"/>
        <w:ind w:firstLine="720"/>
        <w:jc w:val="both"/>
      </w:pPr>
      <w:r>
        <w:t>Влияние занятий триатлоном на физическую, психическую, интеллектуальную и социальную деятельность человека.</w:t>
      </w:r>
    </w:p>
    <w:p w14:paraId="2F160000">
      <w:pPr>
        <w:pStyle w:val="Style_8"/>
        <w:spacing w:line="470" w:lineRule="exact"/>
        <w:ind w:firstLine="720"/>
        <w:jc w:val="both"/>
      </w:pPr>
      <w:r>
        <w:t>Правильное сбалансированное питание, суточный пищевой рацион триатлониста. Способы самоконтроля за физической нагрузкой во время занятий триатлоном.</w:t>
      </w:r>
    </w:p>
    <w:p w14:paraId="30160000">
      <w:pPr>
        <w:pStyle w:val="Style_8"/>
        <w:spacing w:line="470" w:lineRule="exact"/>
        <w:ind w:firstLine="720"/>
        <w:jc w:val="both"/>
      </w:pPr>
      <w:r>
        <w:t>Основы психологической подготовки триатлонистов. Способы и методы профилактики пагубных привычек, асоциального и созависимого поведения.</w:t>
      </w:r>
    </w:p>
    <w:p w14:paraId="31160000">
      <w:pPr>
        <w:sectPr>
          <w:headerReference r:id="rId7" w:type="first"/>
          <w:headerReference r:id="rId25" w:type="even"/>
          <w:headerReference r:id="rId67" w:type="default"/>
          <w:footerReference r:id="rId8" w:type="first"/>
          <w:footerReference r:id="rId26" w:type="even"/>
          <w:footerReference r:id="rId68" w:type="default"/>
          <w:pgSz w:h="16840" w:orient="portrait" w:w="11900"/>
          <w:pgMar w:bottom="1354" w:footer="3" w:gutter="0" w:header="0" w:left="1357" w:right="699" w:top="1350"/>
          <w:titlePg/>
        </w:sectPr>
      </w:pPr>
    </w:p>
    <w:p w14:paraId="32160000">
      <w:pPr>
        <w:pStyle w:val="Style_8"/>
        <w:spacing w:line="470" w:lineRule="exact"/>
        <w:ind/>
      </w:pPr>
      <w:r>
        <w:t>Антидопинговые правила и нормы поведения.</w:t>
      </w:r>
    </w:p>
    <w:p w14:paraId="33160000">
      <w:pPr>
        <w:pStyle w:val="Style_8"/>
        <w:spacing w:line="470" w:lineRule="exact"/>
        <w:ind w:firstLine="720"/>
        <w:jc w:val="both"/>
      </w:pPr>
      <w:r>
        <w:t>Профилактика спортивного травматизма триатлонистов, причины возникновения травм и методы их устранения. Первая помощь при травмах и повреждениях во время занятий триатлоном.</w:t>
      </w:r>
    </w:p>
    <w:p w14:paraId="34160000">
      <w:pPr>
        <w:pStyle w:val="Style_8"/>
        <w:spacing w:line="470" w:lineRule="exact"/>
        <w:ind w:firstLine="720"/>
        <w:jc w:val="both"/>
      </w:pPr>
      <w:r>
        <w:t>Влияние занятий триатлоном на формирование положительных качеств личности человека (воли, целеустремлённости, трудолюбия, смелости, честности, сознательности, выдержки, решительности, настойчивости, этических норм поведения).</w:t>
      </w:r>
    </w:p>
    <w:p w14:paraId="35160000">
      <w:pPr>
        <w:pStyle w:val="Style_8"/>
        <w:numPr>
          <w:ilvl w:val="0"/>
          <w:numId w:val="180"/>
        </w:numPr>
        <w:tabs>
          <w:tab w:leader="none" w:pos="1084" w:val="left"/>
        </w:tabs>
        <w:spacing w:line="470" w:lineRule="exact"/>
        <w:ind w:firstLine="720"/>
        <w:jc w:val="both"/>
      </w:pPr>
      <w:r>
        <w:t>Способы самостоятельной деятельности.</w:t>
      </w:r>
    </w:p>
    <w:p w14:paraId="36160000">
      <w:pPr>
        <w:pStyle w:val="Style_8"/>
        <w:spacing w:line="470" w:lineRule="exact"/>
        <w:ind w:firstLine="720"/>
        <w:jc w:val="both"/>
      </w:pPr>
      <w:r>
        <w:t>Планирование самостоятельной подготовки в триатлоне. Организация и проведение самостоятельных занятий по триатлону.</w:t>
      </w:r>
    </w:p>
    <w:p w14:paraId="37160000">
      <w:pPr>
        <w:pStyle w:val="Style_8"/>
        <w:spacing w:line="470" w:lineRule="exact"/>
        <w:ind w:firstLine="720"/>
        <w:jc w:val="both"/>
      </w:pPr>
      <w:r>
        <w:t>Способы самостоятельного освоения двигательных действий, подбор подготовительных и специальных упражнений.</w:t>
      </w:r>
    </w:p>
    <w:p w14:paraId="38160000">
      <w:pPr>
        <w:pStyle w:val="Style_8"/>
        <w:spacing w:line="470" w:lineRule="exact"/>
        <w:ind w:firstLine="720"/>
        <w:jc w:val="both"/>
      </w:pPr>
      <w:r>
        <w:t>Специальные физические упражнения триатлониста, их роль и место в формировании технического мастерства. Комплексы упражнений из различных дисциплин триатлона общеразвивающего, подготовительного и специального воздействия.</w:t>
      </w:r>
    </w:p>
    <w:p w14:paraId="39160000">
      <w:pPr>
        <w:pStyle w:val="Style_8"/>
        <w:spacing w:line="470" w:lineRule="exact"/>
        <w:ind w:firstLine="720"/>
        <w:jc w:val="both"/>
      </w:pPr>
      <w:r>
        <w:t>Причины возникновения ошибок при выполнении двигательных действий и способы их устранения. Основы анализа собственных двигательных действий и действий соперников.</w:t>
      </w:r>
    </w:p>
    <w:p w14:paraId="3A160000">
      <w:pPr>
        <w:pStyle w:val="Style_8"/>
        <w:spacing w:line="470" w:lineRule="exact"/>
        <w:ind w:firstLine="720"/>
        <w:jc w:val="both"/>
      </w:pPr>
      <w:r>
        <w:t>Осуществление функций судьи, помощника судьи, судьи секретаря во время контрольных занятий и соревнований.</w:t>
      </w:r>
    </w:p>
    <w:p w14:paraId="3B160000">
      <w:pPr>
        <w:pStyle w:val="Style_8"/>
        <w:spacing w:line="470" w:lineRule="exact"/>
        <w:ind w:firstLine="720"/>
        <w:jc w:val="both"/>
      </w:pPr>
      <w:r>
        <w:t>Способы планирования и распределения занятий по технической подготовки по триатлону. Оценка техники осваиваемых упражнений и движений по эталонному образцу, внутренним ощущениям, способы выявления и исправления технических ошибок.</w:t>
      </w:r>
    </w:p>
    <w:p w14:paraId="3C160000">
      <w:pPr>
        <w:pStyle w:val="Style_8"/>
        <w:spacing w:line="470" w:lineRule="exact"/>
        <w:ind w:firstLine="720"/>
        <w:jc w:val="both"/>
      </w:pPr>
      <w:r>
        <w:t>Технологии предупреждения и нивелирования конфликтных ситуации во время занятий триатлоном, решения спорных и проблемных ситуаций.</w:t>
      </w:r>
    </w:p>
    <w:p w14:paraId="3D160000">
      <w:pPr>
        <w:pStyle w:val="Style_8"/>
        <w:spacing w:line="470" w:lineRule="exact"/>
        <w:ind w:firstLine="720"/>
        <w:jc w:val="both"/>
      </w:pPr>
      <w:r>
        <w:t>Объективные и субъективные признаки утомления. Средства восстановления (массаж, самомассаж, баня, оздоровительное плавание) после физических нагрузок на занятиях триатлоном и соревновательной деятельности.</w:t>
      </w:r>
    </w:p>
    <w:p w14:paraId="3E160000">
      <w:pPr>
        <w:pStyle w:val="Style_8"/>
        <w:spacing w:line="470" w:lineRule="exact"/>
        <w:ind w:firstLine="720"/>
        <w:jc w:val="both"/>
      </w:pPr>
      <w:r>
        <w:t>Технологии предупреждения и нивелирования конфликтных ситуации во время занятий триатлоном, решения спорных и проблемных ситуаций.</w:t>
      </w:r>
    </w:p>
    <w:p w14:paraId="3F160000">
      <w:pPr>
        <w:pStyle w:val="Style_8"/>
        <w:spacing w:line="470" w:lineRule="exact"/>
        <w:ind w:firstLine="720"/>
        <w:jc w:val="both"/>
      </w:pPr>
      <w:r>
        <w:t>Основы анализа собственных технических и тактических действий и действий соперников.</w:t>
      </w:r>
    </w:p>
    <w:p w14:paraId="40160000">
      <w:pPr>
        <w:pStyle w:val="Style_8"/>
        <w:spacing w:line="470" w:lineRule="exact"/>
        <w:ind w:firstLine="720"/>
        <w:jc w:val="both"/>
      </w:pPr>
      <w:r>
        <w:t>Тестирование уровня физической подготовленности в триатлоне. Выполнения контрольно-тестовых упражнений по общей и специальной технической подготовке триатлониста.</w:t>
      </w:r>
    </w:p>
    <w:p w14:paraId="41160000">
      <w:pPr>
        <w:pStyle w:val="Style_8"/>
        <w:numPr>
          <w:ilvl w:val="0"/>
          <w:numId w:val="180"/>
        </w:numPr>
        <w:tabs>
          <w:tab w:leader="none" w:pos="1109" w:val="left"/>
        </w:tabs>
        <w:spacing w:line="470" w:lineRule="exact"/>
        <w:ind w:firstLine="720"/>
        <w:jc w:val="both"/>
      </w:pPr>
      <w:r>
        <w:t>Физическое совершенствование.</w:t>
      </w:r>
    </w:p>
    <w:p w14:paraId="42160000">
      <w:pPr>
        <w:pStyle w:val="Style_8"/>
        <w:spacing w:line="470" w:lineRule="exact"/>
        <w:ind w:firstLine="720"/>
        <w:jc w:val="both"/>
      </w:pPr>
      <w:r>
        <w:t>Комплексы упражнений для развития физических качеств (быстроты, ловкости, гибкости, силы, общей и специальной выносливости).</w:t>
      </w:r>
    </w:p>
    <w:p w14:paraId="43160000">
      <w:pPr>
        <w:pStyle w:val="Style_8"/>
        <w:spacing w:line="470" w:lineRule="exact"/>
        <w:ind w:firstLine="720"/>
        <w:jc w:val="both"/>
      </w:pPr>
      <w:r>
        <w:t>Комплексы упражнений, формирующие эффективную технику движений, двигательные умения и навыки технических и тактических действий триатлониста.</w:t>
      </w:r>
    </w:p>
    <w:p w14:paraId="44160000">
      <w:pPr>
        <w:pStyle w:val="Style_8"/>
        <w:spacing w:line="470" w:lineRule="exact"/>
        <w:ind w:firstLine="720"/>
        <w:jc w:val="both"/>
      </w:pPr>
      <w:r>
        <w:t>Технические и тактические действия в триатлоне, изученные на уровне основного общего образования.</w:t>
      </w:r>
    </w:p>
    <w:p w14:paraId="45160000">
      <w:pPr>
        <w:pStyle w:val="Style_8"/>
        <w:spacing w:line="470" w:lineRule="exact"/>
        <w:ind w:firstLine="720"/>
        <w:jc w:val="both"/>
      </w:pPr>
      <w:r>
        <w:t>Техника передвижения в воде:</w:t>
      </w:r>
    </w:p>
    <w:p w14:paraId="46160000">
      <w:pPr>
        <w:pStyle w:val="Style_8"/>
        <w:spacing w:line="470" w:lineRule="exact"/>
        <w:ind w:firstLine="720"/>
        <w:jc w:val="both"/>
      </w:pPr>
      <w:r>
        <w:t>техника спортивных способов плавания: специальные упражнения в воде с различным положением рук и ног, прыжков в воду, различные виды поворотов, плавание с помощью одних ног или рук, с дыханием на 3, 5, 7 гребков, плавание со сменой скорости и частоты гребков;</w:t>
      </w:r>
    </w:p>
    <w:p w14:paraId="47160000">
      <w:pPr>
        <w:pStyle w:val="Style_8"/>
        <w:tabs>
          <w:tab w:leader="none" w:pos="6091" w:val="left"/>
          <w:tab w:leader="none" w:pos="8726" w:val="left"/>
        </w:tabs>
        <w:spacing w:line="470" w:lineRule="exact"/>
        <w:ind w:firstLine="720"/>
        <w:jc w:val="both"/>
      </w:pPr>
      <w:r>
        <w:t>техника и тактика плавания на</w:t>
      </w:r>
      <w:r>
        <w:tab/>
      </w:r>
      <w:r>
        <w:t>открытой воде:</w:t>
      </w:r>
      <w:r>
        <w:tab/>
      </w:r>
      <w:r>
        <w:t>плавание</w:t>
      </w:r>
    </w:p>
    <w:p w14:paraId="48160000">
      <w:pPr>
        <w:pStyle w:val="Style_8"/>
        <w:spacing w:line="470" w:lineRule="exact"/>
        <w:ind/>
        <w:jc w:val="both"/>
      </w:pPr>
      <w:r>
        <w:t>с поднятой головой, плавание в группе спортсменов с общего старта (с понтона или бортика бассейна), плавание с выходом на берег (бортик бассейна), постепенное увеличение дистанции плавания.</w:t>
      </w:r>
    </w:p>
    <w:p w14:paraId="49160000">
      <w:pPr>
        <w:pStyle w:val="Style_8"/>
        <w:spacing w:line="470" w:lineRule="exact"/>
        <w:ind w:firstLine="720"/>
        <w:jc w:val="both"/>
      </w:pPr>
      <w:r>
        <w:t>Техника передвижения на велосипеде:</w:t>
      </w:r>
    </w:p>
    <w:p w14:paraId="4A160000">
      <w:pPr>
        <w:pStyle w:val="Style_8"/>
        <w:spacing w:line="470" w:lineRule="exact"/>
        <w:ind w:firstLine="720"/>
        <w:jc w:val="both"/>
      </w:pPr>
      <w:r>
        <w:t>езда по кругу (по спортивной площадке или по аллее в парке) со сменой направления движения, езда стоя по прямой с кратковременной остановкой в заданном месте, преодоление препятствий различной высоты (3-10 см), упражнения в парах на прямой, движение «змейкой» и другие упражнения;</w:t>
      </w:r>
    </w:p>
    <w:p w14:paraId="4B160000">
      <w:pPr>
        <w:pStyle w:val="Style_8"/>
        <w:spacing w:line="470" w:lineRule="exact"/>
        <w:ind w:firstLine="720"/>
        <w:jc w:val="both"/>
      </w:pPr>
      <w:r>
        <w:t>техника педалирования: положение рук на руле велосипеда и ног на педалях, различные виды посадки, езда на велосипеде в положении сидя в седле и стоя на педалях, применение переключателя передач для изменения передаточного соотношения, использование веса тела в управлении скоростью движения велосипеда;</w:t>
      </w:r>
    </w:p>
    <w:p w14:paraId="4C160000">
      <w:pPr>
        <w:pStyle w:val="Style_8"/>
        <w:spacing w:line="470" w:lineRule="exact"/>
        <w:ind w:firstLine="720"/>
        <w:jc w:val="both"/>
      </w:pPr>
      <w:r>
        <w:t>техника прохождения сложных участков: особенности посадки на различных участках трассы, поза вхождения в поворот, использование веса тела в повороте, особенности посадки и техника прохождения поворотов, подъемов и спусков в различных погодных условиях и на различных видах дорожного покрытия;</w:t>
      </w:r>
    </w:p>
    <w:p w14:paraId="4D160000">
      <w:pPr>
        <w:pStyle w:val="Style_8"/>
        <w:spacing w:line="470" w:lineRule="exact"/>
        <w:ind w:firstLine="720"/>
        <w:jc w:val="both"/>
      </w:pPr>
      <w:r>
        <w:t>техника и тактика прохождения велоэтапа в триатлоне: обучение способам бега с велосипедом и быстрой посадки на велосипед, обучение набору скорости и использованию специальной обуви на велоэтапе, езда в группе других участников (в парах, в команде), обучение лидированию и совместным технико-тактическим действиям на трассе.</w:t>
      </w:r>
    </w:p>
    <w:p w14:paraId="4E160000">
      <w:pPr>
        <w:pStyle w:val="Style_8"/>
        <w:spacing w:line="470" w:lineRule="exact"/>
        <w:ind w:firstLine="720"/>
        <w:jc w:val="both"/>
      </w:pPr>
      <w:r>
        <w:t>Техника передвижения бегом (беговая подготовка) для безопасного и эффективного бега на различной скорости, изменению, частоты шагов, скорости и направления движения, прохождению поворотов, подъемов и спусков, особенности техники бега в различных условиях:</w:t>
      </w:r>
    </w:p>
    <w:p w14:paraId="4F160000">
      <w:pPr>
        <w:pStyle w:val="Style_8"/>
        <w:spacing w:line="470" w:lineRule="exact"/>
        <w:ind w:firstLine="720"/>
        <w:jc w:val="both"/>
      </w:pPr>
      <w:r>
        <w:t>упражнения для обучения ритму бега (бег на коротких отрезках от 30 м до 100 м с переменной скоростью, обучение концентрации внимания на активном «снятии» стопы с опоры и на поддержании оптимальной частоты шагов (не менее 180 шагов/мин), обучение изменению частоты шагов без изменения скорости бега);</w:t>
      </w:r>
    </w:p>
    <w:p w14:paraId="50160000">
      <w:pPr>
        <w:pStyle w:val="Style_8"/>
        <w:spacing w:line="470" w:lineRule="exact"/>
        <w:ind w:firstLine="720"/>
        <w:jc w:val="both"/>
      </w:pPr>
      <w:r>
        <w:t>техника прохождения сложных участков: использование веса тела в повороте, особенности позы и техника прохождения поворотов, подъемов и спусков</w:t>
      </w:r>
    </w:p>
    <w:p w14:paraId="51160000">
      <w:pPr>
        <w:pStyle w:val="Style_8"/>
        <w:spacing w:line="470" w:lineRule="exact"/>
        <w:ind w:firstLine="720"/>
      </w:pPr>
      <w:r>
        <w:t>в различных погодных условиях и на различных видах дорожного покрытия; техника бега в триатлоне: бег после езды на велосипеде, чередование бега и езды на велосипеде (или нагрузок силового характера на ноги), постепенное увеличение дистанции бега.</w:t>
      </w:r>
    </w:p>
    <w:p w14:paraId="52160000">
      <w:pPr>
        <w:pStyle w:val="Style_8"/>
        <w:spacing w:line="470" w:lineRule="exact"/>
        <w:ind w:firstLine="720"/>
        <w:jc w:val="both"/>
      </w:pPr>
      <w:r>
        <w:t>Прохождение дистанции триатлона или ее отдельных сегментов и связок. Моделирование различных соревновательных ситуаций в учебной и тренировочной</w:t>
      </w:r>
    </w:p>
    <w:p w14:paraId="53160000">
      <w:pPr>
        <w:pStyle w:val="Style_8"/>
        <w:spacing w:line="470" w:lineRule="exact"/>
        <w:ind/>
      </w:pPr>
      <w:r>
        <w:t>деятельности.</w:t>
      </w:r>
    </w:p>
    <w:p w14:paraId="54160000">
      <w:pPr>
        <w:pStyle w:val="Style_8"/>
        <w:spacing w:line="470" w:lineRule="exact"/>
        <w:ind w:firstLine="720"/>
        <w:jc w:val="both"/>
      </w:pPr>
      <w:r>
        <w:t>Участие в соревновательной деятельности.</w:t>
      </w:r>
    </w:p>
    <w:p w14:paraId="55160000">
      <w:pPr>
        <w:pStyle w:val="Style_8"/>
        <w:spacing w:line="470" w:lineRule="exact"/>
        <w:ind w:firstLine="720"/>
        <w:jc w:val="both"/>
      </w:pPr>
      <w:r>
        <w:t>127.9.10.7. Содержание модуля «Триатлон» направлено на достижение обучающимися личностных, метапредметных и предметных результатов обучения.</w:t>
      </w:r>
    </w:p>
    <w:p w14:paraId="56160000">
      <w:pPr>
        <w:pStyle w:val="Style_8"/>
        <w:numPr>
          <w:ilvl w:val="0"/>
          <w:numId w:val="181"/>
        </w:numPr>
        <w:tabs>
          <w:tab w:leader="none" w:pos="2204" w:val="left"/>
        </w:tabs>
        <w:spacing w:line="470" w:lineRule="exact"/>
        <w:ind w:firstLine="720"/>
        <w:jc w:val="both"/>
      </w:pPr>
      <w:r>
        <w:t>При изучении модуля «Триатлон» на уровне среднего общего образования у обучающихся будут сформированы следующие личностные результаты:</w:t>
      </w:r>
    </w:p>
    <w:p w14:paraId="57160000">
      <w:pPr>
        <w:pStyle w:val="Style_8"/>
        <w:spacing w:line="470" w:lineRule="exact"/>
        <w:ind w:firstLine="720"/>
        <w:jc w:val="both"/>
      </w:pPr>
      <w:r>
        <w:t>проявление чувства патриотизма, ответственности перед Родиной, гордости за свой край, свою Родину, уважение государственных символов (герб, флаг, гимн), готовность к служению Отечеству, его защите на примере роли, традиций и развития триатлона в современном обществе, в Российской Федерации, в регионе;</w:t>
      </w:r>
    </w:p>
    <w:p w14:paraId="58160000">
      <w:pPr>
        <w:pStyle w:val="Style_8"/>
        <w:spacing w:line="470" w:lineRule="exact"/>
        <w:ind w:firstLine="720"/>
        <w:jc w:val="both"/>
      </w:pPr>
      <w:r>
        <w:t>умение ориентироваться на основные нормы морали, духовно-нравственной культуры и ценностного отношения к физической культуре средствами триатлона;</w:t>
      </w:r>
    </w:p>
    <w:p w14:paraId="59160000">
      <w:pPr>
        <w:pStyle w:val="Style_8"/>
        <w:spacing w:line="470" w:lineRule="exact"/>
        <w:ind w:firstLine="720"/>
        <w:jc w:val="both"/>
      </w:pPr>
      <w:r>
        <w:t>проявление готовности к саморазвитию, самообразованию и самовоспитанию, мотивации к осознанному выбору индивидуальной траектории образования средствами триатлона, профессиональных предпочтений в области физической культуры, спорта и общественной деятельности, в том числе через ценности, традиции и идеалы главных организаций триатлона регионального, всероссийского и мирового уровней, отечественных и зарубежных триатлонных клубов, а также школьных спортивных клубов;</w:t>
      </w:r>
    </w:p>
    <w:p w14:paraId="5A160000">
      <w:pPr>
        <w:pStyle w:val="Style_8"/>
        <w:spacing w:line="470" w:lineRule="exact"/>
        <w:ind w:firstLine="720"/>
        <w:jc w:val="both"/>
      </w:pPr>
      <w:r>
        <w:t>сформированность толерантного сознания и поведения, способность вести диалог с другими людьми (сверстниками, взрослыми, педагогами), достигать в нём взаимопонимания, находить общие цели и сотрудничать для их достижения в учебной, тренировочной, досуговой, игровой и соревновательной деятельности, судейской практики на принципах доброжелательности и взаимопомощи;</w:t>
      </w:r>
    </w:p>
    <w:p w14:paraId="5B160000">
      <w:pPr>
        <w:pStyle w:val="Style_8"/>
        <w:spacing w:line="470" w:lineRule="exact"/>
        <w:ind w:firstLine="720"/>
        <w:jc w:val="both"/>
      </w:pPr>
      <w:r>
        <w:t>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14:paraId="5C160000">
      <w:pPr>
        <w:pStyle w:val="Style_8"/>
        <w:spacing w:line="470" w:lineRule="exact"/>
        <w:ind w:firstLine="720"/>
        <w:jc w:val="both"/>
      </w:pPr>
      <w:r>
        <w:t>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триатлону;</w:t>
      </w:r>
    </w:p>
    <w:p w14:paraId="5D160000">
      <w:pPr>
        <w:pStyle w:val="Style_8"/>
        <w:spacing w:line="466" w:lineRule="exact"/>
        <w:ind w:firstLine="720"/>
        <w:jc w:val="both"/>
      </w:pPr>
      <w:r>
        <w:t>готовность соблюдать правила индивидуального и коллективного безопасного поведения в учебной, соревновательной, досуговой деятельности и чрезвычайных ситуациях;</w:t>
      </w:r>
    </w:p>
    <w:p w14:paraId="5E160000">
      <w:pPr>
        <w:pStyle w:val="Style_8"/>
        <w:spacing w:line="466" w:lineRule="exact"/>
        <w:ind w:firstLine="720"/>
        <w:jc w:val="both"/>
      </w:pPr>
      <w:r>
        <w:t>проявление положительных качеств личности и управление своими эмоциями в различных ситуациях и условиях; способность к самостоятельной, творческой и ответственной деятельности средствами триатлона.</w:t>
      </w:r>
    </w:p>
    <w:p w14:paraId="5F160000">
      <w:pPr>
        <w:pStyle w:val="Style_8"/>
        <w:numPr>
          <w:ilvl w:val="0"/>
          <w:numId w:val="181"/>
        </w:numPr>
        <w:tabs>
          <w:tab w:leader="none" w:pos="2209" w:val="left"/>
        </w:tabs>
        <w:spacing w:line="466" w:lineRule="exact"/>
        <w:ind w:firstLine="720"/>
        <w:jc w:val="both"/>
      </w:pPr>
      <w:r>
        <w:t>При изучении модуля «Триатлон» на уровне среднего общего образования у обучающихся будут сформированы следующие метапредметные результаты:</w:t>
      </w:r>
    </w:p>
    <w:p w14:paraId="60160000">
      <w:pPr>
        <w:pStyle w:val="Style_8"/>
        <w:spacing w:line="466" w:lineRule="exact"/>
        <w:ind w:firstLine="720"/>
        <w:jc w:val="both"/>
      </w:pPr>
      <w:r>
        <w:t>умение самостоятельно определять цели и составлять планы в рамках физкультурно-спортивной деятельности, выбирать успешную стратегию и тактику в различных ситуациях, осуществлять, контролировать и корректировать учебную, тренировочную, игровую и соревновательную деятельность по триатлону;</w:t>
      </w:r>
    </w:p>
    <w:p w14:paraId="61160000">
      <w:pPr>
        <w:pStyle w:val="Style_8"/>
        <w:spacing w:line="466" w:lineRule="exact"/>
        <w:ind w:firstLine="720"/>
        <w:jc w:val="both"/>
      </w:pPr>
      <w:r>
        <w:t>умение самостоятельно планировать пути достижения целей, в том числе альтернативные, осознанно выбирать наиболее эффективные способы решения задач в учебной, игровой, соревновательной и досуговой деятельности, оценивать правильность выполнения задач, собственные возможности их решения;</w:t>
      </w:r>
    </w:p>
    <w:p w14:paraId="62160000">
      <w:pPr>
        <w:pStyle w:val="Style_8"/>
        <w:spacing w:line="466" w:lineRule="exact"/>
        <w:ind w:firstLine="720"/>
        <w:jc w:val="both"/>
      </w:pPr>
      <w:r>
        <w:t>умение самостоятельно оценивать и принимать решения, определяющие стратегию и тактику поведения в учебной, тренировочной, игровой, соревновательной и досуговой деятельности, судейской практике с учётом гражданских и нравственных ценностей;</w:t>
      </w:r>
    </w:p>
    <w:p w14:paraId="63160000">
      <w:pPr>
        <w:pStyle w:val="Style_8"/>
        <w:spacing w:line="466" w:lineRule="exact"/>
        <w:ind w:firstLine="720"/>
      </w:pPr>
      <w:r>
        <w:t>умение организовывать учебное сотрудничество и совместную деятельность со сверстниками и взрослыми; работать индивидуально, в парах и в группе, эффективно взаимодействовать и разрешать конфликты в процессе учебной, тренировочной, игровой и соревновательной деятельности, судейской практики, учитывать позиции других участников деятельности;</w:t>
      </w:r>
    </w:p>
    <w:p w14:paraId="64160000">
      <w:pPr>
        <w:pStyle w:val="Style_8"/>
        <w:spacing w:line="466" w:lineRule="exact"/>
        <w:ind w:firstLine="720"/>
        <w:jc w:val="both"/>
      </w:pPr>
      <w:r>
        <w:t>владение основами самоконтроля, самооценки, принятия решений и осуществления осознанного выбора в учебной и познавательной деятельности;</w:t>
      </w:r>
    </w:p>
    <w:p w14:paraId="65160000">
      <w:pPr>
        <w:pStyle w:val="Style_8"/>
        <w:tabs>
          <w:tab w:leader="none" w:pos="3984" w:val="left"/>
          <w:tab w:leader="none" w:pos="6576" w:val="left"/>
        </w:tabs>
        <w:spacing w:line="470" w:lineRule="exact"/>
        <w:ind w:firstLine="720"/>
      </w:pPr>
      <w:r>
        <w:t>способность самостоятельно применять различные методы, инструменты и запросы в информационно-познавательной деятельности, умение ориентироваться в различных источниках</w:t>
      </w:r>
      <w:r>
        <w:tab/>
      </w:r>
      <w:r>
        <w:t>информации с</w:t>
      </w:r>
      <w:r>
        <w:tab/>
      </w:r>
      <w:r>
        <w:t>соблюдением правовых</w:t>
      </w:r>
    </w:p>
    <w:p w14:paraId="66160000">
      <w:pPr>
        <w:pStyle w:val="Style_8"/>
        <w:spacing w:line="470" w:lineRule="exact"/>
        <w:ind/>
      </w:pPr>
      <w:r>
        <w:t>и этических норм, норм информационной безопасности.</w:t>
      </w:r>
    </w:p>
    <w:p w14:paraId="67160000">
      <w:pPr>
        <w:pStyle w:val="Style_8"/>
        <w:numPr>
          <w:ilvl w:val="0"/>
          <w:numId w:val="182"/>
        </w:numPr>
        <w:tabs>
          <w:tab w:leader="none" w:pos="2209" w:val="left"/>
        </w:tabs>
        <w:spacing w:line="470" w:lineRule="exact"/>
        <w:ind w:firstLine="720"/>
        <w:jc w:val="both"/>
      </w:pPr>
      <w:r>
        <w:t>При изучении модуля «Триатлон» на уровне среднего общего образования у обучающихся будут сформированы следующие предметные результаты:</w:t>
      </w:r>
    </w:p>
    <w:p w14:paraId="68160000">
      <w:pPr>
        <w:pStyle w:val="Style_8"/>
        <w:spacing w:line="470" w:lineRule="exact"/>
        <w:ind w:firstLine="720"/>
        <w:jc w:val="both"/>
      </w:pPr>
      <w:r>
        <w:t>знания о влиянии занятий триатлоном на укрепление здоровья, повышение функциональных возможностей основных систем организма и развитие физических качеств; на индивидуальные особенности физического развития и физической подготовленности организма;</w:t>
      </w:r>
    </w:p>
    <w:p w14:paraId="69160000">
      <w:pPr>
        <w:pStyle w:val="Style_8"/>
        <w:spacing w:line="470" w:lineRule="exact"/>
        <w:ind w:firstLine="720"/>
      </w:pPr>
      <w:r>
        <w:t>понимание роли главных спортивных организаций, занимающихся развитием триатлона в мире, в Европе, в России и в своем регионе;</w:t>
      </w:r>
    </w:p>
    <w:p w14:paraId="6A160000">
      <w:pPr>
        <w:pStyle w:val="Style_8"/>
        <w:spacing w:line="470" w:lineRule="exact"/>
        <w:ind w:firstLine="720"/>
      </w:pPr>
      <w:r>
        <w:t>знание выдающихся отечественных и зарубежных триатлонистов и тренеров, внесших наибольший вклад в развитие и становление современного триатлона;</w:t>
      </w:r>
    </w:p>
    <w:p w14:paraId="6B160000">
      <w:pPr>
        <w:pStyle w:val="Style_8"/>
        <w:spacing w:line="470" w:lineRule="exact"/>
        <w:ind w:firstLine="720"/>
        <w:jc w:val="both"/>
      </w:pPr>
      <w:r>
        <w:t>понимание роли и значения различных проектов в развитии и популяризации триатлона для обучающихся, участие в проектах по триатлону, в физкультурно-соревновательной деятельности;</w:t>
      </w:r>
    </w:p>
    <w:p w14:paraId="6C160000">
      <w:pPr>
        <w:pStyle w:val="Style_8"/>
        <w:spacing w:line="470" w:lineRule="exact"/>
        <w:ind w:firstLine="720"/>
        <w:jc w:val="both"/>
      </w:pPr>
      <w:r>
        <w:t>понимание особенностей стратегии и тактики прохождения дистанций триатлона различной длины и сложности с учетом спортивных дисциплин (плавание, велогонка и бег);</w:t>
      </w:r>
    </w:p>
    <w:p w14:paraId="6D160000">
      <w:pPr>
        <w:pStyle w:val="Style_8"/>
        <w:spacing w:line="470" w:lineRule="exact"/>
        <w:ind w:firstLine="720"/>
      </w:pPr>
      <w:r>
        <w:t>понимание основных направлений развития спортивного маркетинга в триатлоне, развитие интереса в области спортивного маркетинга;</w:t>
      </w:r>
    </w:p>
    <w:p w14:paraId="6E160000">
      <w:pPr>
        <w:pStyle w:val="Style_8"/>
        <w:spacing w:line="470" w:lineRule="exact"/>
        <w:ind w:firstLine="720"/>
        <w:jc w:val="both"/>
      </w:pPr>
      <w:r>
        <w:t>знание современных правил организации и проведения соревнований по триатлону, их применение и соблюдение в процессе учебной и соревновательной деятельности, применение правил соревнований и судейской терминологии в судейской практике;</w:t>
      </w:r>
    </w:p>
    <w:p w14:paraId="6F160000">
      <w:pPr>
        <w:pStyle w:val="Style_8"/>
        <w:spacing w:line="470" w:lineRule="exact"/>
        <w:ind w:firstLine="720"/>
        <w:jc w:val="both"/>
      </w:pPr>
      <w:r>
        <w:t>умение проектировать, организовывать и проводить различные части урока в качестве помощника учителя, во время самостоятельных занятий и досуговой деятельности со сверстниками;</w:t>
      </w:r>
    </w:p>
    <w:p w14:paraId="70160000">
      <w:pPr>
        <w:pStyle w:val="Style_8"/>
        <w:spacing w:line="470" w:lineRule="exact"/>
        <w:ind w:firstLine="720"/>
        <w:jc w:val="both"/>
      </w:pPr>
      <w:r>
        <w:t>сформированность устойчивого навыка систематического наблюдения за своим физическим состоянием, величиной физических нагрузок, показателями развития основных физических качеств;</w:t>
      </w:r>
    </w:p>
    <w:p w14:paraId="71160000">
      <w:pPr>
        <w:pStyle w:val="Style_8"/>
        <w:spacing w:line="470" w:lineRule="exact"/>
        <w:ind w:firstLine="720"/>
        <w:jc w:val="both"/>
      </w:pPr>
      <w:r>
        <w:t>умение характеризовать и выполнять комплексы общеразвивающих и корригирующих упражнений, упражнений на развитие физических качеств, специальных упражнений для формирования эффективной техники двигательных действий триатлониста;</w:t>
      </w:r>
    </w:p>
    <w:p w14:paraId="72160000">
      <w:pPr>
        <w:pStyle w:val="Style_8"/>
        <w:spacing w:line="470" w:lineRule="exact"/>
        <w:ind w:firstLine="720"/>
        <w:jc w:val="both"/>
      </w:pPr>
      <w:r>
        <w:t>умение выполнять различные виды передвижений (плавание, велогонка, бег) в различных видах естественной среды (водоемы, велодорожки, лесопарковая зона) с изменением скорости, темпа и дистанции в учебной, игровой и соревновательной деятельности;</w:t>
      </w:r>
    </w:p>
    <w:p w14:paraId="73160000">
      <w:pPr>
        <w:pStyle w:val="Style_8"/>
        <w:spacing w:line="470" w:lineRule="exact"/>
        <w:ind w:firstLine="720"/>
        <w:jc w:val="both"/>
      </w:pPr>
      <w:r>
        <w:t>умение демонстрировать: технику спортивного плавания различными способами, прохождения поворотов, стартовых прыжков, технику бега по равнине со сменой скорости бега и частоты шагов, технику езды на велосипеде;</w:t>
      </w:r>
    </w:p>
    <w:p w14:paraId="74160000">
      <w:pPr>
        <w:pStyle w:val="Style_8"/>
        <w:spacing w:line="470" w:lineRule="exact"/>
        <w:ind w:firstLine="720"/>
        <w:jc w:val="both"/>
      </w:pPr>
      <w:r>
        <w:t>знание устройства и назначения основных узлов спортивного велосипеда, овладение навыками технического обслуживания велосипеда;</w:t>
      </w:r>
    </w:p>
    <w:p w14:paraId="75160000">
      <w:pPr>
        <w:pStyle w:val="Style_8"/>
        <w:spacing w:line="470" w:lineRule="exact"/>
        <w:ind w:firstLine="720"/>
        <w:jc w:val="both"/>
      </w:pPr>
      <w:r>
        <w:t>знание и демонстрация индивидуальных, групповых и командных тактический действий при прохождении дистанции триатлона в учебной, игровой соревновательной и досуговой деятельности;</w:t>
      </w:r>
    </w:p>
    <w:p w14:paraId="76160000">
      <w:pPr>
        <w:pStyle w:val="Style_8"/>
        <w:spacing w:line="470" w:lineRule="exact"/>
        <w:ind w:firstLine="720"/>
        <w:jc w:val="both"/>
      </w:pPr>
      <w:r>
        <w:t>умение отслеживать правильность двигательных действий и выявлять ошибки в технике и тактике движений в различных дисциплинах триатлона;</w:t>
      </w:r>
    </w:p>
    <w:p w14:paraId="77160000">
      <w:pPr>
        <w:pStyle w:val="Style_8"/>
        <w:spacing w:line="470" w:lineRule="exact"/>
        <w:ind w:firstLine="720"/>
        <w:jc w:val="both"/>
      </w:pPr>
      <w:r>
        <w:t>знание и применение способов самоконтроля в учебной и соревновательной деятельности, средств восстановления после физической нагрузки, приемов массажа и самомассажа после физической нагрузки или во время занятий триатлоном;</w:t>
      </w:r>
    </w:p>
    <w:p w14:paraId="78160000">
      <w:pPr>
        <w:pStyle w:val="Style_8"/>
        <w:spacing w:line="470" w:lineRule="exact"/>
        <w:ind w:firstLine="720"/>
        <w:jc w:val="both"/>
      </w:pPr>
      <w:r>
        <w:t>умение соблюдать требования к местам проведения занятий триатлоном, правила ухода за спортивным оборудованием, инвентарем;</w:t>
      </w:r>
    </w:p>
    <w:p w14:paraId="79160000">
      <w:pPr>
        <w:pStyle w:val="Style_8"/>
        <w:spacing w:line="470" w:lineRule="exact"/>
        <w:ind w:firstLine="720"/>
        <w:jc w:val="both"/>
      </w:pPr>
      <w:r>
        <w:t>знание основ правил дорожного движения, относящихся к велосипедистам и пешеходам;</w:t>
      </w:r>
    </w:p>
    <w:p w14:paraId="7A160000">
      <w:pPr>
        <w:pStyle w:val="Style_8"/>
        <w:spacing w:line="470" w:lineRule="exact"/>
        <w:ind w:firstLine="720"/>
        <w:jc w:val="both"/>
      </w:pPr>
      <w:r>
        <w:t>знание и применение правил безопасности при занятиях триатлоном, правомерного поведения во время соревнований по триатлону в качестве зрителя</w:t>
      </w:r>
    </w:p>
    <w:p w14:paraId="7B160000">
      <w:pPr>
        <w:pStyle w:val="Style_8"/>
        <w:spacing w:line="470" w:lineRule="exact"/>
        <w:ind/>
      </w:pPr>
      <w:r>
        <w:t>или волонтера;</w:t>
      </w:r>
    </w:p>
    <w:p w14:paraId="7C160000">
      <w:pPr>
        <w:pStyle w:val="Style_8"/>
        <w:spacing w:line="470" w:lineRule="exact"/>
        <w:ind w:firstLine="720"/>
        <w:jc w:val="both"/>
      </w:pPr>
      <w:r>
        <w:t>знание основных методов и мер предупреждения травматизма во время занятий триатлоном, умение оказания первой помощи при травмах и повреждениях во время занятий триатлоном;</w:t>
      </w:r>
    </w:p>
    <w:p w14:paraId="7D160000">
      <w:pPr>
        <w:pStyle w:val="Style_8"/>
        <w:spacing w:line="470" w:lineRule="exact"/>
        <w:ind w:firstLine="720"/>
        <w:jc w:val="both"/>
      </w:pPr>
      <w:r>
        <w:t>знание и соблюдение основ организации здорового образа жизни средствами триатлона, методов профилактики вредных привычек, асоциального и созависимого поведения, основ антидопингового поведения;</w:t>
      </w:r>
    </w:p>
    <w:p w14:paraId="7E160000">
      <w:pPr>
        <w:pStyle w:val="Style_8"/>
        <w:spacing w:line="470" w:lineRule="exact"/>
        <w:ind w:firstLine="720"/>
        <w:jc w:val="both"/>
      </w:pPr>
      <w:r>
        <w:t>знание и выполнение контрольно-тестовых упражнений по общей, специальной физической подготовке триатлонистов, проведение тестирования уровня физической подготовленности в триатлоне со сверстниками.</w:t>
      </w:r>
    </w:p>
    <w:p w14:paraId="7F160000">
      <w:pPr>
        <w:pStyle w:val="Style_8"/>
        <w:spacing w:line="470" w:lineRule="exact"/>
        <w:ind w:firstLine="720"/>
        <w:jc w:val="both"/>
      </w:pPr>
      <w:r>
        <w:t>127.9.11. Модуль «Лапта».</w:t>
      </w:r>
    </w:p>
    <w:p w14:paraId="80160000">
      <w:pPr>
        <w:pStyle w:val="Style_8"/>
        <w:spacing w:line="470" w:lineRule="exact"/>
        <w:ind w:firstLine="720"/>
        <w:jc w:val="both"/>
      </w:pPr>
      <w:r>
        <w:t>127.9.11.1. Пояснительная записка модуля «Лапта».</w:t>
      </w:r>
    </w:p>
    <w:p w14:paraId="81160000">
      <w:pPr>
        <w:pStyle w:val="Style_8"/>
        <w:spacing w:line="470" w:lineRule="exact"/>
        <w:ind w:firstLine="720"/>
        <w:jc w:val="both"/>
      </w:pPr>
      <w:r>
        <w:t>Модуль «Лапта» (далее - модуль по лапте, лапта) на уровне среднего общего образования разработан с целью оказания методической помощи учителю физической культуры в создании рабочей программы по физической культуре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14:paraId="82160000">
      <w:pPr>
        <w:pStyle w:val="Style_8"/>
        <w:spacing w:line="470" w:lineRule="exact"/>
        <w:ind w:firstLine="720"/>
        <w:jc w:val="both"/>
      </w:pPr>
      <w:r>
        <w:t>Русская лапта - одна из древнейших национальных спортивных игр. В настоящее время русская лапта является официальным видом спорта. Лаптой можно заниматься с дошкольного возраста и продолжать эту деятельность на протяжении многих лет жизни.</w:t>
      </w:r>
    </w:p>
    <w:p w14:paraId="83160000">
      <w:pPr>
        <w:pStyle w:val="Style_8"/>
        <w:spacing w:line="470" w:lineRule="exact"/>
        <w:ind w:firstLine="720"/>
        <w:jc w:val="both"/>
      </w:pPr>
      <w:r>
        <w:t>Лапта является универсальным средством физического воспитания и способствует гармоничному развитию, укреплению здоровья детей. В образовательном процессе средства лапты содействуют комплексному развитию у обучающихся всех физических качеств, комплексно влияют на органы и системы растущего организма ребенка, укрепляя и повышая их функциональный уровень.</w:t>
      </w:r>
    </w:p>
    <w:p w14:paraId="84160000">
      <w:pPr>
        <w:pStyle w:val="Style_8"/>
        <w:spacing w:line="470" w:lineRule="exact"/>
        <w:ind w:firstLine="720"/>
        <w:jc w:val="both"/>
      </w:pPr>
      <w:r>
        <w:t>Лапта выделяется среди других игровых видов спорта своей экономической доступностью. При проведении учебной и внеурочной деятельности не требуется больших средств на приобретение соответствующего оборудования и инвентаря.</w:t>
      </w:r>
    </w:p>
    <w:p w14:paraId="85160000">
      <w:pPr>
        <w:pStyle w:val="Style_8"/>
        <w:spacing w:line="470" w:lineRule="exact"/>
        <w:ind w:firstLine="720"/>
        <w:jc w:val="both"/>
      </w:pPr>
      <w:r>
        <w:t>Эту игру можно организовать для мальчиков и девочек, как в зале, так и на открытом воздухе.</w:t>
      </w:r>
    </w:p>
    <w:p w14:paraId="86160000">
      <w:pPr>
        <w:pStyle w:val="Style_8"/>
        <w:spacing w:line="470" w:lineRule="exact"/>
        <w:ind w:firstLine="720"/>
        <w:jc w:val="both"/>
      </w:pPr>
      <w:r>
        <w:t>Регулярные занятия лаптой содействуют развитию личностных качеств обучающихся, формированию коллективизма, инициативности, решительности, развития морально-волевых качеств, а также способствует формированию комплекса психофизиологических свойств организма. Игровой процесс обеспечивает развитие образовательного потенциала личности, ее индивидуальности, творческого отношения к деятельности.</w:t>
      </w:r>
    </w:p>
    <w:p w14:paraId="87160000">
      <w:pPr>
        <w:pStyle w:val="Style_8"/>
        <w:numPr>
          <w:ilvl w:val="0"/>
          <w:numId w:val="183"/>
        </w:numPr>
        <w:tabs>
          <w:tab w:leader="none" w:pos="2002" w:val="left"/>
        </w:tabs>
        <w:spacing w:line="470" w:lineRule="exact"/>
        <w:ind w:firstLine="720"/>
        <w:jc w:val="both"/>
      </w:pPr>
      <w:r>
        <w:t>Целью изучения модуля «Лапта» является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образа жизни через занятия физической культурой и спортом с использованием средств вида спорта лапта.</w:t>
      </w:r>
    </w:p>
    <w:p w14:paraId="88160000">
      <w:pPr>
        <w:pStyle w:val="Style_8"/>
        <w:numPr>
          <w:ilvl w:val="0"/>
          <w:numId w:val="183"/>
        </w:numPr>
        <w:tabs>
          <w:tab w:leader="none" w:pos="2017" w:val="left"/>
        </w:tabs>
        <w:spacing w:line="470" w:lineRule="exact"/>
        <w:ind w:firstLine="720"/>
        <w:jc w:val="both"/>
      </w:pPr>
      <w:r>
        <w:t>Задачами изучения модуля «Лапта» являются:</w:t>
      </w:r>
    </w:p>
    <w:p w14:paraId="89160000">
      <w:pPr>
        <w:pStyle w:val="Style_8"/>
        <w:spacing w:line="470" w:lineRule="exact"/>
        <w:ind w:firstLine="720"/>
        <w:jc w:val="both"/>
      </w:pPr>
      <w:r>
        <w:t>всестороннее гармоничное развитие детей и подростков, увеличение объёма их двигательной активности;</w:t>
      </w:r>
    </w:p>
    <w:p w14:paraId="8A160000">
      <w:pPr>
        <w:pStyle w:val="Style_8"/>
        <w:spacing w:line="470" w:lineRule="exact"/>
        <w:ind w:firstLine="720"/>
        <w:jc w:val="both"/>
      </w:pPr>
      <w: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безопасности на занятиях по лапте;</w:t>
      </w:r>
    </w:p>
    <w:p w14:paraId="8B160000">
      <w:pPr>
        <w:pStyle w:val="Style_8"/>
        <w:spacing w:line="470" w:lineRule="exact"/>
        <w:ind w:firstLine="720"/>
        <w:jc w:val="both"/>
      </w:pPr>
      <w:r>
        <w:t>освоение знаний о физической культуре и спорте в целом, истории развития лапты в частности;</w:t>
      </w:r>
    </w:p>
    <w:p w14:paraId="8C160000">
      <w:pPr>
        <w:pStyle w:val="Style_8"/>
        <w:spacing w:line="470" w:lineRule="exact"/>
        <w:ind w:firstLine="720"/>
        <w:jc w:val="both"/>
      </w:pPr>
      <w:r>
        <w:t>формирование общих представлений о лапте, о ее возможностях и значении в процессе укрепления здоровья, физическом развитии и физической подготовке обучающихся;</w:t>
      </w:r>
    </w:p>
    <w:p w14:paraId="8D160000">
      <w:pPr>
        <w:pStyle w:val="Style_8"/>
        <w:spacing w:line="470" w:lineRule="exact"/>
        <w:ind w:firstLine="720"/>
        <w:jc w:val="both"/>
      </w:pPr>
      <w:r>
        <w:t>формирование образовательного базиса, основанного как на знаниях и умениях в области физической культуры и спорта, так и на соответствующем культурном уровне развития личности обучающегося, создающем необходимые предпосылки для его самореализации;</w:t>
      </w:r>
    </w:p>
    <w:p w14:paraId="8E160000">
      <w:pPr>
        <w:pStyle w:val="Style_8"/>
        <w:spacing w:line="470" w:lineRule="exact"/>
        <w:ind w:firstLine="720"/>
        <w:jc w:val="both"/>
      </w:pPr>
      <w:r>
        <w:t>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приемами вида спорта «лапта»;</w:t>
      </w:r>
    </w:p>
    <w:p w14:paraId="8F160000">
      <w:pPr>
        <w:pStyle w:val="Style_8"/>
        <w:spacing w:line="470" w:lineRule="exact"/>
        <w:ind w:firstLine="720"/>
        <w:jc w:val="both"/>
      </w:pPr>
      <w:r>
        <w:t>воспитание положительных качеств личности, норм коллективного взаимодействия и сотрудничества;</w:t>
      </w:r>
    </w:p>
    <w:p w14:paraId="90160000">
      <w:pPr>
        <w:pStyle w:val="Style_8"/>
        <w:spacing w:line="470" w:lineRule="exact"/>
        <w:ind w:firstLine="720"/>
      </w:pPr>
      <w:r>
        <w:t>развитие положительной мотивации и устойчивого учебно-познавательного интереса к предмету «Физическая культура», удовлетворение индивидуальных потребностей, обучающихся в занятиях физической культурой и спортом; выявление, развитие и поддержка одарённых детей в области спорта.</w:t>
      </w:r>
    </w:p>
    <w:p w14:paraId="91160000">
      <w:pPr>
        <w:pStyle w:val="Style_8"/>
        <w:numPr>
          <w:ilvl w:val="0"/>
          <w:numId w:val="183"/>
        </w:numPr>
        <w:tabs>
          <w:tab w:leader="none" w:pos="2012" w:val="left"/>
        </w:tabs>
        <w:spacing w:line="470" w:lineRule="exact"/>
        <w:ind w:firstLine="720"/>
        <w:jc w:val="both"/>
      </w:pPr>
      <w:r>
        <w:t>Место и роль модуля «Лапта».</w:t>
      </w:r>
    </w:p>
    <w:p w14:paraId="92160000">
      <w:pPr>
        <w:pStyle w:val="Style_8"/>
        <w:spacing w:line="470" w:lineRule="exact"/>
        <w:ind w:firstLine="720"/>
        <w:jc w:val="both"/>
      </w:pPr>
      <w:r>
        <w:t>Модуль «Лапта»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14:paraId="93160000">
      <w:pPr>
        <w:pStyle w:val="Style_8"/>
        <w:spacing w:line="470" w:lineRule="exact"/>
        <w:ind w:firstLine="720"/>
        <w:jc w:val="both"/>
      </w:pPr>
      <w:r>
        <w:t>Интеграция модуля по лапте поможет обучающимся в освоении содержательных компонентов и модулей по легкой атлетике, подвижным и спортивным играм, гимнастике, а также в освоении программ в рамках внеурочной деятельности, деятельности школьных спортивных клубов, подготовке обучающихся к сдаче норм Всероссийского физкультурно-спортивного комплекса «Готов к труду и обороне» (ГТО) и участии в спортивных мероприятиях.</w:t>
      </w:r>
    </w:p>
    <w:p w14:paraId="94160000">
      <w:pPr>
        <w:pStyle w:val="Style_8"/>
        <w:numPr>
          <w:ilvl w:val="0"/>
          <w:numId w:val="183"/>
        </w:numPr>
        <w:tabs>
          <w:tab w:leader="none" w:pos="2036" w:val="left"/>
        </w:tabs>
        <w:spacing w:line="470" w:lineRule="exact"/>
        <w:ind w:firstLine="0" w:left="720"/>
      </w:pPr>
      <w:r>
        <w:t>Модуль «Лапта» может быть реализован в следующих вариантах: при самостоятельном планировании учителем физической культуры процесса</w:t>
      </w:r>
    </w:p>
    <w:p w14:paraId="95160000">
      <w:pPr>
        <w:pStyle w:val="Style_8"/>
        <w:spacing w:line="470" w:lineRule="exact"/>
        <w:ind/>
        <w:jc w:val="both"/>
      </w:pPr>
      <w:r>
        <w:t>освоения обучающимися учебного материала по лапте с выбором различных элементов лапты, с учётом возраста и физической подготовленности обучающихся (с соответствующей дозировкой и интенсивностью);</w:t>
      </w:r>
    </w:p>
    <w:p w14:paraId="96160000">
      <w:pPr>
        <w:pStyle w:val="Style_8"/>
        <w:spacing w:line="470" w:lineRule="exact"/>
        <w:ind w:firstLine="720"/>
        <w:jc w:val="both"/>
      </w:pPr>
      <w: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w:t>
      </w:r>
    </w:p>
    <w:p w14:paraId="97160000">
      <w:pPr>
        <w:pStyle w:val="Style_8"/>
        <w:spacing w:line="470" w:lineRule="exact"/>
        <w:ind/>
      </w:pPr>
      <w:r>
        <w:t>недельной нагрузкой рекомендуемый объём в 10 и 11 классах - по 34 часа);</w:t>
      </w:r>
    </w:p>
    <w:p w14:paraId="98160000">
      <w:pPr>
        <w:pStyle w:val="Style_8"/>
        <w:spacing w:line="470" w:lineRule="exact"/>
        <w:ind w:firstLine="720"/>
        <w:jc w:val="both"/>
      </w:pPr>
      <w:r>
        <w:t>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объем в 10-11 классах - по 34 часа).</w:t>
      </w:r>
    </w:p>
    <w:p w14:paraId="99160000">
      <w:pPr>
        <w:pStyle w:val="Style_8"/>
        <w:numPr>
          <w:ilvl w:val="0"/>
          <w:numId w:val="183"/>
        </w:numPr>
        <w:tabs>
          <w:tab w:leader="none" w:pos="2024" w:val="left"/>
        </w:tabs>
        <w:spacing w:line="470" w:lineRule="exact"/>
        <w:ind w:firstLine="720"/>
        <w:jc w:val="both"/>
      </w:pPr>
      <w:r>
        <w:t>Содержание модуля «Лапта».</w:t>
      </w:r>
    </w:p>
    <w:p w14:paraId="9A160000">
      <w:pPr>
        <w:pStyle w:val="Style_8"/>
        <w:numPr>
          <w:ilvl w:val="0"/>
          <w:numId w:val="184"/>
        </w:numPr>
        <w:tabs>
          <w:tab w:leader="none" w:pos="1050" w:val="left"/>
        </w:tabs>
        <w:spacing w:line="470" w:lineRule="exact"/>
        <w:ind w:firstLine="720"/>
        <w:jc w:val="both"/>
      </w:pPr>
      <w:r>
        <w:t>Знания о лапте.</w:t>
      </w:r>
    </w:p>
    <w:p w14:paraId="9B160000">
      <w:pPr>
        <w:pStyle w:val="Style_8"/>
        <w:spacing w:line="470" w:lineRule="exact"/>
        <w:ind w:firstLine="720"/>
        <w:jc w:val="both"/>
      </w:pPr>
      <w:r>
        <w:t>История зарождения лапты. Известные отечественные игроки в лапту и тренеры. Современное состояние лапты в Российской Федерации. Место лапты в Единой всероссийской спортивной классификации. Понятие спортивных федераций по лапте, как общественных организаций. Сильнейшие спортсмены и тренеры в современной лапте. Официальные правила соревнований по лапте. Характеристика вида спорта лапта и особенности мини-лапты.</w:t>
      </w:r>
    </w:p>
    <w:p w14:paraId="9C160000">
      <w:pPr>
        <w:pStyle w:val="Style_8"/>
        <w:spacing w:line="470" w:lineRule="exact"/>
        <w:ind w:firstLine="720"/>
        <w:jc w:val="both"/>
      </w:pPr>
      <w:r>
        <w:t>Влияние занятий лаптой на формирование положительных качеств личности человека (воли, смелости, трудолюбия, честности, сознательности, выдержки, решительности, настойчивости, этических норм поведения).</w:t>
      </w:r>
    </w:p>
    <w:p w14:paraId="9D160000">
      <w:pPr>
        <w:pStyle w:val="Style_8"/>
        <w:spacing w:line="470" w:lineRule="exact"/>
        <w:ind w:firstLine="720"/>
        <w:jc w:val="both"/>
      </w:pPr>
      <w:r>
        <w:t>Амплуа полевых игроков при игре в лапту.</w:t>
      </w:r>
    </w:p>
    <w:p w14:paraId="9E160000">
      <w:pPr>
        <w:pStyle w:val="Style_8"/>
        <w:spacing w:line="470" w:lineRule="exact"/>
        <w:ind w:firstLine="720"/>
        <w:jc w:val="both"/>
      </w:pPr>
      <w:r>
        <w:t>Правила безопасного поведения во время занятий лаптой. Характерные травмы игроки в лапту и мероприятия по их предупреждению Режим дня при занятиях лаптой. Правила личной гигиены во время занятий лаптой.</w:t>
      </w:r>
    </w:p>
    <w:p w14:paraId="9F160000">
      <w:pPr>
        <w:pStyle w:val="Style_8"/>
        <w:spacing w:line="470" w:lineRule="exact"/>
        <w:ind w:firstLine="720"/>
        <w:jc w:val="both"/>
      </w:pPr>
      <w:r>
        <w:t>Правила подбора физических упражнений для развития физических качеств игроков в лапту. Основные средства и методы обучения технике и тактике игры «лапта».</w:t>
      </w:r>
    </w:p>
    <w:p w14:paraId="A0160000">
      <w:pPr>
        <w:pStyle w:val="Style_8"/>
        <w:spacing w:line="470" w:lineRule="exact"/>
        <w:ind w:firstLine="720"/>
        <w:jc w:val="both"/>
      </w:pPr>
      <w:r>
        <w:t>Вредные привычки, причины их возникновения и пагубное влияние на организм человека и его здоровье;</w:t>
      </w:r>
    </w:p>
    <w:p w14:paraId="A1160000">
      <w:pPr>
        <w:pStyle w:val="Style_8"/>
        <w:numPr>
          <w:ilvl w:val="0"/>
          <w:numId w:val="184"/>
        </w:numPr>
        <w:tabs>
          <w:tab w:leader="none" w:pos="1074" w:val="left"/>
        </w:tabs>
        <w:spacing w:line="470" w:lineRule="exact"/>
        <w:ind w:firstLine="720"/>
        <w:jc w:val="both"/>
      </w:pPr>
      <w:r>
        <w:t>Способы самостоятельной деятельности.</w:t>
      </w:r>
    </w:p>
    <w:p w14:paraId="A2160000">
      <w:pPr>
        <w:pStyle w:val="Style_8"/>
        <w:spacing w:line="470" w:lineRule="exact"/>
        <w:ind w:firstLine="720"/>
        <w:jc w:val="both"/>
      </w:pPr>
      <w:r>
        <w:t>Самостоятельный подбор упражнений, определение их назначения для развития определённых физических качеств и последовательность их выполнения, дозировка нагрузки.</w:t>
      </w:r>
    </w:p>
    <w:p w14:paraId="A3160000">
      <w:pPr>
        <w:pStyle w:val="Style_8"/>
        <w:spacing w:after="9" w:line="260" w:lineRule="exact"/>
        <w:ind w:firstLine="720"/>
        <w:jc w:val="both"/>
      </w:pPr>
      <w:r>
        <w:t>Составление планов и самостоятельное проведение занятий по лапте.</w:t>
      </w:r>
    </w:p>
    <w:p w14:paraId="A4160000">
      <w:pPr>
        <w:pStyle w:val="Style_8"/>
        <w:spacing w:line="470" w:lineRule="exact"/>
        <w:ind w:firstLine="720"/>
        <w:jc w:val="both"/>
      </w:pPr>
      <w:r>
        <w:t>Самонаблюдение и самоконтроль за индивидуальным развитием и состоянием здоровья.</w:t>
      </w:r>
    </w:p>
    <w:p w14:paraId="A5160000">
      <w:pPr>
        <w:pStyle w:val="Style_8"/>
        <w:spacing w:line="470" w:lineRule="exact"/>
        <w:ind w:firstLine="720"/>
        <w:jc w:val="both"/>
      </w:pPr>
      <w:r>
        <w:t>Организация самостоятельных занятий по коррекции осанки, веса и телосложения.</w:t>
      </w:r>
    </w:p>
    <w:p w14:paraId="A6160000">
      <w:pPr>
        <w:pStyle w:val="Style_8"/>
        <w:spacing w:line="470" w:lineRule="exact"/>
        <w:ind w:firstLine="720"/>
        <w:jc w:val="both"/>
      </w:pPr>
      <w:r>
        <w:t>Личный «Дневник развития и здоровья». Правильное сбалансированное питание игроков в лапту.</w:t>
      </w:r>
    </w:p>
    <w:p w14:paraId="A7160000">
      <w:pPr>
        <w:pStyle w:val="Style_8"/>
        <w:spacing w:line="470" w:lineRule="exact"/>
        <w:ind w:firstLine="720"/>
        <w:jc w:val="both"/>
      </w:pPr>
      <w:r>
        <w:t>Противодействие допингу в спорте и борьба с ним.</w:t>
      </w:r>
    </w:p>
    <w:p w14:paraId="A8160000">
      <w:pPr>
        <w:pStyle w:val="Style_8"/>
        <w:spacing w:line="470" w:lineRule="exact"/>
        <w:ind w:firstLine="720"/>
        <w:jc w:val="both"/>
      </w:pPr>
      <w:r>
        <w:t>Правила личной гигиены, требования к спортивной одежде и обуви для занятий лаптой. Правила ухода за спортивным инвентарем и оборудованием.</w:t>
      </w:r>
    </w:p>
    <w:p w14:paraId="A9160000">
      <w:pPr>
        <w:pStyle w:val="Style_8"/>
        <w:tabs>
          <w:tab w:leader="none" w:pos="7603" w:val="left"/>
        </w:tabs>
        <w:spacing w:line="470" w:lineRule="exact"/>
        <w:ind w:firstLine="720"/>
        <w:jc w:val="both"/>
      </w:pPr>
      <w:r>
        <w:t>Классификация физических упражнений:</w:t>
      </w:r>
      <w:r>
        <w:tab/>
      </w:r>
      <w:r>
        <w:t>подготовительные,</w:t>
      </w:r>
    </w:p>
    <w:p w14:paraId="AA160000">
      <w:pPr>
        <w:pStyle w:val="Style_8"/>
        <w:spacing w:line="470" w:lineRule="exact"/>
        <w:ind/>
        <w:jc w:val="both"/>
      </w:pPr>
      <w:r>
        <w:t>общеразвивающие, специальные и корригирующие. Составление индивидуальных комплексов упражнений различной направленности.</w:t>
      </w:r>
    </w:p>
    <w:p w14:paraId="AB160000">
      <w:pPr>
        <w:pStyle w:val="Style_8"/>
        <w:spacing w:line="470" w:lineRule="exact"/>
        <w:ind w:firstLine="720"/>
        <w:jc w:val="both"/>
      </w:pPr>
      <w:r>
        <w:t>Тестирование уровня физической и технической подготовленности игроков в лапту;</w:t>
      </w:r>
    </w:p>
    <w:p w14:paraId="AC160000">
      <w:pPr>
        <w:pStyle w:val="Style_8"/>
        <w:numPr>
          <w:ilvl w:val="0"/>
          <w:numId w:val="184"/>
        </w:numPr>
        <w:tabs>
          <w:tab w:leader="none" w:pos="1124" w:val="left"/>
        </w:tabs>
        <w:spacing w:line="470" w:lineRule="exact"/>
        <w:ind w:firstLine="720"/>
        <w:jc w:val="both"/>
      </w:pPr>
      <w:r>
        <w:t>Физическое совершенствование.</w:t>
      </w:r>
    </w:p>
    <w:p w14:paraId="AD160000">
      <w:pPr>
        <w:pStyle w:val="Style_8"/>
        <w:spacing w:line="470" w:lineRule="exact"/>
        <w:ind w:firstLine="720"/>
        <w:jc w:val="both"/>
      </w:pPr>
      <w:r>
        <w:t>Комплексы упражнений для развития физических качеств (быстроты, скоростно-силовых качеств, силы, ловкости, выносливости, гибкости).</w:t>
      </w:r>
    </w:p>
    <w:p w14:paraId="AE160000">
      <w:pPr>
        <w:pStyle w:val="Style_8"/>
        <w:spacing w:line="470" w:lineRule="exact"/>
        <w:ind w:firstLine="720"/>
        <w:jc w:val="both"/>
      </w:pPr>
      <w:r>
        <w:t>Упражнения и комплексы для коррекции веса, фигуры и нарушений осанки.</w:t>
      </w:r>
    </w:p>
    <w:p w14:paraId="AF160000">
      <w:pPr>
        <w:pStyle w:val="Style_8"/>
        <w:spacing w:line="470" w:lineRule="exact"/>
        <w:ind w:firstLine="720"/>
        <w:jc w:val="both"/>
      </w:pPr>
      <w:r>
        <w:t>Совершенствование технических приемов и тактических действий по лапте, изученных на уровне основного общего образования.</w:t>
      </w:r>
    </w:p>
    <w:p w14:paraId="B0160000">
      <w:pPr>
        <w:pStyle w:val="Style_8"/>
        <w:spacing w:line="470" w:lineRule="exact"/>
        <w:ind w:firstLine="720"/>
        <w:jc w:val="both"/>
      </w:pPr>
      <w:r>
        <w:t>Специально-подготовительные упражнения, развивающие основные качества, необходимые для овладения техникой и тактикой игры в лапту.</w:t>
      </w:r>
    </w:p>
    <w:p w14:paraId="B1160000">
      <w:pPr>
        <w:pStyle w:val="Style_8"/>
        <w:spacing w:line="470" w:lineRule="exact"/>
        <w:ind w:firstLine="720"/>
        <w:jc w:val="both"/>
      </w:pPr>
      <w:r>
        <w:t>Техника нападения. Стойки бьющего: для удара сверху, снизу, сбоку, свечой. Стойки перебежчика: высокий старт, низкий старт. Передвижения: ходьба, бег, прыжки, остановки и падения, приемы, позволяющие избежать осаливания и самоосаливания, навыки переосаливания (ответное осаливание). Удары битой по мячу способом сверху, сбоку, «свечей», обманные удары. Подача мяча.</w:t>
      </w:r>
    </w:p>
    <w:p w14:paraId="B2160000">
      <w:pPr>
        <w:pStyle w:val="Style_8"/>
        <w:spacing w:line="470" w:lineRule="exact"/>
        <w:ind w:firstLine="720"/>
        <w:jc w:val="both"/>
      </w:pPr>
      <w:r>
        <w:t>Техника защиты. Стойки. Передвижения: ходьба, бег, прыжки. Ловля мяча: высоко, низколетящего, катящегося. Передачи мяча: сверху, сбоку, снизу, от себя.</w:t>
      </w:r>
    </w:p>
    <w:p w14:paraId="B3160000">
      <w:pPr>
        <w:pStyle w:val="Style_8"/>
        <w:spacing w:line="470" w:lineRule="exact"/>
        <w:ind/>
        <w:jc w:val="both"/>
      </w:pPr>
      <w:r>
        <w:t>Техника осаливания неподвижного игрока, и бегущего в одном направлении, с изменениями направлений. Осаливание движущегося игрока. Осаливание с ближнего расстояния. Бросок способом сверху, сбоку.</w:t>
      </w:r>
    </w:p>
    <w:p w14:paraId="B4160000">
      <w:pPr>
        <w:pStyle w:val="Style_8"/>
        <w:spacing w:line="470" w:lineRule="exact"/>
        <w:ind w:firstLine="720"/>
        <w:jc w:val="both"/>
      </w:pPr>
      <w:r>
        <w:t>Тактика нападения. Совершенствование тактики игры в нападении: индивидуальные действия: выбор удара в зависимости от игровой ситуации: сверху, сбоку, «свечой». Выбор направления удара (влево, вправо и по центру). Действия перебежчика, которого осаливает противник, в случае, когда партнеры приносят своей команде очки. Действия нападающего при выносе мяча защитником за линию дома. Выбор места для перебежки. Действия нападающего при ошибках защитников (неточная подача мяча, мяч выходит из поля зрения защитников). Действия нападающего находящегося: за линией дома, за линией кона. Действия нападающего при осаливании, самоосаливании, переосаливании.</w:t>
      </w:r>
    </w:p>
    <w:p w14:paraId="B5160000">
      <w:pPr>
        <w:pStyle w:val="Style_8"/>
        <w:spacing w:line="470" w:lineRule="exact"/>
        <w:ind w:firstLine="720"/>
        <w:jc w:val="both"/>
      </w:pPr>
      <w:r>
        <w:t>Групповые взаимодействия и комбинации (в парах, тройках, группах, при стандартных положениях), групповые перебежки после удара за линию дома, взаимодействие бьющего ударом сверху и перебежчика (или нескольких, находящихся в пригороде), взаимодействие нападающего, бьющих ударом сбоку и перебежчиков, находящихся за линией кона.</w:t>
      </w:r>
    </w:p>
    <w:p w14:paraId="B6160000">
      <w:pPr>
        <w:pStyle w:val="Style_8"/>
        <w:spacing w:line="470" w:lineRule="exact"/>
        <w:ind w:firstLine="720"/>
        <w:jc w:val="both"/>
      </w:pPr>
      <w:r>
        <w:t>Командные взаимодействия: расположение и взаимодействие игроков при организации атакующих действий в различных игровых ситуациях, расположение и взаимодействие игроков при розыгрышах стандартных ситуаций в атаке.</w:t>
      </w:r>
    </w:p>
    <w:p w14:paraId="B7160000">
      <w:pPr>
        <w:pStyle w:val="Style_8"/>
        <w:spacing w:line="470" w:lineRule="exact"/>
        <w:ind w:firstLine="720"/>
        <w:jc w:val="both"/>
      </w:pPr>
      <w:r>
        <w:t>Совершенствование тактики игры в защите: Индивидуальные действия: выбор места для ловли мяча при ударах (сверху, сбоку, «свечой»).</w:t>
      </w:r>
    </w:p>
    <w:p w14:paraId="B8160000">
      <w:pPr>
        <w:pStyle w:val="Style_8"/>
        <w:spacing w:line="470" w:lineRule="exact"/>
        <w:ind w:firstLine="720"/>
        <w:jc w:val="both"/>
      </w:pPr>
      <w:r>
        <w:t>Действия защитника при:</w:t>
      </w:r>
    </w:p>
    <w:p w14:paraId="B9160000">
      <w:pPr>
        <w:pStyle w:val="Style_8"/>
        <w:spacing w:line="470" w:lineRule="exact"/>
        <w:ind w:firstLine="720"/>
        <w:jc w:val="both"/>
      </w:pPr>
      <w:r>
        <w:t>пропуске мяча, летящего в его сторону;</w:t>
      </w:r>
    </w:p>
    <w:p w14:paraId="BA160000">
      <w:pPr>
        <w:pStyle w:val="Style_8"/>
        <w:spacing w:line="470" w:lineRule="exact"/>
        <w:ind w:firstLine="720"/>
        <w:jc w:val="both"/>
      </w:pPr>
      <w:r>
        <w:t>страховке своих партнеров при ударе сверху;</w:t>
      </w:r>
    </w:p>
    <w:p w14:paraId="BB160000">
      <w:pPr>
        <w:pStyle w:val="Style_8"/>
        <w:spacing w:line="470" w:lineRule="exact"/>
        <w:ind w:firstLine="720"/>
        <w:jc w:val="both"/>
      </w:pPr>
      <w:r>
        <w:t>выборе места для того, чтобы осалить перебежчика;</w:t>
      </w:r>
    </w:p>
    <w:p w14:paraId="BC160000">
      <w:pPr>
        <w:pStyle w:val="Style_8"/>
        <w:spacing w:line="470" w:lineRule="exact"/>
        <w:ind w:firstLine="720"/>
        <w:jc w:val="both"/>
      </w:pPr>
      <w:r>
        <w:t>выборе места для получения мяча от партнера;</w:t>
      </w:r>
    </w:p>
    <w:p w14:paraId="BD160000">
      <w:pPr>
        <w:pStyle w:val="Style_8"/>
        <w:spacing w:line="470" w:lineRule="exact"/>
        <w:ind w:firstLine="720"/>
        <w:jc w:val="both"/>
      </w:pPr>
      <w:r>
        <w:t>переосаливании (обратном осаливании);</w:t>
      </w:r>
    </w:p>
    <w:p w14:paraId="BE160000">
      <w:pPr>
        <w:pStyle w:val="Style_8"/>
        <w:spacing w:line="470" w:lineRule="exact"/>
        <w:ind w:firstLine="720"/>
        <w:jc w:val="both"/>
      </w:pPr>
      <w:r>
        <w:t>расположении нападающих в пригороде и за линией кона;</w:t>
      </w:r>
    </w:p>
    <w:p w14:paraId="BF160000">
      <w:pPr>
        <w:pStyle w:val="Style_8"/>
        <w:spacing w:line="470" w:lineRule="exact"/>
        <w:ind w:firstLine="720"/>
        <w:jc w:val="both"/>
      </w:pPr>
      <w:r>
        <w:t>перебежках нападающих; действия подающего при выносе мяча за линию дома. Оценка целесообразности той или иной позиции. Своевременное занятие наиболее выгодной позиции. Применение отбора мяча изученным способом в зависимости от игровой обстановки.</w:t>
      </w:r>
    </w:p>
    <w:p w14:paraId="C0160000">
      <w:pPr>
        <w:pStyle w:val="Style_8"/>
        <w:spacing w:line="470" w:lineRule="exact"/>
        <w:ind w:firstLine="720"/>
        <w:jc w:val="both"/>
      </w:pPr>
      <w:r>
        <w:t>Групповые действия. Взаимодействие в обороне при численном преимуществе соперника, осуществляя правильный выбор позиции и страховку партнеров. Взаимодействия в обороне при выполнении противником стандартных комбинаций. Правильный выбор позиции и страховки при организации противодействия атакующим комбинациям. Организация противодействия различным комбинациям. Создания численного превосходства в обороне. Командные взаимодействия: расположение и взаимодействие игроков при организации оборонительных действий в различных игровых ситуациях (позиционная оборона, против быстрой атаки), расположение и взаимодействие игроков при розыгрышах стандартных ситуаций в защите, расположение и взаимодействие игроков при игре в неравно численных составах в и (игра в численном меньшинстве).</w:t>
      </w:r>
    </w:p>
    <w:p w14:paraId="C1160000">
      <w:pPr>
        <w:pStyle w:val="Style_8"/>
        <w:spacing w:line="470" w:lineRule="exact"/>
        <w:ind w:firstLine="720"/>
        <w:jc w:val="both"/>
      </w:pPr>
      <w:r>
        <w:t>Основы специальной психологической подготовки в лапте: психологические качества, психологическая устойчивость, психофизиологические функции, самовнушение, аутогенная тренировка, релаксация.</w:t>
      </w:r>
    </w:p>
    <w:p w14:paraId="C2160000">
      <w:pPr>
        <w:pStyle w:val="Style_8"/>
        <w:spacing w:line="470" w:lineRule="exact"/>
        <w:ind w:firstLine="720"/>
        <w:jc w:val="both"/>
      </w:pPr>
      <w:r>
        <w:t>Учебные игры в лапту. Участие в соревновательной деятельности.</w:t>
      </w:r>
    </w:p>
    <w:p w14:paraId="C3160000">
      <w:pPr>
        <w:pStyle w:val="Style_8"/>
        <w:numPr>
          <w:ilvl w:val="0"/>
          <w:numId w:val="183"/>
        </w:numPr>
        <w:tabs>
          <w:tab w:leader="none" w:pos="1993" w:val="left"/>
        </w:tabs>
        <w:spacing w:line="470" w:lineRule="exact"/>
        <w:ind w:firstLine="720"/>
        <w:jc w:val="both"/>
      </w:pPr>
      <w:r>
        <w:t>Содержание модуля «Лапта» направлено на достижение обучающимися личностных, метапредметных и предметных результатов обучения.</w:t>
      </w:r>
    </w:p>
    <w:p w14:paraId="C4160000">
      <w:pPr>
        <w:pStyle w:val="Style_8"/>
        <w:numPr>
          <w:ilvl w:val="0"/>
          <w:numId w:val="185"/>
        </w:numPr>
        <w:tabs>
          <w:tab w:leader="none" w:pos="2199" w:val="left"/>
        </w:tabs>
        <w:spacing w:line="470" w:lineRule="exact"/>
        <w:ind w:firstLine="720"/>
        <w:jc w:val="both"/>
      </w:pPr>
      <w:r>
        <w:t>При изучении модуля «Лапта» на уровне среднего общего образования у обучающихся будут сформированы следующие личностные результаты:</w:t>
      </w:r>
    </w:p>
    <w:p w14:paraId="C5160000">
      <w:pPr>
        <w:pStyle w:val="Style_8"/>
        <w:spacing w:line="466" w:lineRule="exact"/>
        <w:ind w:firstLine="720"/>
        <w:jc w:val="both"/>
      </w:pPr>
      <w:r>
        <w:t>чувство патриотизма, ответственности перед Родиной, гордости за свой край, свою Родину, уважение государственных символов (герб, флаг, гимн), готовность к служению Отечеству, его защите на примере роли, традиций и развития лапты в современном обществе, в Российской Федерации, в регионе;</w:t>
      </w:r>
    </w:p>
    <w:p w14:paraId="C6160000">
      <w:pPr>
        <w:pStyle w:val="Style_8"/>
        <w:spacing w:line="466" w:lineRule="exact"/>
        <w:ind w:firstLine="720"/>
        <w:jc w:val="both"/>
      </w:pPr>
      <w:r>
        <w:t>основы саморазвития и самообразования через ценности, традиции и идеалы главных организаций регионального, всероссийского уровней по лапте, мотивации</w:t>
      </w:r>
    </w:p>
    <w:p w14:paraId="C7160000">
      <w:pPr>
        <w:pStyle w:val="Style_8"/>
        <w:spacing w:line="470" w:lineRule="exact"/>
        <w:ind/>
        <w:jc w:val="both"/>
      </w:pPr>
      <w:r>
        <w:t>и осознанному выбору индивидуальной траектории образования средствами лапты профессиональных предпочтений в области физической культуры и спорта;</w:t>
      </w:r>
    </w:p>
    <w:p w14:paraId="C8160000">
      <w:pPr>
        <w:pStyle w:val="Style_8"/>
        <w:spacing w:line="470" w:lineRule="exact"/>
        <w:ind w:firstLine="720"/>
        <w:jc w:val="both"/>
      </w:pPr>
      <w:r>
        <w:t>основы нормы морали, духовно-нравственной культуры и ценностного отношения к физической культуре, как неотъемлемой части общечеловеческой культуры средствами лапты;</w:t>
      </w:r>
    </w:p>
    <w:p w14:paraId="C9160000">
      <w:pPr>
        <w:pStyle w:val="Style_8"/>
        <w:spacing w:line="470" w:lineRule="exact"/>
        <w:ind w:firstLine="720"/>
        <w:jc w:val="both"/>
      </w:pPr>
      <w:r>
        <w:t>толерантное осознание и поведение, способность вести диалог с другими людьми, достигать в нём взаимопонимания, находить общие цели и сотрудничать для их достижения в учебной, тренировочной, досуговой, игровой и соревновательной деятельности, судейской практики на принципах доброжелательности и взаимопомощи;</w:t>
      </w:r>
    </w:p>
    <w:p w14:paraId="CA160000">
      <w:pPr>
        <w:pStyle w:val="Style_8"/>
        <w:spacing w:line="470" w:lineRule="exact"/>
        <w:ind w:firstLine="720"/>
        <w:jc w:val="both"/>
      </w:pPr>
      <w:r>
        <w:t>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виду спорта «лапта»;</w:t>
      </w:r>
    </w:p>
    <w:p w14:paraId="CB160000">
      <w:pPr>
        <w:pStyle w:val="Style_8"/>
        <w:spacing w:line="470" w:lineRule="exact"/>
        <w:ind w:firstLine="720"/>
        <w:jc w:val="both"/>
      </w:pPr>
      <w:r>
        <w:t>осознанный выбор будущей профессии и возможности реализации собственных жизненных планов средствами лапты как условие успешной профессиональной, спортивной и общественной деятельности;</w:t>
      </w:r>
    </w:p>
    <w:p w14:paraId="CC160000">
      <w:pPr>
        <w:pStyle w:val="Style_8"/>
        <w:spacing w:line="470" w:lineRule="exact"/>
        <w:ind w:firstLine="720"/>
        <w:jc w:val="both"/>
      </w:pPr>
      <w:r>
        <w:t>навыки сотрудничества со сверстниками, детьми младшего возраста, взрослыми в учебной, игровой, досуговой и соревновательной деятельности, судейской практике, способность к самостоятельной, творческой и ответственной деятельности средствами лапты;</w:t>
      </w:r>
    </w:p>
    <w:p w14:paraId="CD160000">
      <w:pPr>
        <w:pStyle w:val="Style_8"/>
        <w:spacing w:line="470" w:lineRule="exact"/>
        <w:ind w:firstLine="720"/>
        <w:jc w:val="both"/>
      </w:pPr>
      <w:r>
        <w:t>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 умение оказывать первую помощь.</w:t>
      </w:r>
    </w:p>
    <w:p w14:paraId="CE160000">
      <w:pPr>
        <w:pStyle w:val="Style_8"/>
        <w:numPr>
          <w:ilvl w:val="0"/>
          <w:numId w:val="186"/>
        </w:numPr>
        <w:tabs>
          <w:tab w:leader="none" w:pos="2204" w:val="left"/>
        </w:tabs>
        <w:spacing w:line="470" w:lineRule="exact"/>
        <w:ind w:firstLine="720"/>
        <w:jc w:val="both"/>
      </w:pPr>
      <w:r>
        <w:t>При изучении модуля «Лапта» на уровне среднего общего образования у обучающихся будут сформированы следующие метапредметные результаты:</w:t>
      </w:r>
    </w:p>
    <w:p w14:paraId="CF160000">
      <w:pPr>
        <w:pStyle w:val="Style_8"/>
        <w:spacing w:line="470" w:lineRule="exact"/>
        <w:ind w:firstLine="720"/>
        <w:jc w:val="both"/>
      </w:pPr>
      <w:r>
        <w:t>умение самостоятельно определять цели своего обучения средствами лапты и составлять планы в рамках физкультурно-спортивной деятельности; выбирать</w:t>
      </w:r>
    </w:p>
    <w:p w14:paraId="D0160000">
      <w:pPr>
        <w:pStyle w:val="Style_8"/>
        <w:spacing w:line="470" w:lineRule="exact"/>
        <w:ind/>
      </w:pPr>
      <w:r>
        <w:t>успешную стратегию и тактику в различных ситуациях;</w:t>
      </w:r>
    </w:p>
    <w:p w14:paraId="D1160000">
      <w:pPr>
        <w:pStyle w:val="Style_8"/>
        <w:spacing w:line="470" w:lineRule="exact"/>
        <w:ind w:firstLine="720"/>
        <w:jc w:val="both"/>
      </w:pPr>
      <w:r>
        <w:t>умение самостоятельно планировать пути достижения целей, в том числе альтернативные, осознанно выбирать наиболее эффективные способы решения задач в учебной, игровой, соревновательной и досуговой деятельности, оценивать правильность выполнения задач, собственные возможности их решения;</w:t>
      </w:r>
    </w:p>
    <w:p w14:paraId="D2160000">
      <w:pPr>
        <w:pStyle w:val="Style_8"/>
        <w:spacing w:line="470" w:lineRule="exact"/>
        <w:ind w:firstLine="720"/>
        <w:jc w:val="both"/>
      </w:pPr>
      <w:r>
        <w:t>умение самостоятельно оценивать и принимать решения, определяющие стратегию и тактику поведения в учебной, тренировочной, игровой, соревновательной и досуговой деятельности, судейской практике с учётом гражданских и нравственных ценностей;</w:t>
      </w:r>
    </w:p>
    <w:p w14:paraId="D3160000">
      <w:pPr>
        <w:pStyle w:val="Style_8"/>
        <w:spacing w:line="470" w:lineRule="exact"/>
        <w:ind w:firstLine="720"/>
        <w:jc w:val="both"/>
      </w:pPr>
      <w:r>
        <w:t>способность к самостоятельной информационно-познавательной деятельности, умение ориентироваться в различных источниках информации с соблюдением правовых и этических норм, норм информационной безопасности.</w:t>
      </w:r>
    </w:p>
    <w:p w14:paraId="D4160000">
      <w:pPr>
        <w:pStyle w:val="Style_8"/>
        <w:numPr>
          <w:ilvl w:val="0"/>
          <w:numId w:val="186"/>
        </w:numPr>
        <w:tabs>
          <w:tab w:leader="none" w:pos="2204" w:val="left"/>
        </w:tabs>
        <w:spacing w:line="470" w:lineRule="exact"/>
        <w:ind w:firstLine="720"/>
        <w:jc w:val="both"/>
      </w:pPr>
      <w:r>
        <w:t>При изучении модуля «Лапта» на уровне среднего общего образования у обучающихся будут сформированы следующие предметные результаты:</w:t>
      </w:r>
    </w:p>
    <w:p w14:paraId="D5160000">
      <w:pPr>
        <w:pStyle w:val="Style_8"/>
        <w:spacing w:line="470" w:lineRule="exact"/>
        <w:ind w:firstLine="720"/>
        <w:jc w:val="both"/>
      </w:pPr>
      <w:r>
        <w:t>понимание роли и значения занятий лаптой в формировании личностных качеств, в активном включении в здоровый образ жизни, укреплении и сохранении индивидуального здоровья;</w:t>
      </w:r>
    </w:p>
    <w:p w14:paraId="D6160000">
      <w:pPr>
        <w:pStyle w:val="Style_8"/>
        <w:spacing w:line="470" w:lineRule="exact"/>
        <w:ind w:firstLine="720"/>
        <w:jc w:val="both"/>
      </w:pPr>
      <w:r>
        <w:t>знание правил соревнований по виду спорта лапта, знания состава судейской коллегии, обслуживающей соревнования по лапте и основных функций судей, жестов судьи;</w:t>
      </w:r>
    </w:p>
    <w:p w14:paraId="D7160000">
      <w:pPr>
        <w:pStyle w:val="Style_8"/>
        <w:spacing w:line="470" w:lineRule="exact"/>
        <w:ind w:firstLine="720"/>
        <w:jc w:val="both"/>
      </w:pPr>
      <w:r>
        <w:t>демонстрация технических приемов игры лапта; знание, демонстрация тактических действий игроков в лапту;</w:t>
      </w:r>
    </w:p>
    <w:p w14:paraId="D8160000">
      <w:pPr>
        <w:pStyle w:val="Style_8"/>
        <w:spacing w:line="470" w:lineRule="exact"/>
        <w:ind w:firstLine="720"/>
        <w:jc w:val="both"/>
      </w:pPr>
      <w:r>
        <w:t>использование средств и методов совершенствования технических приемов и тактических действий игроков в лапту;</w:t>
      </w:r>
    </w:p>
    <w:p w14:paraId="D9160000">
      <w:pPr>
        <w:pStyle w:val="Style_8"/>
        <w:spacing w:line="470" w:lineRule="exact"/>
        <w:ind w:firstLine="720"/>
        <w:jc w:val="both"/>
      </w:pPr>
      <w:r>
        <w:t>выявление ошибок в технике выполнения упражнений, формирующих двигательные умения и навыки технических и тактических действий игроков в лапту;</w:t>
      </w:r>
    </w:p>
    <w:p w14:paraId="DA160000">
      <w:pPr>
        <w:pStyle w:val="Style_8"/>
        <w:spacing w:line="470" w:lineRule="exact"/>
        <w:ind w:firstLine="720"/>
        <w:jc w:val="both"/>
      </w:pPr>
      <w:r>
        <w:t>осуществление соревновательной деятельности в соответствии с правилами игры в лапту, судейской практики;</w:t>
      </w:r>
    </w:p>
    <w:p w14:paraId="DB160000">
      <w:pPr>
        <w:pStyle w:val="Style_8"/>
        <w:spacing w:line="470" w:lineRule="exact"/>
        <w:ind w:firstLine="720"/>
        <w:jc w:val="both"/>
      </w:pPr>
      <w:r>
        <w:t>определение признаков положительного влияния занятий лапты на укрепление здоровья, установление связи между развитием физических качеств и основных систем организма;</w:t>
      </w:r>
    </w:p>
    <w:p w14:paraId="DC160000">
      <w:pPr>
        <w:pStyle w:val="Style_8"/>
        <w:spacing w:line="470" w:lineRule="exact"/>
        <w:ind w:firstLine="720"/>
        <w:jc w:val="both"/>
      </w:pPr>
      <w:r>
        <w:t>соблюдение требований безопасности при организации занятий лаптой, знание правил оказания первой помощи при травмах и ушибах во время занятий физическими упражнениями, и лаптой в частности;</w:t>
      </w:r>
    </w:p>
    <w:p w14:paraId="DD160000">
      <w:pPr>
        <w:pStyle w:val="Style_8"/>
        <w:spacing w:line="470" w:lineRule="exact"/>
        <w:ind w:firstLine="720"/>
        <w:jc w:val="both"/>
      </w:pPr>
      <w:r>
        <w:t>способность организовывать самостоятельные занятия с использованием средств лапты, подбирать упражнения различной направленности, режимы физической нагрузки в зависимости от индивидуальных особенностей физической подготовленности;</w:t>
      </w:r>
    </w:p>
    <w:p w14:paraId="DE160000">
      <w:pPr>
        <w:pStyle w:val="Style_8"/>
        <w:spacing w:line="470" w:lineRule="exact"/>
        <w:ind w:firstLine="720"/>
        <w:jc w:val="both"/>
      </w:pPr>
      <w:r>
        <w:t>знание контрольно-тестовых упражнений для определения уровня физической, технической и тактической подготовленности игроков в лапту;</w:t>
      </w:r>
    </w:p>
    <w:p w14:paraId="DF160000">
      <w:pPr>
        <w:pStyle w:val="Style_8"/>
        <w:spacing w:line="470" w:lineRule="exact"/>
        <w:ind w:firstLine="720"/>
        <w:jc w:val="both"/>
      </w:pPr>
      <w:r>
        <w:t>знание и применение способов и методов профилактики пагубных привычек, асоциального и созависимого поведения, знание антидопинговых правил.</w:t>
      </w:r>
    </w:p>
    <w:p w14:paraId="E0160000">
      <w:pPr>
        <w:pStyle w:val="Style_8"/>
        <w:spacing w:line="470" w:lineRule="exact"/>
        <w:ind w:firstLine="720"/>
        <w:jc w:val="both"/>
      </w:pPr>
      <w:r>
        <w:t>127.9.12. Модуль «Футбол для всех».</w:t>
      </w:r>
    </w:p>
    <w:p w14:paraId="E1160000">
      <w:pPr>
        <w:pStyle w:val="Style_8"/>
        <w:numPr>
          <w:ilvl w:val="0"/>
          <w:numId w:val="187"/>
        </w:numPr>
        <w:tabs>
          <w:tab w:leader="none" w:pos="2012" w:val="left"/>
        </w:tabs>
        <w:spacing w:line="470" w:lineRule="exact"/>
        <w:ind w:firstLine="720"/>
        <w:jc w:val="both"/>
      </w:pPr>
      <w:r>
        <w:t>Пояснительная записка модуля «Футбол для всех».</w:t>
      </w:r>
    </w:p>
    <w:p w14:paraId="E2160000">
      <w:pPr>
        <w:pStyle w:val="Style_8"/>
        <w:spacing w:line="470" w:lineRule="exact"/>
        <w:ind w:firstLine="720"/>
        <w:jc w:val="both"/>
      </w:pPr>
      <w:r>
        <w:t>Модуль «Футбол для всех» (далее - модуль по футболу, футбол) на уровне среднего общего образования разработан с целью оказания методической помощи учителю физической культуры в создании рабочей программы по физической культуре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14:paraId="E3160000">
      <w:pPr>
        <w:pStyle w:val="Style_8"/>
        <w:spacing w:line="470" w:lineRule="exact"/>
        <w:ind w:firstLine="720"/>
        <w:jc w:val="both"/>
      </w:pPr>
      <w:r>
        <w:t>Футбол является одной из старейших и самых популярных спортивных командных игр в мире и всегда привлекает обучающихся, повышает их интерес к занятиям и оказывает на организм всестороннее влияние. Футбол - самый массовый, самый зрелищный, самый игровой из всех игровых видов спорта. Командный характер игры «футбол» воспитывает чувство дружбы, товарищества, взаимопомощи, развивает такие ценные моральные качества, как чувство ответственности, уважение к партнерам и соперникам, дисциплинированность, активность, личные качества - самостоятельность, инициативу, творчество.</w:t>
      </w:r>
    </w:p>
    <w:p w14:paraId="E4160000">
      <w:pPr>
        <w:pStyle w:val="Style_8"/>
        <w:spacing w:line="470" w:lineRule="exact"/>
        <w:ind/>
        <w:jc w:val="both"/>
      </w:pPr>
      <w:r>
        <w:t>В процессе игровой деятельности необходимо овладевать сложной техникой и тактикой, развивать физические качества, преодолевать усталость, боль, вырабатывать устойчивость к неблагоприятным условиям внешней среды, строго соблюдать бытовой и спортивный режим. Все это способствует воспитанию волевых черт характера: смелости, стойкости, решительности, выдержки, мужества.</w:t>
      </w:r>
    </w:p>
    <w:p w14:paraId="E5160000">
      <w:pPr>
        <w:pStyle w:val="Style_8"/>
        <w:spacing w:line="470" w:lineRule="exact"/>
        <w:ind w:firstLine="720"/>
        <w:jc w:val="both"/>
      </w:pPr>
      <w:r>
        <w:t>Модуль «Футбол для всех» поможет адаптировать содержание учебного предмета «Физическая культура» к индивидуальным особенностям ребёнка, создать условия для максимального раскрытия творческого потенциала, комфортных условий для развития и формирования талантливой личности.</w:t>
      </w:r>
    </w:p>
    <w:p w14:paraId="E6160000">
      <w:pPr>
        <w:pStyle w:val="Style_8"/>
        <w:numPr>
          <w:ilvl w:val="0"/>
          <w:numId w:val="187"/>
        </w:numPr>
        <w:tabs>
          <w:tab w:leader="none" w:pos="2022" w:val="left"/>
        </w:tabs>
        <w:spacing w:line="470" w:lineRule="exact"/>
        <w:ind w:firstLine="720"/>
        <w:jc w:val="both"/>
      </w:pPr>
      <w:r>
        <w:t>Целью изучения модуля «Футбол для всех» является содействие всестороннему развитию личности посредством формирования физической культуры обучающихся с использованием средств футбола, формирования у подрастающего поколения потребности в ведении здорового образа жизни.</w:t>
      </w:r>
    </w:p>
    <w:p w14:paraId="E7160000">
      <w:pPr>
        <w:pStyle w:val="Style_8"/>
        <w:numPr>
          <w:ilvl w:val="0"/>
          <w:numId w:val="187"/>
        </w:numPr>
        <w:tabs>
          <w:tab w:leader="none" w:pos="2065" w:val="left"/>
        </w:tabs>
        <w:spacing w:line="470" w:lineRule="exact"/>
        <w:ind w:firstLine="0" w:left="720"/>
      </w:pPr>
      <w:r>
        <w:t>Задачами изучения модуля «Футбол для всех» являются: приобщение обучающихся к достижениям мировой культуры, российским</w:t>
      </w:r>
    </w:p>
    <w:p w14:paraId="E8160000">
      <w:pPr>
        <w:pStyle w:val="Style_8"/>
        <w:spacing w:line="470" w:lineRule="exact"/>
        <w:ind/>
        <w:jc w:val="both"/>
      </w:pPr>
      <w:r>
        <w:t>традициям, национальным особенностям субъекта Российской Федерации;</w:t>
      </w:r>
    </w:p>
    <w:p w14:paraId="E9160000">
      <w:pPr>
        <w:pStyle w:val="Style_8"/>
        <w:spacing w:line="470" w:lineRule="exact"/>
        <w:ind w:firstLine="720"/>
        <w:jc w:val="both"/>
      </w:pPr>
      <w:r>
        <w:t>создание условий для профессионального самоопределения и творческой самореализации обучающихся;</w:t>
      </w:r>
    </w:p>
    <w:p w14:paraId="EA160000">
      <w:pPr>
        <w:pStyle w:val="Style_8"/>
        <w:spacing w:line="470" w:lineRule="exact"/>
        <w:ind w:firstLine="720"/>
        <w:jc w:val="both"/>
      </w:pPr>
      <w:r>
        <w:t>приобретение практических навыков и теоретических знаний в области футбола, соблюдение личной гигиены и осуществление самоконтроля;</w:t>
      </w:r>
    </w:p>
    <w:p w14:paraId="EB160000">
      <w:pPr>
        <w:pStyle w:val="Style_8"/>
        <w:spacing w:line="470" w:lineRule="exact"/>
        <w:ind w:firstLine="720"/>
        <w:jc w:val="both"/>
      </w:pPr>
      <w:r>
        <w:t>приобщение обучающихся к здоровому образу жизни и гармонии тела средствами футбола;</w:t>
      </w:r>
    </w:p>
    <w:p w14:paraId="EC160000">
      <w:pPr>
        <w:pStyle w:val="Style_8"/>
        <w:spacing w:line="470" w:lineRule="exact"/>
        <w:ind w:firstLine="720"/>
        <w:jc w:val="both"/>
      </w:pPr>
      <w:r>
        <w:t>укрепление и сохранения здоровья, развитие основных физических качеств и повышение функциональных способностей организма;</w:t>
      </w:r>
    </w:p>
    <w:p w14:paraId="ED160000">
      <w:pPr>
        <w:pStyle w:val="Style_8"/>
        <w:spacing w:line="470" w:lineRule="exact"/>
        <w:ind w:firstLine="720"/>
        <w:jc w:val="both"/>
      </w:pPr>
      <w:r>
        <w:t>совершенствование соревновательной деятельности юных футболистов с учетом их индивидуальных особенностей;</w:t>
      </w:r>
    </w:p>
    <w:p w14:paraId="EE160000">
      <w:pPr>
        <w:pStyle w:val="Style_8"/>
        <w:spacing w:line="470" w:lineRule="exact"/>
        <w:ind w:firstLine="720"/>
        <w:jc w:val="both"/>
      </w:pPr>
      <w:r>
        <w:t>обучение умениям выполнять технические приемы на высокой скорости и в условиях активного противоборства соперников;</w:t>
      </w:r>
    </w:p>
    <w:p w14:paraId="EF160000">
      <w:pPr>
        <w:pStyle w:val="Style_8"/>
        <w:spacing w:line="470" w:lineRule="exact"/>
        <w:ind w:firstLine="720"/>
        <w:jc w:val="both"/>
      </w:pPr>
      <w:r>
        <w:t>воспитание нравственных качеств, чувства товарищества и личной ответственности, сотрудничества в игровой и соревновательной деятельности</w:t>
      </w:r>
    </w:p>
    <w:p w14:paraId="F0160000">
      <w:pPr>
        <w:pStyle w:val="Style_8"/>
        <w:spacing w:line="470" w:lineRule="exact"/>
        <w:ind/>
      </w:pPr>
      <w:r>
        <w:t>в футболе.</w:t>
      </w:r>
    </w:p>
    <w:p w14:paraId="F1160000">
      <w:pPr>
        <w:pStyle w:val="Style_8"/>
        <w:numPr>
          <w:ilvl w:val="0"/>
          <w:numId w:val="187"/>
        </w:numPr>
        <w:tabs>
          <w:tab w:leader="none" w:pos="2017" w:val="left"/>
        </w:tabs>
        <w:spacing w:line="470" w:lineRule="exact"/>
        <w:ind w:firstLine="720"/>
        <w:jc w:val="both"/>
      </w:pPr>
      <w:r>
        <w:t>Место и роль модуля «Футбол для всех».</w:t>
      </w:r>
    </w:p>
    <w:p w14:paraId="F2160000">
      <w:pPr>
        <w:pStyle w:val="Style_8"/>
        <w:spacing w:line="470" w:lineRule="exact"/>
        <w:ind w:firstLine="720"/>
        <w:jc w:val="both"/>
      </w:pPr>
      <w:r>
        <w:t>Модуль «Футбол для всех» расширяет и дополняет знания, полученные в результате освоения рабочей программы учебного предмета «Физическая культура» для образовательных организаций, реализующих образовательные программы среднего общего образования, содействует интеграции уроков физической культуры, внеурочной деятельности, системы дополнительного образования физкультурно-спортивной направленности и деятельности школьного спортивного клуба.</w:t>
      </w:r>
    </w:p>
    <w:p w14:paraId="F3160000">
      <w:pPr>
        <w:pStyle w:val="Style_8"/>
        <w:spacing w:line="470" w:lineRule="exact"/>
        <w:ind w:firstLine="720"/>
        <w:jc w:val="both"/>
      </w:pPr>
      <w:r>
        <w:t>Педагог имеет возможность вариативно использовать учебный материал в разных частях урока по физической культуре с выбором различных элементов игры в футбол с учётом возраста, гендерных особенностей и физической подготовленности обучающихся.</w:t>
      </w:r>
    </w:p>
    <w:p w14:paraId="F4160000">
      <w:pPr>
        <w:pStyle w:val="Style_8"/>
        <w:numPr>
          <w:ilvl w:val="0"/>
          <w:numId w:val="187"/>
        </w:numPr>
        <w:tabs>
          <w:tab w:leader="none" w:pos="1998" w:val="left"/>
        </w:tabs>
        <w:spacing w:line="470" w:lineRule="exact"/>
        <w:ind w:firstLine="720"/>
        <w:jc w:val="both"/>
      </w:pPr>
      <w:r>
        <w:t>Модуль «Футбол для всех» может быть реализован в следующих вариантах:</w:t>
      </w:r>
    </w:p>
    <w:p w14:paraId="F5160000">
      <w:pPr>
        <w:pStyle w:val="Style_8"/>
        <w:spacing w:line="470" w:lineRule="exact"/>
        <w:ind w:firstLine="720"/>
        <w:jc w:val="both"/>
      </w:pPr>
      <w:r>
        <w:t>при самостоятельном планировании учителем физической культуры процесса освоения обучающимися учебного материала по футболу с учётом возраста и физической подготовленности обучающихся (с соответствующей дозировкой и интенсивностью);</w:t>
      </w:r>
    </w:p>
    <w:p w14:paraId="F6160000">
      <w:pPr>
        <w:pStyle w:val="Style_8"/>
        <w:spacing w:line="470" w:lineRule="exact"/>
        <w:ind w:firstLine="720"/>
        <w:jc w:val="both"/>
      </w:pPr>
      <w: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10 и 11 классах - по 34 часа);</w:t>
      </w:r>
    </w:p>
    <w:p w14:paraId="F7160000">
      <w:pPr>
        <w:pStyle w:val="Style_8"/>
        <w:spacing w:line="470" w:lineRule="exact"/>
        <w:ind w:firstLine="720"/>
        <w:jc w:val="both"/>
      </w:pPr>
      <w:r>
        <w:t>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объём в 10 - 11 классах - по 34 часа).</w:t>
      </w:r>
    </w:p>
    <w:p w14:paraId="F8160000">
      <w:pPr>
        <w:pStyle w:val="Style_8"/>
        <w:numPr>
          <w:ilvl w:val="0"/>
          <w:numId w:val="187"/>
        </w:numPr>
        <w:tabs>
          <w:tab w:leader="none" w:pos="2039" w:val="left"/>
        </w:tabs>
        <w:spacing w:line="470" w:lineRule="exact"/>
        <w:ind w:firstLine="720"/>
        <w:jc w:val="both"/>
      </w:pPr>
      <w:r>
        <w:t>Содержание модуля «Футбол для всех».</w:t>
      </w:r>
    </w:p>
    <w:p w14:paraId="F9160000">
      <w:pPr>
        <w:pStyle w:val="Style_8"/>
        <w:numPr>
          <w:ilvl w:val="0"/>
          <w:numId w:val="188"/>
        </w:numPr>
        <w:tabs>
          <w:tab w:leader="none" w:pos="1069" w:val="left"/>
        </w:tabs>
        <w:spacing w:line="470" w:lineRule="exact"/>
        <w:ind w:firstLine="720"/>
        <w:jc w:val="both"/>
      </w:pPr>
      <w:r>
        <w:t>Знания о футболе.</w:t>
      </w:r>
    </w:p>
    <w:p w14:paraId="FA160000">
      <w:pPr>
        <w:pStyle w:val="Style_8"/>
        <w:spacing w:line="470" w:lineRule="exact"/>
        <w:ind w:firstLine="720"/>
        <w:jc w:val="both"/>
      </w:pPr>
      <w:r>
        <w:t>Техника безопасности во время занятий футболом.</w:t>
      </w:r>
    </w:p>
    <w:p w14:paraId="FB160000">
      <w:pPr>
        <w:pStyle w:val="Style_8"/>
        <w:spacing w:line="470" w:lineRule="exact"/>
        <w:ind w:firstLine="720"/>
        <w:jc w:val="both"/>
      </w:pPr>
      <w:r>
        <w:t>Физическая культура и спорт в России. Массовый народный характер спорта. Развитие футбола в России и за рубежом. Единая спортивная классификация и её значение. Разрядные нормы и требования по футболу. Международные связи российских спортсменов. Олимпийские игры.</w:t>
      </w:r>
    </w:p>
    <w:p w14:paraId="FC160000">
      <w:pPr>
        <w:pStyle w:val="Style_8"/>
        <w:spacing w:line="470" w:lineRule="exact"/>
        <w:ind w:firstLine="720"/>
        <w:jc w:val="both"/>
      </w:pPr>
      <w:r>
        <w:t>Российские спортсмены на Олимпийских играх. Значение и место футбола в системе физического воспитания. Российские соревнования по футболу: чемпионаты и Кубки России. Современный футбол и пути его дальнейшего развития. Российский футбольный союз, ФИФА, УЕФА, лучшие российские команды, тренеры, игроки. Принцип честной игры или фейр-плей.</w:t>
      </w:r>
    </w:p>
    <w:p w14:paraId="FD160000">
      <w:pPr>
        <w:pStyle w:val="Style_8"/>
        <w:spacing w:line="470" w:lineRule="exact"/>
        <w:ind w:firstLine="720"/>
        <w:jc w:val="both"/>
      </w:pPr>
      <w:r>
        <w:t>Правила игры. Права и обязанности игроков. Роль капитана команды. Его права и обязанности. Планирование, организация и проведение соревнований по футболу. Виды соревнований. Система проведения соревнований. Судейство соревнований по футболу. Судейская бригада: главный судья, 1 -й судья, 2-й судья, 3-й судья, хронометрист, судья - информатор. Их роль в организации и проведении соревнований.</w:t>
      </w:r>
    </w:p>
    <w:p w14:paraId="FE160000">
      <w:pPr>
        <w:pStyle w:val="Style_8"/>
        <w:spacing w:line="470" w:lineRule="exact"/>
        <w:ind w:firstLine="720"/>
        <w:jc w:val="both"/>
      </w:pPr>
      <w:r>
        <w:t>Мышечная деятельность. Утомление и его причины. Нагрузка и отдых. Восстановление физиологических функций. Значение и содержание самоконтроля. Объективные и субъективные данные самоконтроля.</w:t>
      </w:r>
    </w:p>
    <w:p w14:paraId="FF160000">
      <w:pPr>
        <w:pStyle w:val="Style_8"/>
        <w:spacing w:line="470" w:lineRule="exact"/>
        <w:ind w:firstLine="720"/>
        <w:jc w:val="both"/>
      </w:pPr>
      <w:r>
        <w:t>Понятие о спортивной этике и взаимоотношениях между обучающимися;</w:t>
      </w:r>
    </w:p>
    <w:p w14:paraId="00170000">
      <w:pPr>
        <w:pStyle w:val="Style_8"/>
        <w:numPr>
          <w:ilvl w:val="0"/>
          <w:numId w:val="188"/>
        </w:numPr>
        <w:tabs>
          <w:tab w:leader="none" w:pos="1093" w:val="left"/>
        </w:tabs>
        <w:spacing w:line="470" w:lineRule="exact"/>
        <w:ind w:firstLine="720"/>
        <w:jc w:val="both"/>
      </w:pPr>
      <w:r>
        <w:t>Способы самостоятельной деятельности.</w:t>
      </w:r>
    </w:p>
    <w:p w14:paraId="01170000">
      <w:pPr>
        <w:pStyle w:val="Style_8"/>
        <w:spacing w:line="470" w:lineRule="exact"/>
        <w:ind w:firstLine="720"/>
        <w:jc w:val="both"/>
      </w:pPr>
      <w:r>
        <w:t>Подготовка места занятий, выбор одежды и обуви для занятий футболом в зависимости от места проведения занятий.</w:t>
      </w:r>
    </w:p>
    <w:p w14:paraId="02170000">
      <w:pPr>
        <w:pStyle w:val="Style_8"/>
        <w:spacing w:line="470" w:lineRule="exact"/>
        <w:ind w:firstLine="720"/>
        <w:jc w:val="both"/>
      </w:pPr>
      <w:r>
        <w:t>Организация и проведение соревнований по футболу.</w:t>
      </w:r>
    </w:p>
    <w:p w14:paraId="03170000">
      <w:pPr>
        <w:pStyle w:val="Style_8"/>
        <w:spacing w:line="470" w:lineRule="exact"/>
        <w:ind w:firstLine="720"/>
        <w:jc w:val="both"/>
      </w:pPr>
      <w:r>
        <w:t>Оценка техники осваиваемых специальных упражнений с футбольным мячом, способы выявления и устранения ошибок в технике выполнения упражнений.</w:t>
      </w:r>
    </w:p>
    <w:p w14:paraId="04170000">
      <w:pPr>
        <w:pStyle w:val="Style_8"/>
        <w:spacing w:line="470" w:lineRule="exact"/>
        <w:ind w:firstLine="720"/>
        <w:jc w:val="both"/>
      </w:pPr>
      <w:r>
        <w:t>Тестирование уровня физической подготовленности в футболе;</w:t>
      </w:r>
    </w:p>
    <w:p w14:paraId="05170000">
      <w:pPr>
        <w:pStyle w:val="Style_8"/>
        <w:numPr>
          <w:ilvl w:val="0"/>
          <w:numId w:val="188"/>
        </w:numPr>
        <w:tabs>
          <w:tab w:leader="none" w:pos="1102" w:val="left"/>
        </w:tabs>
        <w:spacing w:line="470" w:lineRule="exact"/>
        <w:ind w:firstLine="720"/>
        <w:jc w:val="both"/>
      </w:pPr>
      <w:r>
        <w:t>Физическое совершенствование.</w:t>
      </w:r>
    </w:p>
    <w:p w14:paraId="06170000">
      <w:pPr>
        <w:pStyle w:val="Style_8"/>
        <w:spacing w:line="470" w:lineRule="exact"/>
        <w:ind w:firstLine="720"/>
        <w:jc w:val="both"/>
      </w:pPr>
      <w:r>
        <w:t>Комплексы подготовительных и специальных упражнений, формирующих двигательные умения и навыки футболиста.</w:t>
      </w:r>
    </w:p>
    <w:p w14:paraId="07170000">
      <w:pPr>
        <w:pStyle w:val="Style_8"/>
        <w:spacing w:line="470" w:lineRule="exact"/>
        <w:ind w:firstLine="720"/>
        <w:jc w:val="both"/>
      </w:pPr>
      <w:r>
        <w:t>Технические действия в игре.</w:t>
      </w:r>
    </w:p>
    <w:p w14:paraId="08170000">
      <w:pPr>
        <w:pStyle w:val="Style_8"/>
        <w:spacing w:line="470" w:lineRule="exact"/>
        <w:ind w:firstLine="720"/>
        <w:jc w:val="both"/>
      </w:pPr>
      <w:r>
        <w:t>Понятия спортивной техники. Классификация и терминология технических приёмов. Совершенствование техники ведения, остановки и отбора мяча, ударов по мячу.</w:t>
      </w:r>
    </w:p>
    <w:p w14:paraId="09170000">
      <w:pPr>
        <w:pStyle w:val="Style_8"/>
        <w:spacing w:line="470" w:lineRule="exact"/>
        <w:ind w:firstLine="720"/>
        <w:jc w:val="both"/>
      </w:pPr>
      <w:r>
        <w:t>Тактические действия в игре.</w:t>
      </w:r>
    </w:p>
    <w:p w14:paraId="0A170000">
      <w:pPr>
        <w:pStyle w:val="Style_8"/>
        <w:spacing w:line="470" w:lineRule="exact"/>
        <w:ind w:firstLine="720"/>
        <w:jc w:val="both"/>
      </w:pPr>
      <w:r>
        <w:t>Понятие о стратегии, системе, тактике и стиле игры. Тактические варианты игры. Тактика отдельных линий и игроков команды (вратаря, защитников, полузащитников, нападающих). Перспективы развития тактики игры. Тактика игры в нападении (атакующие комбинации флангом и центром). Тактика игры в защите (зонная, персональная опека, комбинированная оборона). Дневник спортсмена.</w:t>
      </w:r>
    </w:p>
    <w:p w14:paraId="0B170000">
      <w:pPr>
        <w:pStyle w:val="Style_8"/>
        <w:spacing w:line="470" w:lineRule="exact"/>
        <w:ind w:firstLine="720"/>
        <w:jc w:val="both"/>
      </w:pPr>
      <w:r>
        <w:t>Соревнования по футболу.</w:t>
      </w:r>
    </w:p>
    <w:p w14:paraId="0C170000">
      <w:pPr>
        <w:pStyle w:val="Style_8"/>
        <w:numPr>
          <w:ilvl w:val="0"/>
          <w:numId w:val="187"/>
        </w:numPr>
        <w:tabs>
          <w:tab w:leader="none" w:pos="2033" w:val="left"/>
        </w:tabs>
        <w:spacing w:line="470" w:lineRule="exact"/>
        <w:ind w:firstLine="720"/>
        <w:jc w:val="both"/>
      </w:pPr>
      <w:r>
        <w:t>Содержание модуля «Футбол для всех» направлено на достижение обучающимися личностных, метапредметных и предметных результатов обучения.</w:t>
      </w:r>
    </w:p>
    <w:p w14:paraId="0D170000">
      <w:pPr>
        <w:pStyle w:val="Style_8"/>
        <w:numPr>
          <w:ilvl w:val="0"/>
          <w:numId w:val="189"/>
        </w:numPr>
        <w:tabs>
          <w:tab w:leader="none" w:pos="2244" w:val="left"/>
        </w:tabs>
        <w:spacing w:line="470" w:lineRule="exact"/>
        <w:ind w:firstLine="720"/>
        <w:jc w:val="both"/>
      </w:pPr>
      <w:r>
        <w:t>При изучении модуля «Футбол для всех» на уровне среднего общего образования у обучающихся будут сформированы следующие личностные результаты:</w:t>
      </w:r>
    </w:p>
    <w:p w14:paraId="0E170000">
      <w:pPr>
        <w:pStyle w:val="Style_8"/>
        <w:spacing w:line="470" w:lineRule="exact"/>
        <w:ind w:firstLine="720"/>
        <w:jc w:val="both"/>
      </w:pPr>
      <w:r>
        <w:t>развитие навыков взаимодействия и сотрудничества со сверстниками, взрослыми в образовательной, общественно полезной, учебно-исследовательской, проектной и других видах деятельности;</w:t>
      </w:r>
    </w:p>
    <w:p w14:paraId="0F170000">
      <w:pPr>
        <w:pStyle w:val="Style_8"/>
        <w:spacing w:line="470" w:lineRule="exact"/>
        <w:ind w:firstLine="720"/>
        <w:jc w:val="both"/>
      </w:pPr>
      <w:r>
        <w:t>готовность и способность к самообразованию и сознательное отношение к непрерывному физкультурному образованию как условию успешной профессиональной и общественной деятельности.</w:t>
      </w:r>
    </w:p>
    <w:p w14:paraId="10170000">
      <w:pPr>
        <w:pStyle w:val="Style_8"/>
        <w:numPr>
          <w:ilvl w:val="0"/>
          <w:numId w:val="189"/>
        </w:numPr>
        <w:tabs>
          <w:tab w:leader="none" w:pos="2239" w:val="left"/>
        </w:tabs>
        <w:spacing w:line="470" w:lineRule="exact"/>
        <w:ind w:firstLine="720"/>
        <w:jc w:val="both"/>
      </w:pPr>
      <w:r>
        <w:t>При изучении модуля «Футбол для всех» на уровне среднего общего образования у обучающихся будут сформированы следующие метапредметные результаты:</w:t>
      </w:r>
    </w:p>
    <w:p w14:paraId="11170000">
      <w:pPr>
        <w:pStyle w:val="Style_8"/>
        <w:spacing w:line="470" w:lineRule="exact"/>
        <w:ind w:firstLine="720"/>
        <w:jc w:val="both"/>
      </w:pPr>
      <w: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игровой и соревновательной деятельности;</w:t>
      </w:r>
    </w:p>
    <w:p w14:paraId="12170000">
      <w:pPr>
        <w:pStyle w:val="Style_8"/>
        <w:spacing w:line="470" w:lineRule="exact"/>
        <w:ind w:firstLine="720"/>
        <w:jc w:val="both"/>
      </w:pPr>
      <w:r>
        <w:t>формирование готовности и способности к самостоятельной информационно</w:t>
      </w:r>
      <w:r>
        <w:t>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 о виде спорта «футбол».</w:t>
      </w:r>
    </w:p>
    <w:p w14:paraId="13170000">
      <w:pPr>
        <w:pStyle w:val="Style_8"/>
        <w:spacing w:line="470" w:lineRule="exact"/>
        <w:ind w:firstLine="720"/>
        <w:jc w:val="both"/>
      </w:pPr>
      <w:r>
        <w:t>формирование умения планировать, контролировать и оценивать учебные действия в соответствии с правилами и условиями игры в футбол, определять наиболее эффективные способы достижения игрового результата;</w:t>
      </w:r>
    </w:p>
    <w:p w14:paraId="14170000">
      <w:pPr>
        <w:pStyle w:val="Style_8"/>
        <w:spacing w:line="470" w:lineRule="exact"/>
        <w:ind w:firstLine="720"/>
        <w:jc w:val="both"/>
      </w:pPr>
      <w:r>
        <w:t>умение самостоятельно определять цели игровой деятельности и составлять планы игровой (или соревновательной) деятельности, самостоятельно осуществлять, контролировать и корректировать личную деятельность, использовать все возможные ресурсы для достижения поставленных целей и реализации планов деятельности.</w:t>
      </w:r>
    </w:p>
    <w:p w14:paraId="15170000">
      <w:pPr>
        <w:pStyle w:val="Style_8"/>
        <w:numPr>
          <w:ilvl w:val="0"/>
          <w:numId w:val="189"/>
        </w:numPr>
        <w:tabs>
          <w:tab w:leader="none" w:pos="2209" w:val="left"/>
        </w:tabs>
        <w:spacing w:line="470" w:lineRule="exact"/>
        <w:ind w:firstLine="720"/>
        <w:jc w:val="both"/>
      </w:pPr>
      <w:r>
        <w:t>При изучении модуля «Футбол для всех» на уровне среднего общего образования у обучающихся будут сформированы следующие предметные результаты:</w:t>
      </w:r>
    </w:p>
    <w:p w14:paraId="16170000">
      <w:pPr>
        <w:pStyle w:val="Style_8"/>
        <w:spacing w:line="470" w:lineRule="exact"/>
        <w:ind w:firstLine="720"/>
        <w:jc w:val="both"/>
      </w:pPr>
      <w:r>
        <w:t>закрепление знаний об основных причинах травматизма, о правилах поведения и безопасности во время занятий, а также при подготовке, организации и в ходе соревнований по футболу;</w:t>
      </w:r>
    </w:p>
    <w:p w14:paraId="17170000">
      <w:pPr>
        <w:pStyle w:val="Style_8"/>
        <w:spacing w:line="470" w:lineRule="exact"/>
        <w:ind w:firstLine="720"/>
        <w:jc w:val="both"/>
      </w:pPr>
      <w:r>
        <w:t>продолжение совершенствования важных двигательных навыков, необходимых для игры в футбол;</w:t>
      </w:r>
    </w:p>
    <w:p w14:paraId="18170000">
      <w:pPr>
        <w:pStyle w:val="Style_8"/>
        <w:spacing w:line="470" w:lineRule="exact"/>
        <w:ind w:firstLine="720"/>
        <w:jc w:val="both"/>
      </w:pPr>
      <w:r>
        <w:t>освоение техники выполнения упражнений, рекомендуемых футболистам для развития таких двигательных качеств, как сила, быстрота, выносливость, гибкость, ловкость и составления комплексов таких упражнений;</w:t>
      </w:r>
    </w:p>
    <w:p w14:paraId="19170000">
      <w:pPr>
        <w:pStyle w:val="Style_8"/>
        <w:spacing w:line="470" w:lineRule="exact"/>
        <w:ind w:firstLine="720"/>
        <w:jc w:val="both"/>
      </w:pPr>
      <w:r>
        <w:t>формирование практических навыков по освоению достаточно сложных технических приемов в игре без мяча (передвижение, остановки, повороты, прыжки) и при владении мячом (удары по мячу ногами и головой, остановка мяча ногой, животом, грудью, головой, ведение мяча, выполнение финтов и ударов, отбор мяча перехватом, толчком и подкатом, вбрасывание мяча с места, с разбега и в падении);</w:t>
      </w:r>
    </w:p>
    <w:p w14:paraId="1A170000">
      <w:pPr>
        <w:pStyle w:val="Style_8"/>
        <w:spacing w:line="466" w:lineRule="exact"/>
        <w:ind w:firstLine="720"/>
        <w:jc w:val="both"/>
      </w:pPr>
      <w:r>
        <w:t>расширение представлений о специализированной технической и тактической подготовке вратарей;</w:t>
      </w:r>
    </w:p>
    <w:p w14:paraId="1B170000">
      <w:pPr>
        <w:pStyle w:val="Style_8"/>
        <w:spacing w:line="466" w:lineRule="exact"/>
        <w:ind w:firstLine="720"/>
        <w:jc w:val="both"/>
      </w:pPr>
      <w:r>
        <w:t>умение анализировать и исправлять наиболее распространенные ошибки, допускаемые при выполнении технических приемов и тактических действий;</w:t>
      </w:r>
    </w:p>
    <w:p w14:paraId="1C170000">
      <w:pPr>
        <w:pStyle w:val="Style_8"/>
        <w:spacing w:line="466" w:lineRule="exact"/>
        <w:ind w:firstLine="720"/>
        <w:jc w:val="both"/>
      </w:pPr>
      <w:r>
        <w:t>расширение словарного запаса основных терминологических понятий спортивной игры;</w:t>
      </w:r>
    </w:p>
    <w:p w14:paraId="1D170000">
      <w:pPr>
        <w:pStyle w:val="Style_8"/>
        <w:spacing w:line="466" w:lineRule="exact"/>
        <w:ind w:firstLine="720"/>
        <w:jc w:val="both"/>
      </w:pPr>
      <w:r>
        <w:t>совершенствование индивидуальных и групповых тактических действий в атаке и в обороне;</w:t>
      </w:r>
    </w:p>
    <w:p w14:paraId="1E170000">
      <w:pPr>
        <w:pStyle w:val="Style_8"/>
        <w:spacing w:line="466" w:lineRule="exact"/>
        <w:ind w:firstLine="720"/>
        <w:jc w:val="both"/>
      </w:pPr>
      <w:r>
        <w:t>овладение основами знаний о возрастных особенностях физического развития и психологии обучающихся 10-11 классов;</w:t>
      </w:r>
    </w:p>
    <w:p w14:paraId="1F170000">
      <w:pPr>
        <w:pStyle w:val="Style_8"/>
        <w:spacing w:line="466" w:lineRule="exact"/>
        <w:ind w:firstLine="720"/>
        <w:jc w:val="both"/>
      </w:pPr>
      <w:r>
        <w:t>овладение практическим навыками участия в соревнованиях по футболу;</w:t>
      </w:r>
    </w:p>
    <w:p w14:paraId="20170000">
      <w:pPr>
        <w:pStyle w:val="Style_8"/>
        <w:spacing w:line="466" w:lineRule="exact"/>
        <w:ind w:firstLine="720"/>
        <w:jc w:val="both"/>
      </w:pPr>
      <w:r>
        <w:t>применение тактических и стратегических приемов организации игры в футбол в быстро меняющейся игровой обстановке;</w:t>
      </w:r>
    </w:p>
    <w:p w14:paraId="21170000">
      <w:pPr>
        <w:pStyle w:val="Style_8"/>
        <w:spacing w:line="466" w:lineRule="exact"/>
        <w:ind w:firstLine="720"/>
        <w:jc w:val="both"/>
      </w:pPr>
      <w:r>
        <w:t>организация и судейство соревнований по футболу;</w:t>
      </w:r>
    </w:p>
    <w:p w14:paraId="22170000">
      <w:pPr>
        <w:pStyle w:val="Style_8"/>
        <w:spacing w:line="466" w:lineRule="exact"/>
        <w:ind w:firstLine="720"/>
        <w:jc w:val="both"/>
      </w:pPr>
      <w:r>
        <w:t>овладение умениями самостоятельно организовывать здоровьесберегающую жизнедеятельность (режим дня, утренняя зарядка, оздоровительные мероприятия, подвижные игры на основе игры в футбол и так далее);</w:t>
      </w:r>
    </w:p>
    <w:p w14:paraId="23170000">
      <w:pPr>
        <w:pStyle w:val="Style_8"/>
        <w:spacing w:line="466" w:lineRule="exact"/>
        <w:ind w:firstLine="720"/>
        <w:jc w:val="both"/>
      </w:pPr>
      <w:r>
        <w:t>формирование навыка систематического наблюдения за своим физическим состоянием, величиной физических нагрузок, данными мониторинга здоровья (рост, масса тела и другие), показателями развития основных физических качеств (силы, быстроты, выносливости, координации, гибкости).</w:t>
      </w:r>
    </w:p>
    <w:p w14:paraId="24170000">
      <w:pPr>
        <w:pStyle w:val="Style_8"/>
        <w:numPr>
          <w:ilvl w:val="0"/>
          <w:numId w:val="190"/>
        </w:numPr>
        <w:tabs>
          <w:tab w:leader="none" w:pos="1295" w:val="left"/>
        </w:tabs>
        <w:spacing w:line="466" w:lineRule="exact"/>
        <w:ind w:firstLine="720"/>
        <w:jc w:val="both"/>
        <w:rPr>
          <w:b w:val="1"/>
        </w:rPr>
      </w:pPr>
      <w:r>
        <w:rPr>
          <w:b w:val="1"/>
        </w:rPr>
        <w:t>Федеральная рабочая программа по учебному предмету «Основы безопасности жизнедеятельности» (базовый уровень).</w:t>
      </w:r>
    </w:p>
    <w:p w14:paraId="25170000">
      <w:pPr>
        <w:pStyle w:val="Style_8"/>
        <w:numPr>
          <w:ilvl w:val="1"/>
          <w:numId w:val="190"/>
        </w:numPr>
        <w:tabs>
          <w:tab w:leader="none" w:pos="1497" w:val="left"/>
        </w:tabs>
        <w:spacing w:line="466" w:lineRule="exact"/>
        <w:ind w:firstLine="720"/>
        <w:jc w:val="both"/>
      </w:pPr>
      <w:r>
        <w:t>Федеральная рабочая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(далее соответственно - программа по ОБЖ, ОБЖ) включает пояснительную записку, содержание обучения, планируемые результаты освоения программы ОБЖ.</w:t>
      </w:r>
    </w:p>
    <w:p w14:paraId="26170000">
      <w:pPr>
        <w:pStyle w:val="Style_8"/>
        <w:numPr>
          <w:ilvl w:val="1"/>
          <w:numId w:val="190"/>
        </w:numPr>
        <w:tabs>
          <w:tab w:leader="none" w:pos="1516" w:val="left"/>
        </w:tabs>
        <w:spacing w:line="466" w:lineRule="exact"/>
        <w:ind w:firstLine="720"/>
        <w:jc w:val="both"/>
      </w:pPr>
      <w:r>
        <w:t>Пояснительная записка.</w:t>
      </w:r>
    </w:p>
    <w:p w14:paraId="27170000">
      <w:pPr>
        <w:pStyle w:val="Style_8"/>
        <w:numPr>
          <w:ilvl w:val="2"/>
          <w:numId w:val="190"/>
        </w:numPr>
        <w:tabs>
          <w:tab w:leader="none" w:pos="1703" w:val="left"/>
        </w:tabs>
        <w:spacing w:line="260" w:lineRule="exact"/>
        <w:ind w:firstLine="720"/>
        <w:jc w:val="both"/>
      </w:pPr>
      <w:r>
        <w:t>Программа по ОБЖ разработана на основе требований к результатам</w:t>
      </w:r>
    </w:p>
    <w:p w14:paraId="28170000">
      <w:pPr>
        <w:sectPr>
          <w:headerReference r:id="rId9" w:type="first"/>
          <w:headerReference r:id="rId93" w:type="even"/>
          <w:headerReference r:id="rId81" w:type="default"/>
          <w:footerReference r:id="rId10" w:type="first"/>
          <w:footerReference r:id="rId94" w:type="even"/>
          <w:footerReference r:id="rId82" w:type="default"/>
          <w:pgSz w:h="16840" w:orient="portrait" w:w="11900"/>
          <w:pgMar w:bottom="1354" w:footer="3" w:gutter="0" w:header="0" w:left="1357" w:right="699" w:top="1350"/>
          <w:titlePg/>
        </w:sectPr>
      </w:pPr>
    </w:p>
    <w:p w14:paraId="29170000">
      <w:pPr>
        <w:pStyle w:val="Style_8"/>
        <w:tabs>
          <w:tab w:leader="none" w:pos="3528" w:val="left"/>
          <w:tab w:leader="none" w:pos="8256" w:val="left"/>
        </w:tabs>
        <w:spacing w:line="456" w:lineRule="exact"/>
        <w:ind/>
        <w:jc w:val="both"/>
      </w:pPr>
      <w:r>
        <w:t>освоения основной образовательной программы среднего общего образования, представленных в ФГОС СОО, федеральной рабочей программы воспитания, Концепции преподавания учебного предмета «Основы безопасности жизнедеятельности» и</w:t>
      </w:r>
      <w:r>
        <w:tab/>
      </w:r>
      <w:r>
        <w:t>предусматривает непосредственное</w:t>
      </w:r>
      <w:r>
        <w:tab/>
      </w:r>
      <w:r>
        <w:t>применение</w:t>
      </w:r>
    </w:p>
    <w:p w14:paraId="2A170000">
      <w:pPr>
        <w:pStyle w:val="Style_8"/>
        <w:spacing w:line="456" w:lineRule="exact"/>
        <w:ind/>
        <w:jc w:val="both"/>
      </w:pPr>
      <w:r>
        <w:t>при реализации ООП СОО.</w:t>
      </w:r>
    </w:p>
    <w:p w14:paraId="2B170000">
      <w:pPr>
        <w:pStyle w:val="Style_8"/>
        <w:numPr>
          <w:ilvl w:val="2"/>
          <w:numId w:val="190"/>
        </w:numPr>
        <w:tabs>
          <w:tab w:leader="none" w:pos="1671" w:val="left"/>
        </w:tabs>
        <w:spacing w:line="456" w:lineRule="exact"/>
        <w:ind w:firstLine="720"/>
        <w:jc w:val="both"/>
      </w:pPr>
      <w:r>
        <w:t>Программа по ОБЖ позволит учителю построить освоение содержания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учесть преемственность приобретения обучающимися знаний и формирования у них умений и навыков в области безопасности жизнедеятельности.</w:t>
      </w:r>
    </w:p>
    <w:p w14:paraId="2C170000">
      <w:pPr>
        <w:pStyle w:val="Style_8"/>
        <w:tabs>
          <w:tab w:leader="none" w:pos="8256" w:val="left"/>
        </w:tabs>
        <w:spacing w:line="456" w:lineRule="exact"/>
        <w:ind w:firstLine="720"/>
        <w:jc w:val="both"/>
      </w:pPr>
      <w:r>
        <w:t>Программа по ОБЖ в методическом плане обеспечивает реализацию практико-ориентированного подхода в преподавании ОБЖ,</w:t>
      </w:r>
      <w:r>
        <w:tab/>
      </w:r>
      <w:r>
        <w:t>системность</w:t>
      </w:r>
    </w:p>
    <w:p w14:paraId="2D170000">
      <w:pPr>
        <w:pStyle w:val="Style_8"/>
        <w:spacing w:line="456" w:lineRule="exact"/>
        <w:ind/>
        <w:jc w:val="both"/>
      </w:pPr>
      <w:r>
        <w:t>и непрерывность приобретения обучающимися знаний и формирования у них навыков в области безопасности жизнедеятельности при переходе с уровня основного общего образования; помогает педагогу продолжить освоение содержания материала в логике последовательного нарастания факторов опасности: опасная ситуация,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 техногенной, социальной и информационной сферах.</w:t>
      </w:r>
    </w:p>
    <w:p w14:paraId="2E170000">
      <w:pPr>
        <w:pStyle w:val="Style_8"/>
        <w:numPr>
          <w:ilvl w:val="2"/>
          <w:numId w:val="190"/>
        </w:numPr>
        <w:tabs>
          <w:tab w:leader="none" w:pos="1681" w:val="left"/>
        </w:tabs>
        <w:spacing w:line="456" w:lineRule="exact"/>
        <w:ind w:firstLine="720"/>
        <w:jc w:val="both"/>
      </w:pPr>
      <w:r>
        <w:t>Программа по ОБЖ обеспечивает:</w:t>
      </w:r>
    </w:p>
    <w:p w14:paraId="2F170000">
      <w:pPr>
        <w:pStyle w:val="Style_8"/>
        <w:spacing w:line="456" w:lineRule="exact"/>
        <w:ind w:firstLine="720"/>
        <w:jc w:val="both"/>
      </w:pPr>
      <w:r>
        <w:t>формирование личности выпускника с высоким уровнем культуры и мотивации ведения безопасного, здорового и экологически целесообразного образа жизни;</w:t>
      </w:r>
    </w:p>
    <w:p w14:paraId="30170000">
      <w:pPr>
        <w:pStyle w:val="Style_8"/>
        <w:spacing w:line="456" w:lineRule="exact"/>
        <w:ind w:firstLine="720"/>
        <w:jc w:val="both"/>
      </w:pPr>
      <w:r>
        <w:t>достижение выпускниками базового уровня культуры безопасности жизнедеятельности, соответствующего интересам обучающихся и потребностям общества в формировании полноценной личности безопасного типа;</w:t>
      </w:r>
    </w:p>
    <w:p w14:paraId="31170000">
      <w:pPr>
        <w:pStyle w:val="Style_8"/>
        <w:spacing w:line="456" w:lineRule="exact"/>
        <w:ind w:firstLine="720"/>
        <w:jc w:val="both"/>
      </w:pPr>
      <w:r>
        <w:t>взаимосвязь личностных, метапредметных и предметных результатов освоения учебного предмета ОБЖ на уровнях основного общего и среднего общего образования;</w:t>
      </w:r>
    </w:p>
    <w:p w14:paraId="32170000">
      <w:pPr>
        <w:pStyle w:val="Style_8"/>
        <w:spacing w:line="456" w:lineRule="exact"/>
        <w:ind w:firstLine="720"/>
      </w:pPr>
      <w:r>
        <w:t>подготовку выпускников к решению актуальных практических задач безопасности жизнедеятельности в повседневной жизни.</w:t>
      </w:r>
    </w:p>
    <w:p w14:paraId="33170000">
      <w:pPr>
        <w:pStyle w:val="Style_8"/>
        <w:numPr>
          <w:ilvl w:val="2"/>
          <w:numId w:val="190"/>
        </w:numPr>
        <w:tabs>
          <w:tab w:leader="none" w:pos="1726" w:val="left"/>
          <w:tab w:leader="none" w:pos="4757" w:val="left"/>
          <w:tab w:leader="none" w:pos="6427" w:val="left"/>
        </w:tabs>
        <w:spacing w:line="456" w:lineRule="exact"/>
        <w:ind w:firstLine="720"/>
      </w:pPr>
      <w:r>
        <w:t>В программе по ОБЖ содержание учебного предмета ОБЖ структурно представлено двумя вариантами</w:t>
      </w:r>
      <w:r>
        <w:tab/>
      </w:r>
      <w:r>
        <w:t>реализации</w:t>
      </w:r>
      <w:r>
        <w:tab/>
      </w:r>
      <w:r>
        <w:t>содержания, состоящими</w:t>
      </w:r>
    </w:p>
    <w:p w14:paraId="34170000">
      <w:pPr>
        <w:pStyle w:val="Style_8"/>
        <w:spacing w:line="456" w:lineRule="exact"/>
        <w:ind/>
        <w:jc w:val="both"/>
      </w:pPr>
      <w:r>
        <w:t>из отдельных модулей (тематических линий), обеспечивающих системность и непрерывность изучения предмета на уровнях основного общего и среднего общего образования.</w:t>
      </w:r>
    </w:p>
    <w:p w14:paraId="35170000">
      <w:pPr>
        <w:pStyle w:val="Style_8"/>
        <w:numPr>
          <w:ilvl w:val="3"/>
          <w:numId w:val="190"/>
        </w:numPr>
        <w:tabs>
          <w:tab w:leader="none" w:pos="1942" w:val="left"/>
        </w:tabs>
        <w:spacing w:line="456" w:lineRule="exact"/>
        <w:ind w:firstLine="0" w:left="720"/>
        <w:jc w:val="both"/>
      </w:pPr>
      <w:r>
        <w:t>Вариант 1.</w:t>
      </w:r>
    </w:p>
    <w:p w14:paraId="36170000">
      <w:pPr>
        <w:pStyle w:val="Style_8"/>
        <w:spacing w:line="456" w:lineRule="exact"/>
        <w:ind w:firstLine="0" w:left="720"/>
        <w:jc w:val="both"/>
      </w:pPr>
      <w:r>
        <w:t>Модуль № 1. «Основы комплексной безопасности».</w:t>
      </w:r>
    </w:p>
    <w:p w14:paraId="37170000">
      <w:pPr>
        <w:pStyle w:val="Style_8"/>
        <w:spacing w:line="456" w:lineRule="exact"/>
        <w:ind w:firstLine="0" w:left="720"/>
        <w:jc w:val="both"/>
      </w:pPr>
      <w:r>
        <w:t>Модуль № 2. «Основы обороны государства».</w:t>
      </w:r>
    </w:p>
    <w:p w14:paraId="38170000">
      <w:pPr>
        <w:pStyle w:val="Style_8"/>
        <w:spacing w:line="456" w:lineRule="exact"/>
        <w:ind w:firstLine="0" w:left="720"/>
        <w:jc w:val="both"/>
      </w:pPr>
      <w:r>
        <w:t>Модуль № 3. «Военно-профессиональная деятельность».</w:t>
      </w:r>
    </w:p>
    <w:p w14:paraId="39170000">
      <w:pPr>
        <w:pStyle w:val="Style_8"/>
        <w:spacing w:line="456" w:lineRule="exact"/>
        <w:ind w:firstLine="720"/>
      </w:pPr>
      <w:r>
        <w:t>Модуль № 4. «Защита населения Российской Федерации от опасных и чрезвычайных ситуаций».</w:t>
      </w:r>
    </w:p>
    <w:p w14:paraId="3A170000">
      <w:pPr>
        <w:pStyle w:val="Style_8"/>
        <w:tabs>
          <w:tab w:leader="none" w:pos="4757" w:val="left"/>
          <w:tab w:leader="none" w:pos="6427" w:val="left"/>
        </w:tabs>
        <w:spacing w:line="456" w:lineRule="exact"/>
        <w:ind w:firstLine="0" w:left="720"/>
        <w:jc w:val="both"/>
      </w:pPr>
      <w:r>
        <w:t>Модуль № 5. «Безопасность в</w:t>
      </w:r>
      <w:r>
        <w:tab/>
      </w:r>
      <w:r>
        <w:t>природной</w:t>
      </w:r>
      <w:r>
        <w:tab/>
      </w:r>
      <w:r>
        <w:t>среде и экологическая</w:t>
      </w:r>
    </w:p>
    <w:p w14:paraId="3B170000">
      <w:pPr>
        <w:pStyle w:val="Style_8"/>
        <w:spacing w:line="456" w:lineRule="exact"/>
        <w:ind/>
        <w:jc w:val="both"/>
      </w:pPr>
      <w:r>
        <w:t>безопасность».</w:t>
      </w:r>
    </w:p>
    <w:p w14:paraId="3C170000">
      <w:pPr>
        <w:pStyle w:val="Style_8"/>
        <w:spacing w:line="456" w:lineRule="exact"/>
        <w:ind w:firstLine="0" w:left="720"/>
        <w:jc w:val="both"/>
      </w:pPr>
      <w:r>
        <w:t>Модуль № 6. «Основы противодействия экстремизму и терроризму».</w:t>
      </w:r>
    </w:p>
    <w:p w14:paraId="3D170000">
      <w:pPr>
        <w:pStyle w:val="Style_8"/>
        <w:spacing w:line="456" w:lineRule="exact"/>
        <w:ind w:firstLine="0" w:left="720"/>
        <w:jc w:val="both"/>
      </w:pPr>
      <w:r>
        <w:t>Модуль № 7. «Основы здорового образа жизни».</w:t>
      </w:r>
    </w:p>
    <w:p w14:paraId="3E170000">
      <w:pPr>
        <w:pStyle w:val="Style_8"/>
        <w:spacing w:line="456" w:lineRule="exact"/>
        <w:ind w:firstLine="0" w:left="720"/>
        <w:jc w:val="both"/>
      </w:pPr>
      <w:r>
        <w:t>Модуль № 8. «Основы медицинских знаний и оказание первой помощи».</w:t>
      </w:r>
    </w:p>
    <w:p w14:paraId="3F170000">
      <w:pPr>
        <w:pStyle w:val="Style_8"/>
        <w:spacing w:line="456" w:lineRule="exact"/>
        <w:ind w:firstLine="0" w:left="720"/>
        <w:jc w:val="both"/>
      </w:pPr>
      <w:r>
        <w:t>Модуль № 9. «Элементы начальной военной подготовки».</w:t>
      </w:r>
    </w:p>
    <w:p w14:paraId="40170000">
      <w:pPr>
        <w:pStyle w:val="Style_8"/>
        <w:numPr>
          <w:ilvl w:val="3"/>
          <w:numId w:val="190"/>
        </w:numPr>
        <w:tabs>
          <w:tab w:leader="none" w:pos="1942" w:val="left"/>
        </w:tabs>
        <w:spacing w:line="456" w:lineRule="exact"/>
        <w:ind w:firstLine="0" w:left="720"/>
        <w:jc w:val="both"/>
      </w:pPr>
      <w:r>
        <w:t>Вариант 2.</w:t>
      </w:r>
    </w:p>
    <w:p w14:paraId="41170000">
      <w:pPr>
        <w:pStyle w:val="Style_8"/>
        <w:spacing w:line="456" w:lineRule="exact"/>
        <w:ind w:firstLine="720"/>
      </w:pPr>
      <w:r>
        <w:t>Модуль № 1 «Культура безопасности жизнедеятельности в современном обществе».</w:t>
      </w:r>
    </w:p>
    <w:p w14:paraId="42170000">
      <w:pPr>
        <w:pStyle w:val="Style_8"/>
        <w:spacing w:line="456" w:lineRule="exact"/>
        <w:ind w:firstLine="0" w:left="720"/>
        <w:jc w:val="both"/>
      </w:pPr>
      <w:r>
        <w:t>Модуль № 2 «Безопасность в быту».</w:t>
      </w:r>
    </w:p>
    <w:p w14:paraId="43170000">
      <w:pPr>
        <w:pStyle w:val="Style_8"/>
        <w:spacing w:line="456" w:lineRule="exact"/>
        <w:ind w:firstLine="0" w:left="720"/>
        <w:jc w:val="both"/>
      </w:pPr>
      <w:r>
        <w:t>Модуль № 3 «Безопасность на транспорте».</w:t>
      </w:r>
    </w:p>
    <w:p w14:paraId="44170000">
      <w:pPr>
        <w:pStyle w:val="Style_8"/>
        <w:spacing w:line="456" w:lineRule="exact"/>
        <w:ind w:firstLine="0" w:left="720"/>
        <w:jc w:val="both"/>
      </w:pPr>
      <w:r>
        <w:t>Модуль № 4 «Безопасность в общественных местах».</w:t>
      </w:r>
    </w:p>
    <w:p w14:paraId="45170000">
      <w:pPr>
        <w:pStyle w:val="Style_8"/>
        <w:spacing w:line="456" w:lineRule="exact"/>
        <w:ind w:firstLine="0" w:left="720"/>
        <w:jc w:val="both"/>
      </w:pPr>
      <w:r>
        <w:t>Модуль № 5 «Безопасность в природной среде».</w:t>
      </w:r>
    </w:p>
    <w:p w14:paraId="46170000">
      <w:pPr>
        <w:pStyle w:val="Style_8"/>
        <w:spacing w:line="456" w:lineRule="exact"/>
        <w:ind w:firstLine="0" w:left="720"/>
        <w:jc w:val="both"/>
      </w:pPr>
      <w:r>
        <w:t>Модуль № 6 «Здоровье и как его сохранить. Основы медицинских знаний».</w:t>
      </w:r>
    </w:p>
    <w:p w14:paraId="47170000">
      <w:pPr>
        <w:pStyle w:val="Style_8"/>
        <w:spacing w:line="456" w:lineRule="exact"/>
        <w:ind w:firstLine="0" w:left="720"/>
        <w:jc w:val="both"/>
      </w:pPr>
      <w:r>
        <w:t>Модуль № 7 «Безопасность в социуме».</w:t>
      </w:r>
    </w:p>
    <w:p w14:paraId="48170000">
      <w:pPr>
        <w:pStyle w:val="Style_8"/>
        <w:spacing w:line="456" w:lineRule="exact"/>
        <w:ind w:firstLine="0" w:left="720"/>
        <w:jc w:val="both"/>
      </w:pPr>
      <w:r>
        <w:t>Модуль № 8 «Безопасность в информационном пространстве».</w:t>
      </w:r>
    </w:p>
    <w:p w14:paraId="49170000">
      <w:pPr>
        <w:pStyle w:val="Style_8"/>
        <w:spacing w:line="456" w:lineRule="exact"/>
        <w:ind w:firstLine="0" w:left="720"/>
        <w:jc w:val="both"/>
      </w:pPr>
      <w:r>
        <w:t>Модуль № 9 «Основы противодействия экстремизму и терроризму».</w:t>
      </w:r>
    </w:p>
    <w:p w14:paraId="4A170000">
      <w:pPr>
        <w:pStyle w:val="Style_8"/>
        <w:tabs>
          <w:tab w:leader="none" w:pos="2463" w:val="left"/>
        </w:tabs>
        <w:spacing w:line="456" w:lineRule="exact"/>
        <w:ind w:firstLine="740"/>
        <w:jc w:val="both"/>
      </w:pPr>
      <w:r>
        <w:t>Модуль №</w:t>
      </w:r>
      <w:r>
        <w:tab/>
      </w:r>
      <w:r>
        <w:t>10 «Взаимодействие личности, общества и государства</w:t>
      </w:r>
    </w:p>
    <w:p w14:paraId="4B170000">
      <w:pPr>
        <w:pStyle w:val="Style_8"/>
        <w:spacing w:line="456" w:lineRule="exact"/>
        <w:ind/>
        <w:jc w:val="both"/>
      </w:pPr>
      <w:r>
        <w:t>в обеспечении безопасности жизни и здоровья населения».</w:t>
      </w:r>
    </w:p>
    <w:p w14:paraId="4C170000">
      <w:pPr>
        <w:pStyle w:val="Style_8"/>
        <w:numPr>
          <w:ilvl w:val="2"/>
          <w:numId w:val="190"/>
        </w:numPr>
        <w:tabs>
          <w:tab w:leader="none" w:pos="1706" w:val="left"/>
        </w:tabs>
        <w:spacing w:line="456" w:lineRule="exact"/>
        <w:ind w:firstLine="740"/>
        <w:jc w:val="both"/>
      </w:pPr>
      <w:r>
        <w:t>В целях обеспечения преемственности в изучении учебного предмета</w:t>
      </w:r>
    </w:p>
    <w:p w14:paraId="4D170000">
      <w:pPr>
        <w:pStyle w:val="Style_8"/>
        <w:tabs>
          <w:tab w:leader="none" w:pos="4882" w:val="left"/>
          <w:tab w:leader="none" w:pos="6134" w:val="left"/>
        </w:tabs>
        <w:spacing w:line="456" w:lineRule="exact"/>
        <w:ind/>
        <w:jc w:val="both"/>
      </w:pPr>
      <w:r>
        <w:t>ОБЖ на уровне среднего общего образования федеральная рабочая программа предполагает внедрение универсальной структурно-логической схемы изучения учебных модулей (тематических</w:t>
      </w:r>
      <w:r>
        <w:tab/>
      </w:r>
      <w:r>
        <w:t>линий)</w:t>
      </w:r>
      <w:r>
        <w:tab/>
      </w:r>
      <w:r>
        <w:t>в парадигме безопасной</w:t>
      </w:r>
    </w:p>
    <w:p w14:paraId="4E170000">
      <w:pPr>
        <w:pStyle w:val="Style_8"/>
        <w:spacing w:line="456" w:lineRule="exact"/>
        <w:ind/>
        <w:jc w:val="both"/>
      </w:pPr>
      <w:r>
        <w:t>жизнедеятельности: «предвидеть опасность, по возможности её избегать, при необходимости безопасно действовать».</w:t>
      </w:r>
    </w:p>
    <w:p w14:paraId="4F170000">
      <w:pPr>
        <w:pStyle w:val="Style_8"/>
        <w:numPr>
          <w:ilvl w:val="2"/>
          <w:numId w:val="190"/>
        </w:numPr>
        <w:tabs>
          <w:tab w:leader="none" w:pos="1706" w:val="left"/>
        </w:tabs>
        <w:spacing w:line="456" w:lineRule="exact"/>
        <w:ind w:firstLine="740"/>
        <w:jc w:val="both"/>
      </w:pPr>
      <w:r>
        <w:t>Программа предусматривает внедрение практико-ориентированных</w:t>
      </w:r>
    </w:p>
    <w:p w14:paraId="50170000">
      <w:pPr>
        <w:pStyle w:val="Style_8"/>
        <w:tabs>
          <w:tab w:leader="none" w:pos="6134" w:val="left"/>
        </w:tabs>
        <w:spacing w:line="456" w:lineRule="exact"/>
        <w:ind/>
        <w:jc w:val="both"/>
      </w:pPr>
      <w:r>
        <w:t>интерактивных форм организации учебных</w:t>
      </w:r>
      <w:r>
        <w:tab/>
      </w:r>
      <w:r>
        <w:t>занятий с возможностью</w:t>
      </w:r>
    </w:p>
    <w:p w14:paraId="51170000">
      <w:pPr>
        <w:pStyle w:val="Style_8"/>
        <w:spacing w:line="456" w:lineRule="exact"/>
        <w:ind/>
        <w:jc w:val="both"/>
      </w:pPr>
      <w:r>
        <w:t>применения тренажёрных систем и виртуальных моделей. При этом использование цифровой образовательной среды на учебных занятиях должно быть разумным: компьютер и дистанционные образовательные технологии не способны полностью заменить педагога и практические действия обучающихся.</w:t>
      </w:r>
    </w:p>
    <w:p w14:paraId="52170000">
      <w:pPr>
        <w:pStyle w:val="Style_8"/>
        <w:numPr>
          <w:ilvl w:val="2"/>
          <w:numId w:val="190"/>
        </w:numPr>
        <w:tabs>
          <w:tab w:leader="none" w:pos="1681" w:val="left"/>
        </w:tabs>
        <w:spacing w:line="456" w:lineRule="exact"/>
        <w:ind w:firstLine="740"/>
        <w:jc w:val="both"/>
      </w:pPr>
      <w:r>
        <w:t>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существенное ухудшение медико- биологических условий жизнедеятельности; нарушение экологического равновесия и другие)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14:paraId="53170000">
      <w:pPr>
        <w:pStyle w:val="Style_8"/>
        <w:numPr>
          <w:ilvl w:val="2"/>
          <w:numId w:val="190"/>
        </w:numPr>
        <w:tabs>
          <w:tab w:leader="none" w:pos="1676" w:val="left"/>
        </w:tabs>
        <w:spacing w:line="456" w:lineRule="exact"/>
        <w:ind w:firstLine="740"/>
        <w:jc w:val="both"/>
      </w:pPr>
      <w:r>
        <w:t>Актуальность совершенствования учебно-методического обеспечения образовательного процесса по ОБЖ определяется системообразующими документами в области безопасности: Стратегией национальной безопасности</w:t>
      </w:r>
    </w:p>
    <w:p w14:paraId="54170000">
      <w:pPr>
        <w:sectPr>
          <w:headerReference r:id="rId15" w:type="first"/>
          <w:headerReference r:id="rId83" w:type="even"/>
          <w:headerReference r:id="rId75" w:type="default"/>
          <w:footerReference r:id="rId16" w:type="first"/>
          <w:footerReference r:id="rId84" w:type="even"/>
          <w:footerReference r:id="rId76" w:type="default"/>
          <w:pgSz w:h="16840" w:orient="portrait" w:w="11900"/>
          <w:pgMar w:bottom="1354" w:footer="3" w:gutter="0" w:header="0" w:left="1357" w:right="699" w:top="1350"/>
          <w:titlePg/>
        </w:sectPr>
      </w:pPr>
    </w:p>
    <w:p w14:paraId="55170000">
      <w:pPr>
        <w:pStyle w:val="Style_8"/>
        <w:spacing w:line="470" w:lineRule="exact"/>
        <w:ind/>
        <w:jc w:val="both"/>
      </w:pPr>
      <w:r>
        <w:t>Российской Федерации</w:t>
      </w:r>
      <w:r>
        <w:rPr>
          <w:vertAlign w:val="superscript"/>
        </w:rPr>
        <w:footnoteReference w:id="17"/>
      </w:r>
      <w:r>
        <w:t>, Национальными целями развития Российской Федерации на период до 2030 года</w:t>
      </w:r>
      <w:r>
        <w:rPr>
          <w:vertAlign w:val="superscript"/>
        </w:rPr>
        <w:footnoteReference w:id="18"/>
      </w:r>
      <w:r>
        <w:rPr>
          <w:vertAlign w:val="superscript"/>
        </w:rPr>
        <w:t xml:space="preserve"> </w:t>
      </w:r>
      <w:r>
        <w:rPr>
          <w:vertAlign w:val="superscript"/>
        </w:rPr>
        <w:footnoteReference w:id="19"/>
      </w:r>
      <w:r>
        <w:t>, Государственной программой Российской Федерации «Развитие образования» .</w:t>
      </w:r>
    </w:p>
    <w:p w14:paraId="56170000">
      <w:pPr>
        <w:pStyle w:val="Style_8"/>
        <w:spacing w:line="470" w:lineRule="exact"/>
        <w:ind w:firstLine="740"/>
        <w:jc w:val="both"/>
      </w:pPr>
      <w:r>
        <w:t>128.2.9 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модели индивидуального и группового безопасного поведения в повседневной жизни.</w:t>
      </w:r>
    </w:p>
    <w:p w14:paraId="57170000">
      <w:pPr>
        <w:pStyle w:val="Style_8"/>
        <w:numPr>
          <w:ilvl w:val="0"/>
          <w:numId w:val="191"/>
        </w:numPr>
        <w:tabs>
          <w:tab w:leader="none" w:pos="1801" w:val="left"/>
        </w:tabs>
        <w:spacing w:line="470" w:lineRule="exact"/>
        <w:ind w:firstLine="740"/>
        <w:jc w:val="both"/>
      </w:pPr>
      <w:r>
        <w:t>В настоящее время с учётом новых вызовов и угроз подходы к изучению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среднего общего образования.</w:t>
      </w:r>
    </w:p>
    <w:p w14:paraId="58170000">
      <w:pPr>
        <w:pStyle w:val="Style_8"/>
        <w:numPr>
          <w:ilvl w:val="0"/>
          <w:numId w:val="191"/>
        </w:numPr>
        <w:tabs>
          <w:tab w:leader="none" w:pos="1801" w:val="left"/>
        </w:tabs>
        <w:spacing w:line="470" w:lineRule="exact"/>
        <w:ind w:firstLine="740"/>
        <w:jc w:val="both"/>
      </w:pPr>
      <w:r>
        <w:t>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14:paraId="59170000">
      <w:pPr>
        <w:pStyle w:val="Style_8"/>
        <w:numPr>
          <w:ilvl w:val="0"/>
          <w:numId w:val="191"/>
        </w:numPr>
        <w:tabs>
          <w:tab w:leader="none" w:pos="1807" w:val="left"/>
        </w:tabs>
        <w:spacing w:line="470" w:lineRule="exact"/>
        <w:ind w:firstLine="720"/>
        <w:jc w:val="both"/>
      </w:pPr>
      <w:r>
        <w:t>Целью изучения ОБЖ на уровне среднего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14:paraId="5A170000">
      <w:pPr>
        <w:pStyle w:val="Style_8"/>
        <w:spacing w:line="470" w:lineRule="exact"/>
        <w:ind w:firstLine="720"/>
        <w:jc w:val="both"/>
      </w:pPr>
      <w: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14:paraId="5B170000">
      <w:pPr>
        <w:pStyle w:val="Style_8"/>
        <w:spacing w:line="470" w:lineRule="exact"/>
        <w:ind w:firstLine="720"/>
        <w:jc w:val="both"/>
      </w:pPr>
      <w:r>
        <w:t>сформированность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14:paraId="5C170000">
      <w:pPr>
        <w:pStyle w:val="Style_8"/>
        <w:spacing w:line="470" w:lineRule="exact"/>
        <w:ind w:firstLine="720"/>
        <w:jc w:val="both"/>
      </w:pPr>
      <w:r>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14:paraId="5D170000">
      <w:pPr>
        <w:pStyle w:val="Style_8"/>
        <w:numPr>
          <w:ilvl w:val="0"/>
          <w:numId w:val="191"/>
        </w:numPr>
        <w:tabs>
          <w:tab w:leader="none" w:pos="1811" w:val="left"/>
        </w:tabs>
        <w:spacing w:line="470" w:lineRule="exact"/>
        <w:ind w:firstLine="720"/>
        <w:jc w:val="both"/>
      </w:pPr>
      <w:r>
        <w:t>Всего на изучение ОБЖ на уровне среднего общего образования рекомендуется отводить 68 часов в 10-11 классах. При этом порядок освоения программы определяется образовательной организацией, которая вправе самостоятельно определять последовательность тематических линий ОБЖ и количество часов для их освоения. Конкретное наполнение модулей может быть скорректировано и конкретизировано с учётом региональных (географических, социальных, этнических и других), а также бытовых и других местных особенностей.</w:t>
      </w:r>
    </w:p>
    <w:p w14:paraId="5E170000">
      <w:pPr>
        <w:pStyle w:val="Style_8"/>
        <w:spacing w:line="470" w:lineRule="exact"/>
        <w:ind w:firstLine="720"/>
        <w:jc w:val="both"/>
      </w:pPr>
      <w:r>
        <w:t>128.3. Содержание обучения.</w:t>
      </w:r>
    </w:p>
    <w:p w14:paraId="5F170000">
      <w:pPr>
        <w:pStyle w:val="Style_8"/>
        <w:numPr>
          <w:ilvl w:val="0"/>
          <w:numId w:val="192"/>
        </w:numPr>
        <w:tabs>
          <w:tab w:leader="none" w:pos="1741" w:val="left"/>
        </w:tabs>
        <w:spacing w:line="470" w:lineRule="exact"/>
        <w:ind w:firstLine="720"/>
        <w:jc w:val="both"/>
      </w:pPr>
      <w:r>
        <w:t>Вариант № 1.</w:t>
      </w:r>
    </w:p>
    <w:p w14:paraId="60170000">
      <w:pPr>
        <w:pStyle w:val="Style_8"/>
        <w:numPr>
          <w:ilvl w:val="0"/>
          <w:numId w:val="193"/>
        </w:numPr>
        <w:tabs>
          <w:tab w:leader="none" w:pos="1879" w:val="left"/>
        </w:tabs>
        <w:spacing w:line="470" w:lineRule="exact"/>
        <w:ind w:firstLine="720"/>
        <w:jc w:val="both"/>
      </w:pPr>
      <w:r>
        <w:t>Модуль № 1. «Основы комплексной безопасности».</w:t>
      </w:r>
    </w:p>
    <w:p w14:paraId="61170000">
      <w:pPr>
        <w:pStyle w:val="Style_8"/>
        <w:spacing w:line="470" w:lineRule="exact"/>
        <w:ind w:firstLine="720"/>
        <w:jc w:val="both"/>
      </w:pPr>
      <w:r>
        <w:t>Культура безопасности жизнедеятельности в современном обществе.</w:t>
      </w:r>
    </w:p>
    <w:p w14:paraId="62170000">
      <w:pPr>
        <w:pStyle w:val="Style_8"/>
        <w:spacing w:line="470" w:lineRule="exact"/>
        <w:ind w:firstLine="720"/>
        <w:jc w:val="both"/>
      </w:pPr>
      <w:r>
        <w:t>Корпоративный, индивидуальный, групповой уровень культуры безопасности.</w:t>
      </w:r>
    </w:p>
    <w:p w14:paraId="63170000">
      <w:pPr>
        <w:sectPr>
          <w:headerReference r:id="rId53" w:type="first"/>
          <w:headerReference r:id="rId45" w:type="even"/>
          <w:headerReference r:id="rId33" w:type="default"/>
          <w:footerReference r:id="rId54" w:type="first"/>
          <w:footerReference r:id="rId46" w:type="even"/>
          <w:footerReference r:id="rId34" w:type="default"/>
          <w:pgSz w:h="16840" w:orient="portrait" w:w="11900"/>
          <w:pgMar w:bottom="1354" w:footer="3" w:gutter="0" w:header="0" w:left="1357" w:right="699" w:top="1350"/>
          <w:titlePg/>
        </w:sectPr>
      </w:pPr>
    </w:p>
    <w:p w14:paraId="64170000">
      <w:pPr>
        <w:pStyle w:val="Style_8"/>
        <w:spacing w:line="470" w:lineRule="exact"/>
        <w:ind/>
      </w:pPr>
      <w:r>
        <w:t>Общественно-государственный уровень культуры безопасности жизнедеятельности.</w:t>
      </w:r>
    </w:p>
    <w:p w14:paraId="65170000">
      <w:pPr>
        <w:pStyle w:val="Style_8"/>
        <w:spacing w:line="470" w:lineRule="exact"/>
        <w:ind w:firstLine="720"/>
        <w:jc w:val="both"/>
      </w:pPr>
      <w:r>
        <w:t>Личностный фактор в обеспечении безопасности жизнедеятельности населения в стране.</w:t>
      </w:r>
    </w:p>
    <w:p w14:paraId="66170000">
      <w:pPr>
        <w:pStyle w:val="Style_8"/>
        <w:spacing w:line="470" w:lineRule="exact"/>
        <w:ind w:firstLine="720"/>
        <w:jc w:val="both"/>
      </w:pPr>
      <w:r>
        <w:t>Общие правила безопасности жизнедеятельности.</w:t>
      </w:r>
    </w:p>
    <w:p w14:paraId="67170000">
      <w:pPr>
        <w:pStyle w:val="Style_8"/>
        <w:spacing w:line="470" w:lineRule="exact"/>
        <w:ind w:firstLine="720"/>
        <w:jc w:val="both"/>
      </w:pPr>
      <w:r>
        <w:t>Опасности вовлечения молодёжи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p>
    <w:p w14:paraId="68170000">
      <w:pPr>
        <w:pStyle w:val="Style_8"/>
        <w:spacing w:line="470" w:lineRule="exact"/>
        <w:ind w:firstLine="720"/>
        <w:jc w:val="both"/>
      </w:pPr>
      <w:r>
        <w:t>Явные и скрытые опасности современных развлечений молодёжи. Зацепинг. Административная ответственность за занятия зацепингом и руфингом. Диггерство и его опасности. Ответственность за диггерство. Паркур. Селфи. Основные меры безопасности для паркура и селфи. Флешмоб. Ответственность за участие в флешмобе, носящем антиобщественный характер.</w:t>
      </w:r>
    </w:p>
    <w:p w14:paraId="69170000">
      <w:pPr>
        <w:pStyle w:val="Style_8"/>
        <w:spacing w:line="470" w:lineRule="exact"/>
        <w:ind w:firstLine="720"/>
        <w:jc w:val="both"/>
      </w:pPr>
      <w:r>
        <w:t>Как не стать жертвой информационной войны.</w:t>
      </w:r>
    </w:p>
    <w:p w14:paraId="6A170000">
      <w:pPr>
        <w:pStyle w:val="Style_8"/>
        <w:spacing w:line="470" w:lineRule="exact"/>
        <w:ind w:firstLine="720"/>
        <w:jc w:val="both"/>
      </w:pPr>
      <w:r>
        <w:t>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w:t>
      </w:r>
    </w:p>
    <w:p w14:paraId="6B170000">
      <w:pPr>
        <w:pStyle w:val="Style_8"/>
        <w:spacing w:line="470" w:lineRule="exact"/>
        <w:ind w:firstLine="720"/>
        <w:jc w:val="both"/>
      </w:pPr>
      <w:r>
        <w:t>Обязанности участников дорожного движения. Правила дорожного движения для пешеходов, пассажиров, водителей.</w:t>
      </w:r>
    </w:p>
    <w:p w14:paraId="6C170000">
      <w:pPr>
        <w:pStyle w:val="Style_8"/>
        <w:spacing w:line="470" w:lineRule="exact"/>
        <w:ind w:firstLine="720"/>
        <w:jc w:val="both"/>
      </w:pPr>
      <w:r>
        <w:t>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w:t>
      </w:r>
    </w:p>
    <w:p w14:paraId="6D170000">
      <w:pPr>
        <w:pStyle w:val="Style_8"/>
        <w:spacing w:line="470" w:lineRule="exact"/>
        <w:ind w:firstLine="720"/>
        <w:jc w:val="both"/>
      </w:pPr>
      <w:r>
        <w:t>Безопасное поведение на различных видах транспорта.</w:t>
      </w:r>
    </w:p>
    <w:p w14:paraId="6E170000">
      <w:pPr>
        <w:pStyle w:val="Style_8"/>
        <w:spacing w:line="470" w:lineRule="exact"/>
        <w:ind w:firstLine="720"/>
        <w:jc w:val="both"/>
      </w:pPr>
      <w:r>
        <w:t>Электросамокат. Питбайк. Моноколесо. Сегвей. Гироскутер. Основные меры безопасности при езде на средствах индивидуальной мобильности. Административная и уголовная ответственность за нарушение правил при вождении.</w:t>
      </w:r>
    </w:p>
    <w:p w14:paraId="6F170000">
      <w:pPr>
        <w:pStyle w:val="Style_8"/>
        <w:spacing w:line="470" w:lineRule="exact"/>
        <w:ind w:firstLine="720"/>
        <w:jc w:val="both"/>
      </w:pPr>
      <w:r>
        <w:t>Дорожные знаки (основные группы). Порядок движения. Дорожная разметка и её виды (горизонтальная и вертикальная). Правила дорожного движения, установленные для водителей велосипедов, мотоциклов и мопедов. Ответственность за нарушение Правил дорожного движения и мер оказания первой помощи.</w:t>
      </w:r>
    </w:p>
    <w:p w14:paraId="70170000">
      <w:pPr>
        <w:pStyle w:val="Style_8"/>
        <w:spacing w:line="470" w:lineRule="exact"/>
        <w:ind w:firstLine="720"/>
        <w:jc w:val="both"/>
      </w:pPr>
      <w:r>
        <w:t>Правила безопасного поведения на железнодорожном транспорте, на воздушном и водном транспорте. Как действовать при аварийных ситуациях на воздушном, железнодорожном и водном транспорте.</w:t>
      </w:r>
    </w:p>
    <w:p w14:paraId="71170000">
      <w:pPr>
        <w:pStyle w:val="Style_8"/>
        <w:spacing w:line="470" w:lineRule="exact"/>
        <w:ind w:firstLine="720"/>
        <w:jc w:val="both"/>
      </w:pPr>
      <w:r>
        <w:t>Источники опасности в быту. Причины пожаров в жилых помещениях. Правила поведения и действия при пожаре. Электробезопасность в повседневной жизни. Меры 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w:t>
      </w:r>
    </w:p>
    <w:p w14:paraId="72170000">
      <w:pPr>
        <w:pStyle w:val="Style_8"/>
        <w:spacing w:line="470" w:lineRule="exact"/>
        <w:ind w:firstLine="720"/>
        <w:jc w:val="both"/>
      </w:pPr>
      <w:r>
        <w:t>Информационная и финансовая безопасность. Информационная безопасность Российской Федерации. Угроза информационной безопасности.</w:t>
      </w:r>
    </w:p>
    <w:p w14:paraId="73170000">
      <w:pPr>
        <w:pStyle w:val="Style_8"/>
        <w:spacing w:line="470" w:lineRule="exact"/>
        <w:ind w:firstLine="720"/>
        <w:jc w:val="both"/>
      </w:pPr>
      <w:r>
        <w:t>Информационная безопасность детей. Правила информационной безопасности в социальных сетях. Адреса электронной почты. Никнейм. Гражданская, административная и уголовная ответственность в информационной сфере.</w:t>
      </w:r>
    </w:p>
    <w:p w14:paraId="74170000">
      <w:pPr>
        <w:pStyle w:val="Style_8"/>
        <w:spacing w:line="470" w:lineRule="exact"/>
        <w:ind w:firstLine="720"/>
        <w:jc w:val="both"/>
      </w:pPr>
      <w:r>
        <w:t>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 покупок в Интернете.</w:t>
      </w:r>
    </w:p>
    <w:p w14:paraId="75170000">
      <w:pPr>
        <w:pStyle w:val="Style_8"/>
        <w:spacing w:line="470" w:lineRule="exact"/>
        <w:ind w:firstLine="720"/>
        <w:jc w:val="both"/>
      </w:pPr>
      <w:r>
        <w:t>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p>
    <w:p w14:paraId="76170000">
      <w:pPr>
        <w:pStyle w:val="Style_8"/>
        <w:spacing w:line="470" w:lineRule="exact"/>
        <w:ind w:firstLine="720"/>
        <w:jc w:val="both"/>
      </w:pPr>
      <w:r>
        <w:t>Порядок действий при попадании в опасную ситуацию. Порядок действий в случаях, когда потерялся человек.</w:t>
      </w:r>
    </w:p>
    <w:p w14:paraId="77170000">
      <w:pPr>
        <w:pStyle w:val="Style_8"/>
        <w:spacing w:line="470" w:lineRule="exact"/>
        <w:ind w:firstLine="720"/>
        <w:jc w:val="both"/>
      </w:pPr>
      <w:r>
        <w:t>Безопасность в социуме. Конфликтные ситуации. Способы разрешения конфликтных ситуаций. Опасные проявления конфликтов. Способы противодействия буллингу и проявлению насилия.</w:t>
      </w:r>
    </w:p>
    <w:p w14:paraId="78170000">
      <w:pPr>
        <w:pStyle w:val="Style_8"/>
        <w:numPr>
          <w:ilvl w:val="0"/>
          <w:numId w:val="193"/>
        </w:numPr>
        <w:tabs>
          <w:tab w:leader="none" w:pos="1882" w:val="left"/>
        </w:tabs>
        <w:spacing w:line="470" w:lineRule="exact"/>
        <w:ind w:firstLine="720"/>
        <w:jc w:val="both"/>
      </w:pPr>
      <w:r>
        <w:t>Модуль № 2. «Основы обороны государства».</w:t>
      </w:r>
    </w:p>
    <w:p w14:paraId="79170000">
      <w:pPr>
        <w:pStyle w:val="Style_8"/>
        <w:spacing w:line="470" w:lineRule="exact"/>
        <w:ind w:firstLine="720"/>
        <w:jc w:val="both"/>
      </w:pPr>
      <w:r>
        <w:t>Правовые основы подготовки граждан к военной службе. Стратегические национальные приоритеты. Цели обороны. Предназначение Вооружённых Сил Российской Федерации. Войска, воинские формирования, службы, которые привлекаются к обороне страны.</w:t>
      </w:r>
    </w:p>
    <w:p w14:paraId="7A170000">
      <w:pPr>
        <w:pStyle w:val="Style_8"/>
        <w:spacing w:line="470" w:lineRule="exact"/>
        <w:ind w:firstLine="700"/>
        <w:jc w:val="both"/>
      </w:pPr>
      <w:r>
        <w:t>Составляющие воинской обязанности в мирное и военное время. Организация воинского учёта. Подготовка граждан к военной службе. Заключение комиссии по результатам медицинского освидетельствования о годности гражданина к военной службе.</w:t>
      </w:r>
    </w:p>
    <w:p w14:paraId="7B170000">
      <w:pPr>
        <w:pStyle w:val="Style_8"/>
        <w:spacing w:line="470" w:lineRule="exact"/>
        <w:ind w:firstLine="700"/>
        <w:jc w:val="both"/>
      </w:pPr>
      <w:r>
        <w:t>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граждан по военно-учётным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w:t>
      </w:r>
    </w:p>
    <w:p w14:paraId="7C170000">
      <w:pPr>
        <w:pStyle w:val="Style_8"/>
        <w:spacing w:line="470" w:lineRule="exact"/>
        <w:ind w:firstLine="700"/>
        <w:jc w:val="both"/>
      </w:pPr>
      <w:r>
        <w:t>Вооружённые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(1941-1945). Вооружённые Силы Советского Союза в 1946-1991 гг. Вооружённые Силы Российской Федерации (созданы в 1992 г.).</w:t>
      </w:r>
    </w:p>
    <w:p w14:paraId="7D170000">
      <w:pPr>
        <w:pStyle w:val="Style_8"/>
        <w:spacing w:line="470" w:lineRule="exact"/>
        <w:ind w:firstLine="700"/>
        <w:jc w:val="both"/>
      </w:pPr>
      <w:r>
        <w:t>Дни воинской славы (победные дни) России. Памятные даты России.</w:t>
      </w:r>
    </w:p>
    <w:p w14:paraId="7E170000">
      <w:pPr>
        <w:pStyle w:val="Style_8"/>
        <w:spacing w:line="470" w:lineRule="exact"/>
        <w:ind w:firstLine="700"/>
        <w:jc w:val="both"/>
      </w:pPr>
      <w:r>
        <w:t>Стратегические национальные приоритеты Российской Федерации. Угроза национальной безопасности. Повышение угрозы использования военной силы.</w:t>
      </w:r>
    </w:p>
    <w:p w14:paraId="7F170000">
      <w:pPr>
        <w:pStyle w:val="Style_8"/>
        <w:spacing w:line="470" w:lineRule="exact"/>
        <w:ind w:firstLine="700"/>
        <w:jc w:val="both"/>
      </w:pPr>
      <w:r>
        <w:t>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доктрина Российской Федерации. Основные задачи Российской Федерации по сдерживанию и предотвращению военных конфликтов. Гибридная война и способы противодействия ей.</w:t>
      </w:r>
    </w:p>
    <w:p w14:paraId="80170000">
      <w:pPr>
        <w:pStyle w:val="Style_8"/>
        <w:spacing w:line="470" w:lineRule="exact"/>
        <w:ind w:firstLine="700"/>
        <w:jc w:val="both"/>
      </w:pPr>
      <w:r>
        <w:t>Структура Вооружённых Сил Российской Федерации. Виды и рода войск Вооружённых Сил Российской Федерации. Воинские должности и звания в Вооружённых Силах Российской Федерации. Воинские звания военнослужащих.</w:t>
      </w:r>
    </w:p>
    <w:p w14:paraId="81170000">
      <w:pPr>
        <w:sectPr>
          <w:headerReference r:id="rId37" w:type="first"/>
          <w:headerReference r:id="rId79" w:type="even"/>
          <w:headerReference r:id="rId61" w:type="default"/>
          <w:footerReference r:id="rId38" w:type="first"/>
          <w:footerReference r:id="rId80" w:type="even"/>
          <w:footerReference r:id="rId62" w:type="default"/>
          <w:pgSz w:h="16840" w:orient="portrait" w:w="11900"/>
          <w:pgMar w:bottom="1354" w:footer="3" w:gutter="0" w:header="0" w:left="1357" w:right="699" w:top="1350"/>
          <w:titlePg/>
        </w:sectPr>
      </w:pPr>
    </w:p>
    <w:p w14:paraId="82170000">
      <w:pPr>
        <w:pStyle w:val="Style_8"/>
        <w:spacing w:line="470" w:lineRule="exact"/>
        <w:ind/>
      </w:pPr>
      <w:r>
        <w:t>Военная форма одежды и знаки различия военнослужащих.</w:t>
      </w:r>
    </w:p>
    <w:p w14:paraId="83170000">
      <w:pPr>
        <w:pStyle w:val="Style_8"/>
        <w:spacing w:line="470" w:lineRule="exact"/>
        <w:ind w:firstLine="720"/>
        <w:jc w:val="both"/>
      </w:pPr>
      <w:r>
        <w:t>Современное состояние Вооружённых Сил Российской Федерации. Совершенствование системы военного образования. Всероссийское детско- юношеское военно-патриотическое общественное движение «ЮНАРМИЯ». Модернизация вооружения, военной и специальной техники в Вооружённых Силах Российской Федерации. Требования к кандидатам на прохождение военной службы в научной роте.</w:t>
      </w:r>
    </w:p>
    <w:p w14:paraId="84170000">
      <w:pPr>
        <w:pStyle w:val="Style_8"/>
        <w:numPr>
          <w:ilvl w:val="0"/>
          <w:numId w:val="193"/>
        </w:numPr>
        <w:tabs>
          <w:tab w:leader="none" w:pos="1878" w:val="left"/>
        </w:tabs>
        <w:spacing w:line="470" w:lineRule="exact"/>
        <w:ind w:firstLine="720"/>
        <w:jc w:val="both"/>
      </w:pPr>
      <w:r>
        <w:t>Модуль № 3. «Военно-профессиональная деятельность».</w:t>
      </w:r>
    </w:p>
    <w:p w14:paraId="85170000">
      <w:pPr>
        <w:pStyle w:val="Style_8"/>
        <w:spacing w:line="470" w:lineRule="exact"/>
        <w:ind w:firstLine="720"/>
        <w:jc w:val="both"/>
      </w:pPr>
      <w:r>
        <w:t>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w:t>
      </w:r>
    </w:p>
    <w:p w14:paraId="86170000">
      <w:pPr>
        <w:pStyle w:val="Style_8"/>
        <w:spacing w:line="470" w:lineRule="exact"/>
        <w:ind w:firstLine="720"/>
        <w:jc w:val="both"/>
      </w:pPr>
      <w:r>
        <w:t>Организация подготовки офицерских кадров для Вооружённых Сил Российской Федерации, МВД России, ФСБ России, МЧС России.</w:t>
      </w:r>
    </w:p>
    <w:p w14:paraId="87170000">
      <w:pPr>
        <w:pStyle w:val="Style_8"/>
        <w:spacing w:line="470" w:lineRule="exact"/>
        <w:ind w:firstLine="720"/>
        <w:jc w:val="both"/>
      </w:pPr>
      <w:r>
        <w:t>Воинские символы и традиции Вооружённых Сил Российской Федерации. Ордена Российской Федерации - знаки отличия, почётные государственные награды за особые заслуги.</w:t>
      </w:r>
    </w:p>
    <w:p w14:paraId="88170000">
      <w:pPr>
        <w:pStyle w:val="Style_8"/>
        <w:spacing w:line="470" w:lineRule="exact"/>
        <w:ind w:firstLine="720"/>
        <w:jc w:val="both"/>
      </w:pPr>
      <w:r>
        <w:t>Традиции, ритуалы Вооружённых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
    <w:p w14:paraId="89170000">
      <w:pPr>
        <w:pStyle w:val="Style_8"/>
        <w:spacing w:line="470" w:lineRule="exact"/>
        <w:ind w:firstLine="720"/>
        <w:jc w:val="both"/>
      </w:pPr>
      <w:r>
        <w:t>Ритуал подъёма и спуска Государственного флага Российской Федерации. Вручение воинской части государственной награды.</w:t>
      </w:r>
    </w:p>
    <w:p w14:paraId="8A170000">
      <w:pPr>
        <w:pStyle w:val="Style_8"/>
        <w:spacing w:line="470" w:lineRule="exact"/>
        <w:ind w:firstLine="720"/>
        <w:jc w:val="both"/>
      </w:pPr>
      <w:r>
        <w:t>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w:t>
      </w:r>
    </w:p>
    <w:p w14:paraId="8B170000">
      <w:pPr>
        <w:pStyle w:val="Style_8"/>
        <w:numPr>
          <w:ilvl w:val="0"/>
          <w:numId w:val="193"/>
        </w:numPr>
        <w:tabs>
          <w:tab w:leader="none" w:pos="1863" w:val="left"/>
        </w:tabs>
        <w:spacing w:line="470" w:lineRule="exact"/>
        <w:ind w:firstLine="720"/>
        <w:jc w:val="both"/>
      </w:pPr>
      <w:r>
        <w:t>Модуль № 4. «Защита населения Российской Федерации от опасных и чрезвычайных ситуаций».</w:t>
      </w:r>
    </w:p>
    <w:p w14:paraId="8C170000">
      <w:pPr>
        <w:pStyle w:val="Style_8"/>
        <w:spacing w:line="470" w:lineRule="exact"/>
        <w:ind w:firstLine="720"/>
        <w:jc w:val="both"/>
      </w:pPr>
      <w:r>
        <w:t>Основы законодательства Российской Федерации по организации защиты населения от опасных и чрезвычайных ситуаций. Стратегия национальной безопасности Российской Федерации (2021). Основные направления деятельности государства по защите населения от опасных и чрезвычайных ситуаций.</w:t>
      </w:r>
    </w:p>
    <w:p w14:paraId="8D170000">
      <w:pPr>
        <w:pStyle w:val="Style_8"/>
        <w:spacing w:line="470" w:lineRule="exact"/>
        <w:ind w:firstLine="720"/>
        <w:jc w:val="both"/>
      </w:pPr>
      <w:r>
        <w:t>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других).</w:t>
      </w:r>
    </w:p>
    <w:p w14:paraId="8E170000">
      <w:pPr>
        <w:pStyle w:val="Style_8"/>
        <w:spacing w:line="470" w:lineRule="exact"/>
        <w:ind w:firstLine="720"/>
        <w:jc w:val="both"/>
      </w:pPr>
      <w:r>
        <w:t>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w:t>
      </w:r>
    </w:p>
    <w:p w14:paraId="8F170000">
      <w:pPr>
        <w:pStyle w:val="Style_8"/>
        <w:spacing w:line="470" w:lineRule="exact"/>
        <w:ind w:firstLine="720"/>
        <w:jc w:val="both"/>
      </w:pPr>
      <w:r>
        <w:t>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w:t>
      </w:r>
    </w:p>
    <w:p w14:paraId="90170000">
      <w:pPr>
        <w:pStyle w:val="Style_8"/>
        <w:spacing w:line="470" w:lineRule="exact"/>
        <w:ind w:firstLine="720"/>
        <w:jc w:val="both"/>
      </w:pPr>
      <w:r>
        <w:t>Гражданская оборона и её основные задачи на современном этапе. Подготовка населения в области гражданской обороны. Подготовка обучаемых гражданской обороне в общеобразовательных организациях. Оповещение населения 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Оказание первой помощи при поражении аварийно-химически опасными веществами. Правила поведения при угрозе чрезвычайных ситуаций, возникающих при ведении военных действий. Эвакуация гражданского населения и её виды. Упреждающая и заблаговременная эвакуация. Общая и частичная эвакуация.</w:t>
      </w:r>
    </w:p>
    <w:p w14:paraId="91170000">
      <w:pPr>
        <w:pStyle w:val="Style_8"/>
        <w:spacing w:line="470" w:lineRule="exact"/>
        <w:ind w:firstLine="720"/>
        <w:jc w:val="both"/>
      </w:pPr>
      <w:r>
        <w:t>Средства индивидуальной защиты населения. Средства индивидуальной защиты органов дыхания и средства индивидуальной зашиты кожи. Использование медицинских средств индивидуальной защиты.</w:t>
      </w:r>
    </w:p>
    <w:p w14:paraId="92170000">
      <w:pPr>
        <w:pStyle w:val="Style_8"/>
        <w:spacing w:line="470" w:lineRule="exact"/>
        <w:ind w:firstLine="720"/>
        <w:jc w:val="both"/>
      </w:pPr>
      <w:r>
        <w:t>Инженерная защита населения и неотложные работы в зоне поражения. Защитные сооружения гражданской обороны. Размещение населения в защитных</w:t>
      </w:r>
    </w:p>
    <w:p w14:paraId="93170000">
      <w:pPr>
        <w:pStyle w:val="Style_8"/>
        <w:spacing w:line="470" w:lineRule="exact"/>
        <w:ind/>
      </w:pPr>
      <w:r>
        <w:t>сооружениях.</w:t>
      </w:r>
    </w:p>
    <w:p w14:paraId="94170000">
      <w:pPr>
        <w:pStyle w:val="Style_8"/>
        <w:spacing w:line="470" w:lineRule="exact"/>
        <w:ind w:firstLine="720"/>
        <w:jc w:val="both"/>
      </w:pPr>
      <w:r>
        <w:t>Аварийно-спасательные работы и другие неотложные работы в зоне поражения. Задачи аварийно-спасательных и неотложных работ. Приёмы и способы выполнения спасательных работ. Соблюдение мер безопасности при работах.</w:t>
      </w:r>
    </w:p>
    <w:p w14:paraId="95170000">
      <w:pPr>
        <w:pStyle w:val="Style_8"/>
        <w:numPr>
          <w:ilvl w:val="0"/>
          <w:numId w:val="193"/>
        </w:numPr>
        <w:tabs>
          <w:tab w:leader="none" w:pos="1863" w:val="left"/>
        </w:tabs>
        <w:spacing w:line="470" w:lineRule="exact"/>
        <w:ind w:firstLine="720"/>
        <w:jc w:val="both"/>
      </w:pPr>
      <w:r>
        <w:t>Модуль № 5. «Безопасность в природной среде и экологическая безопасность».</w:t>
      </w:r>
    </w:p>
    <w:p w14:paraId="96170000">
      <w:pPr>
        <w:pStyle w:val="Style_8"/>
        <w:spacing w:line="470" w:lineRule="exact"/>
        <w:ind w:firstLine="720"/>
        <w:jc w:val="both"/>
      </w:pPr>
      <w:r>
        <w:t xml:space="preserve">Источники опасности в природной среде. Основные правила безопасного поведения в лесу, в горах, на водоёмах. Ориентирование на местности. Современные средства навигации (компас, </w:t>
      </w:r>
      <w:r>
        <w:t>GPS</w:t>
      </w:r>
      <w:r>
        <w:t xml:space="preserve">). </w:t>
      </w:r>
      <w:r>
        <w:t>Безопасность в автономных условиях.</w:t>
      </w:r>
    </w:p>
    <w:p w14:paraId="97170000">
      <w:pPr>
        <w:pStyle w:val="Style_8"/>
        <w:spacing w:line="470" w:lineRule="exact"/>
        <w:ind w:firstLine="720"/>
        <w:jc w:val="both"/>
      </w:pPr>
      <w:r>
        <w:t>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p>
    <w:p w14:paraId="98170000">
      <w:pPr>
        <w:pStyle w:val="Style_8"/>
        <w:spacing w:line="470" w:lineRule="exact"/>
        <w:ind w:firstLine="720"/>
        <w:jc w:val="both"/>
      </w:pPr>
      <w:r>
        <w:t>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w:t>
      </w:r>
    </w:p>
    <w:p w14:paraId="99170000">
      <w:pPr>
        <w:pStyle w:val="Style_8"/>
        <w:spacing w:line="470" w:lineRule="exact"/>
        <w:ind w:firstLine="720"/>
        <w:jc w:val="both"/>
      </w:pPr>
      <w:r>
        <w:t xml:space="preserve">Средства защиты и предупреждения от экологических опасностей. Бытовые приборы контроля воздуха. </w:t>
      </w:r>
      <w:r>
        <w:t>TDS</w:t>
      </w:r>
      <w:r>
        <w:t>-метры (солемеры). Шумомеры. Люксметры. Бытовые дозиметры (радиометры). Бытовые нитратомеры.</w:t>
      </w:r>
    </w:p>
    <w:p w14:paraId="9A170000">
      <w:pPr>
        <w:pStyle w:val="Style_8"/>
        <w:spacing w:line="470" w:lineRule="exact"/>
        <w:ind w:firstLine="720"/>
        <w:jc w:val="both"/>
      </w:pPr>
      <w:r>
        <w:t>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p w14:paraId="9B170000">
      <w:pPr>
        <w:pStyle w:val="Style_8"/>
        <w:numPr>
          <w:ilvl w:val="0"/>
          <w:numId w:val="193"/>
        </w:numPr>
        <w:tabs>
          <w:tab w:leader="none" w:pos="1882" w:val="left"/>
        </w:tabs>
        <w:spacing w:line="470" w:lineRule="exact"/>
        <w:ind w:firstLine="720"/>
        <w:jc w:val="both"/>
      </w:pPr>
      <w:r>
        <w:t>Модуль № 6. «Основы противодействия экстремизму и терроризму».</w:t>
      </w:r>
    </w:p>
    <w:p w14:paraId="9C170000">
      <w:pPr>
        <w:pStyle w:val="Style_8"/>
        <w:spacing w:line="470" w:lineRule="exact"/>
        <w:ind w:firstLine="720"/>
        <w:jc w:val="both"/>
      </w:pPr>
      <w:r>
        <w:t>Разновидности экстремистской деятельности. Внешние и внутренние</w:t>
      </w:r>
    </w:p>
    <w:p w14:paraId="9D170000">
      <w:pPr>
        <w:pStyle w:val="Style_8"/>
        <w:spacing w:line="470" w:lineRule="exact"/>
        <w:ind/>
      </w:pPr>
      <w:r>
        <w:t>экстремистские угрозы.</w:t>
      </w:r>
    </w:p>
    <w:p w14:paraId="9E170000">
      <w:pPr>
        <w:pStyle w:val="Style_8"/>
        <w:spacing w:line="470" w:lineRule="exact"/>
        <w:ind w:firstLine="720"/>
        <w:jc w:val="both"/>
      </w:pPr>
      <w:r>
        <w:t>Деструктивные молодёжные субкультуры и экстремистские объединения. Терроризм - крайняя форма экстремизма. Разновидности террористической деятельности.</w:t>
      </w:r>
    </w:p>
    <w:p w14:paraId="9F170000">
      <w:pPr>
        <w:pStyle w:val="Style_8"/>
        <w:spacing w:line="470" w:lineRule="exact"/>
        <w:ind w:firstLine="720"/>
        <w:jc w:val="both"/>
      </w:pPr>
      <w:r>
        <w:t>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w:t>
      </w:r>
    </w:p>
    <w:p w14:paraId="A0170000">
      <w:pPr>
        <w:pStyle w:val="Style_8"/>
        <w:spacing w:line="470" w:lineRule="exact"/>
        <w:ind w:firstLine="720"/>
        <w:jc w:val="both"/>
      </w:pPr>
      <w:r>
        <w:t>Ответственность граждан за участие в экстремистской и террористической деятельности. Статьи Уголовного кодекса Российской Федерации, предусмотренные за участие в экстремистской и террористической деятельности.</w:t>
      </w:r>
    </w:p>
    <w:p w14:paraId="A1170000">
      <w:pPr>
        <w:pStyle w:val="Style_8"/>
        <w:spacing w:line="470" w:lineRule="exact"/>
        <w:ind w:firstLine="720"/>
        <w:jc w:val="both"/>
      </w:pPr>
      <w:r>
        <w:t>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w:t>
      </w:r>
    </w:p>
    <w:p w14:paraId="A2170000">
      <w:pPr>
        <w:pStyle w:val="Style_8"/>
        <w:spacing w:line="470" w:lineRule="exact"/>
        <w:ind w:firstLine="720"/>
        <w:jc w:val="both"/>
      </w:pPr>
      <w:r>
        <w:t>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w:t>
      </w:r>
    </w:p>
    <w:p w14:paraId="A3170000">
      <w:pPr>
        <w:pStyle w:val="Style_8"/>
        <w:spacing w:line="470" w:lineRule="exact"/>
        <w:ind w:firstLine="720"/>
        <w:jc w:val="both"/>
      </w:pPr>
      <w:r>
        <w:t>Особенности проведения контртеррористических операций. Обязанности руководителя контртеррористической операции. Группировка сил и средств для проведения контртеррористической операции.</w:t>
      </w:r>
    </w:p>
    <w:p w14:paraId="A4170000">
      <w:pPr>
        <w:pStyle w:val="Style_8"/>
        <w:spacing w:line="470" w:lineRule="exact"/>
        <w:ind w:firstLine="720"/>
        <w:jc w:val="both"/>
      </w:pPr>
      <w:r>
        <w:t>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Кибертерроризм.</w:t>
      </w:r>
    </w:p>
    <w:p w14:paraId="A5170000">
      <w:pPr>
        <w:pStyle w:val="Style_8"/>
        <w:spacing w:line="470" w:lineRule="exact"/>
        <w:ind w:firstLine="720"/>
        <w:jc w:val="both"/>
      </w:pPr>
      <w:r>
        <w:t>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молодёжных право- и леворадикальных сообществ. Радикальный ислам - опасное экстремистское течение. Как избежать вербовки в экстремистскую организацию.</w:t>
      </w:r>
    </w:p>
    <w:p w14:paraId="A6170000">
      <w:pPr>
        <w:pStyle w:val="Style_8"/>
        <w:spacing w:line="470" w:lineRule="exact"/>
        <w:ind w:firstLine="720"/>
        <w:jc w:val="both"/>
      </w:pPr>
      <w:r>
        <w:t>Меры личной безопасности при вооружённом нападении на образовательную организацию. Действия при угрозе совершения террористического акта.</w:t>
      </w:r>
    </w:p>
    <w:p w14:paraId="A7170000">
      <w:pPr>
        <w:pStyle w:val="Style_8"/>
        <w:spacing w:line="470" w:lineRule="exact"/>
        <w:ind/>
        <w:jc w:val="both"/>
      </w:pPr>
      <w:r>
        <w:t>Обнаружение подозрительного предмета, в котором может быть замаскировано взрывное устройство. Безопасное поведение в толпе. Безопасное поведение при захвате в заложники.</w:t>
      </w:r>
    </w:p>
    <w:p w14:paraId="A8170000">
      <w:pPr>
        <w:pStyle w:val="Style_8"/>
        <w:numPr>
          <w:ilvl w:val="0"/>
          <w:numId w:val="193"/>
        </w:numPr>
        <w:tabs>
          <w:tab w:leader="none" w:pos="1882" w:val="left"/>
        </w:tabs>
        <w:spacing w:line="470" w:lineRule="exact"/>
        <w:ind w:firstLine="720"/>
        <w:jc w:val="both"/>
      </w:pPr>
      <w:r>
        <w:t>Модуль № 7. «Основы здорового образа жизни».</w:t>
      </w:r>
    </w:p>
    <w:p w14:paraId="A9170000">
      <w:pPr>
        <w:pStyle w:val="Style_8"/>
        <w:spacing w:line="470" w:lineRule="exact"/>
        <w:ind w:firstLine="720"/>
        <w:jc w:val="both"/>
      </w:pPr>
      <w:r>
        <w:t>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него культуры безопасности, составляющей которой является ведение здорового образа жизни.</w:t>
      </w:r>
    </w:p>
    <w:p w14:paraId="AA170000">
      <w:pPr>
        <w:pStyle w:val="Style_8"/>
        <w:spacing w:line="470" w:lineRule="exact"/>
        <w:ind w:firstLine="720"/>
        <w:jc w:val="both"/>
      </w:pPr>
      <w:r>
        <w:t>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 жизни. Преимущества правило здорового образа жизни. Способы сохранения психического здоровья.</w:t>
      </w:r>
    </w:p>
    <w:p w14:paraId="AB170000">
      <w:pPr>
        <w:pStyle w:val="Style_8"/>
        <w:spacing w:line="470" w:lineRule="exact"/>
        <w:ind w:firstLine="720"/>
        <w:jc w:val="both"/>
      </w:pPr>
      <w:r>
        <w:t>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w:t>
      </w:r>
    </w:p>
    <w:p w14:paraId="AC170000">
      <w:pPr>
        <w:pStyle w:val="Style_8"/>
        <w:spacing w:line="470" w:lineRule="exact"/>
        <w:ind w:firstLine="720"/>
        <w:jc w:val="both"/>
      </w:pPr>
      <w:r>
        <w:t>Наркотизм - одна из главных угроз общественному здоровью. Правовые основы государственной политики в сфере контроля за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w:t>
      </w:r>
    </w:p>
    <w:p w14:paraId="AD170000">
      <w:pPr>
        <w:pStyle w:val="Style_8"/>
        <w:spacing w:line="470" w:lineRule="exact"/>
        <w:ind w:firstLine="720"/>
        <w:jc w:val="both"/>
      </w:pPr>
      <w:r>
        <w:t>Наказания за действия, связанные с наркотическими и психотропными веществами, предусмотренные в Уголовном кодексе Российской Федерации. Профилактика наркомании. Психоактивные вещества (ПАВ). Формирование индивидуального негативного отношения к наркотикам.</w:t>
      </w:r>
    </w:p>
    <w:p w14:paraId="AE170000">
      <w:pPr>
        <w:pStyle w:val="Style_8"/>
        <w:spacing w:line="470" w:lineRule="exact"/>
        <w:ind w:firstLine="720"/>
        <w:jc w:val="both"/>
      </w:pPr>
      <w:r>
        <w:t>Комплексы профилактики психоактивных веществ (ПАВ). Первичная профилактика злоупотребления ПАВ. Вторичная профилактика злоупотребления ПАВ. Третичная профилактика злоупотребления ПАВ.</w:t>
      </w:r>
    </w:p>
    <w:p w14:paraId="AF170000">
      <w:pPr>
        <w:pStyle w:val="Style_8"/>
        <w:numPr>
          <w:ilvl w:val="0"/>
          <w:numId w:val="193"/>
        </w:numPr>
        <w:tabs>
          <w:tab w:leader="none" w:pos="1868" w:val="left"/>
        </w:tabs>
        <w:spacing w:line="470" w:lineRule="exact"/>
        <w:ind w:firstLine="720"/>
        <w:jc w:val="both"/>
      </w:pPr>
      <w:r>
        <w:t>Модуль № 8. «Основы медицинских знаний и оказание первой помощи».</w:t>
      </w:r>
    </w:p>
    <w:p w14:paraId="B0170000">
      <w:pPr>
        <w:pStyle w:val="Style_8"/>
        <w:spacing w:line="470" w:lineRule="exact"/>
        <w:ind w:firstLine="720"/>
        <w:jc w:val="both"/>
      </w:pPr>
      <w:r>
        <w:t>Освоение основ медицинских знаний.</w:t>
      </w:r>
    </w:p>
    <w:p w14:paraId="B1170000">
      <w:pPr>
        <w:pStyle w:val="Style_8"/>
        <w:spacing w:line="470" w:lineRule="exact"/>
        <w:ind w:firstLine="720"/>
        <w:jc w:val="both"/>
      </w:pPr>
      <w:r>
        <w:t>Основы законодательства Российской Федерации в сфере санитарно- эпидемиологического благополучия населения. Среда обитания человека. Санитарно-эпидемиологическая обстановка. Карантин.</w:t>
      </w:r>
    </w:p>
    <w:p w14:paraId="B2170000">
      <w:pPr>
        <w:pStyle w:val="Style_8"/>
        <w:spacing w:line="470" w:lineRule="exact"/>
        <w:ind w:firstLine="720"/>
        <w:jc w:val="both"/>
      </w:pPr>
      <w:r>
        <w:t>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w:t>
      </w:r>
    </w:p>
    <w:p w14:paraId="B3170000">
      <w:pPr>
        <w:pStyle w:val="Style_8"/>
        <w:spacing w:line="470" w:lineRule="exact"/>
        <w:ind w:firstLine="720"/>
        <w:jc w:val="both"/>
      </w:pPr>
      <w:r>
        <w:t xml:space="preserve">Биологическая безопасность. Биолого-социальные чрезвычайные ситуации. Источник биолого-социальной чрезвычайной ситуации. Безопасность при возникновении биолого-социальных чрезвычайных ситуаций. Способы личной защиты в случае сообщения об эпидемии. Пандемия новой коронавирусной инфекции </w:t>
      </w:r>
      <w:r>
        <w:t>COVID</w:t>
      </w:r>
      <w:r>
        <w:t xml:space="preserve">-19. </w:t>
      </w:r>
      <w:r>
        <w:t>Правила профилактики коронавируса.</w:t>
      </w:r>
    </w:p>
    <w:p w14:paraId="B4170000">
      <w:pPr>
        <w:pStyle w:val="Style_8"/>
        <w:spacing w:line="470" w:lineRule="exact"/>
        <w:ind w:firstLine="720"/>
        <w:jc w:val="both"/>
      </w:pPr>
      <w:r>
        <w:t>Первая помощь и правила её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w:t>
      </w:r>
    </w:p>
    <w:p w14:paraId="B5170000">
      <w:pPr>
        <w:pStyle w:val="Style_8"/>
        <w:spacing w:line="470" w:lineRule="exact"/>
        <w:ind w:firstLine="720"/>
        <w:jc w:val="both"/>
      </w:pPr>
      <w:r>
        <w:t>Оказание первой помощи пострадавшему до передачи его в руки специалистам из бригады скорой медицинской помощи. Реанимационные мероприятия.</w:t>
      </w:r>
    </w:p>
    <w:p w14:paraId="B6170000">
      <w:pPr>
        <w:pStyle w:val="Style_8"/>
        <w:spacing w:line="470" w:lineRule="exact"/>
        <w:ind w:firstLine="720"/>
        <w:jc w:val="both"/>
      </w:pPr>
      <w:r>
        <w:t>Первая помощь при нарушениях сердечной деятельности. Острая сердечная недостаточность (ОСН).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при острой боли в животе, эпилепсии,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p>
    <w:p w14:paraId="B7170000">
      <w:pPr>
        <w:pStyle w:val="Style_8"/>
        <w:spacing w:line="470" w:lineRule="exact"/>
        <w:ind w:firstLine="720"/>
        <w:jc w:val="both"/>
      </w:pPr>
      <w:r>
        <w:t>Первая помощь при утоплении и коме. Первая помощь при отравлении психоактивными веществами. Общие признаки отравления психоактивными веществами.</w:t>
      </w:r>
    </w:p>
    <w:p w14:paraId="B8170000">
      <w:pPr>
        <w:pStyle w:val="Style_8"/>
        <w:spacing w:line="470" w:lineRule="exact"/>
        <w:ind w:firstLine="720"/>
        <w:jc w:val="both"/>
      </w:pPr>
      <w:r>
        <w:t>Составы аптечек для оказания первой помощи в различных условиях.</w:t>
      </w:r>
    </w:p>
    <w:p w14:paraId="B9170000">
      <w:pPr>
        <w:pStyle w:val="Style_8"/>
        <w:spacing w:line="470" w:lineRule="exact"/>
        <w:ind w:firstLine="720"/>
        <w:jc w:val="both"/>
      </w:pPr>
      <w:r>
        <w:t>Правила и способы переноски (транспортировки) пострадавших.</w:t>
      </w:r>
    </w:p>
    <w:p w14:paraId="BA170000">
      <w:pPr>
        <w:pStyle w:val="Style_8"/>
        <w:numPr>
          <w:ilvl w:val="0"/>
          <w:numId w:val="193"/>
        </w:numPr>
        <w:tabs>
          <w:tab w:leader="none" w:pos="1938" w:val="left"/>
        </w:tabs>
        <w:spacing w:line="470" w:lineRule="exact"/>
        <w:ind w:firstLine="720"/>
        <w:jc w:val="both"/>
      </w:pPr>
      <w:r>
        <w:t>Модуль № 9. «Элементы начальной военной подготовки».</w:t>
      </w:r>
    </w:p>
    <w:p w14:paraId="BB170000">
      <w:pPr>
        <w:pStyle w:val="Style_8"/>
        <w:spacing w:line="470" w:lineRule="exact"/>
        <w:ind w:firstLine="720"/>
        <w:jc w:val="both"/>
      </w:pPr>
      <w:r>
        <w:t>Строевая подготовка и воинское приветствие. Строи и управление ими. Строевая подготовка. Выполнение воинского приветствия на месте и в движении.</w:t>
      </w:r>
    </w:p>
    <w:p w14:paraId="BC170000">
      <w:pPr>
        <w:pStyle w:val="Style_8"/>
        <w:spacing w:line="470" w:lineRule="exact"/>
        <w:ind w:firstLine="720"/>
        <w:jc w:val="both"/>
      </w:pPr>
      <w:r>
        <w:t>Оружие пехотинца и правила обращения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w:t>
      </w:r>
    </w:p>
    <w:p w14:paraId="BD170000">
      <w:pPr>
        <w:pStyle w:val="Style_8"/>
        <w:spacing w:line="470" w:lineRule="exact"/>
        <w:ind w:firstLine="720"/>
        <w:jc w:val="both"/>
      </w:pPr>
      <w:r>
        <w:t>Действия в современном общевойсковом бою. Состав и вооружение мотострелкового отделения на БМП. Инженерное оборудование позиции солдата. Одиночный окоп.</w:t>
      </w:r>
    </w:p>
    <w:p w14:paraId="BE170000">
      <w:pPr>
        <w:pStyle w:val="Style_8"/>
        <w:spacing w:line="470" w:lineRule="exact"/>
        <w:ind w:firstLine="720"/>
        <w:jc w:val="both"/>
      </w:pPr>
      <w:r>
        <w:t>Способы передвижения в бою при действиях в пешем порядке.</w:t>
      </w:r>
    </w:p>
    <w:p w14:paraId="BF170000">
      <w:pPr>
        <w:pStyle w:val="Style_8"/>
        <w:spacing w:line="470" w:lineRule="exact"/>
        <w:ind w:firstLine="720"/>
        <w:jc w:val="both"/>
      </w:pPr>
      <w:r>
        <w:t>Средства индивидуальной защиты и оказание первой помощи в бою. Фильтрующий противогаз. Респиратор. Общевойсковой защитный комплект (ОЗК). Табельные медицинские средства индивидуальной защиты. Первая помощь в бою. Различные способы переноски и оттаскивания раненых с поля боя.</w:t>
      </w:r>
    </w:p>
    <w:p w14:paraId="C0170000">
      <w:pPr>
        <w:pStyle w:val="Style_8"/>
        <w:spacing w:line="470" w:lineRule="exact"/>
        <w:ind w:firstLine="720"/>
        <w:jc w:val="both"/>
      </w:pPr>
      <w:r>
        <w:t>Сооружения для защиты личного состава. Открытая щель. Перекрытая щель. Блиндаж. Укрытия для боевой техники. Убежища для личного состава.</w:t>
      </w:r>
    </w:p>
    <w:p w14:paraId="C1170000">
      <w:pPr>
        <w:pStyle w:val="Style_8"/>
        <w:numPr>
          <w:ilvl w:val="0"/>
          <w:numId w:val="192"/>
        </w:numPr>
        <w:tabs>
          <w:tab w:leader="none" w:pos="1731" w:val="left"/>
        </w:tabs>
        <w:spacing w:line="470" w:lineRule="exact"/>
        <w:ind w:firstLine="720"/>
        <w:jc w:val="both"/>
      </w:pPr>
      <w:r>
        <w:t>Вариант № 2.</w:t>
      </w:r>
    </w:p>
    <w:p w14:paraId="C2170000">
      <w:pPr>
        <w:pStyle w:val="Style_8"/>
        <w:tabs>
          <w:tab w:leader="none" w:pos="3677" w:val="left"/>
        </w:tabs>
        <w:spacing w:line="470" w:lineRule="exact"/>
        <w:ind w:firstLine="720"/>
        <w:jc w:val="both"/>
      </w:pPr>
      <w:r>
        <w:t>128.3.2.1. Модуль №</w:t>
      </w:r>
      <w:r>
        <w:tab/>
      </w:r>
      <w:r>
        <w:t>1 «Культура безопасности жизнедеятельности</w:t>
      </w:r>
    </w:p>
    <w:p w14:paraId="C3170000">
      <w:pPr>
        <w:pStyle w:val="Style_8"/>
        <w:spacing w:line="470" w:lineRule="exact"/>
        <w:ind/>
        <w:jc w:val="both"/>
      </w:pPr>
      <w:r>
        <w:t>в современном обществе».</w:t>
      </w:r>
    </w:p>
    <w:p w14:paraId="C4170000">
      <w:pPr>
        <w:pStyle w:val="Style_8"/>
        <w:spacing w:line="470" w:lineRule="exact"/>
        <w:ind w:firstLine="720"/>
        <w:jc w:val="both"/>
      </w:pPr>
      <w:r>
        <w:t>Объяснять смысл понятия «культура безопасности». Характеризовать значение культуры безопасности для жизни человека, государства, общества.</w:t>
      </w:r>
    </w:p>
    <w:p w14:paraId="C5170000">
      <w:pPr>
        <w:pStyle w:val="Style_8"/>
        <w:spacing w:line="470" w:lineRule="exact"/>
        <w:ind w:firstLine="720"/>
        <w:jc w:val="both"/>
      </w:pPr>
      <w:r>
        <w:t>Объяснять смысл и соотносить понятия «опасность», «безопасность», «риск» (угроза), «опасная ситуация», «экстремальная ситуация», «чрезвычайная ситуация».</w:t>
      </w:r>
    </w:p>
    <w:p w14:paraId="C6170000">
      <w:pPr>
        <w:pStyle w:val="Style_8"/>
        <w:spacing w:line="470" w:lineRule="exact"/>
        <w:ind w:firstLine="720"/>
        <w:jc w:val="both"/>
      </w:pPr>
      <w:r>
        <w:t>Иметь представления об уровнях взаимодействия человека и окружающей среды. Приводить примеры.</w:t>
      </w:r>
    </w:p>
    <w:p w14:paraId="C7170000">
      <w:pPr>
        <w:pStyle w:val="Style_8"/>
        <w:spacing w:line="470" w:lineRule="exact"/>
        <w:ind w:firstLine="720"/>
        <w:jc w:val="both"/>
      </w:pPr>
      <w:r>
        <w:t>Иметь представление об уровнях решения задачи обеспечения безопасности, приводить примеры.</w:t>
      </w:r>
    </w:p>
    <w:p w14:paraId="C8170000">
      <w:pPr>
        <w:pStyle w:val="Style_8"/>
        <w:spacing w:line="470" w:lineRule="exact"/>
        <w:ind w:firstLine="720"/>
        <w:jc w:val="both"/>
      </w:pPr>
      <w:r>
        <w:t>Раскрывать смысл понятия «безопасное поведение». Иметь представление о понятии «виктимное поведение». Приводить примеры.</w:t>
      </w:r>
    </w:p>
    <w:p w14:paraId="C9170000">
      <w:pPr>
        <w:pStyle w:val="Style_8"/>
        <w:spacing w:line="470" w:lineRule="exact"/>
        <w:ind w:firstLine="720"/>
        <w:jc w:val="both"/>
      </w:pPr>
      <w:r>
        <w:t>Знать и применять общие правила безопасного поведения.</w:t>
      </w:r>
    </w:p>
    <w:p w14:paraId="CA170000">
      <w:pPr>
        <w:pStyle w:val="Style_8"/>
        <w:spacing w:line="470" w:lineRule="exact"/>
        <w:ind w:firstLine="720"/>
        <w:jc w:val="both"/>
      </w:pPr>
      <w:r>
        <w:t>Объяснять смысл понятия «риск-ориентированный подход». Приводить примеры реализации риск-ориентированного подхода на уровне личности, общества, государства.</w:t>
      </w:r>
    </w:p>
    <w:p w14:paraId="CB170000">
      <w:pPr>
        <w:pStyle w:val="Style_8"/>
        <w:spacing w:line="470" w:lineRule="exact"/>
        <w:ind w:firstLine="720"/>
        <w:jc w:val="both"/>
      </w:pPr>
      <w:r>
        <w:t>Сформировать представление о безопасном поведении как о неотъемлемой части жизни современного человека и общества.</w:t>
      </w:r>
    </w:p>
    <w:p w14:paraId="CC170000">
      <w:pPr>
        <w:pStyle w:val="Style_8"/>
        <w:numPr>
          <w:ilvl w:val="0"/>
          <w:numId w:val="194"/>
        </w:numPr>
        <w:tabs>
          <w:tab w:leader="none" w:pos="1938" w:val="left"/>
        </w:tabs>
        <w:spacing w:line="470" w:lineRule="exact"/>
        <w:ind w:firstLine="720"/>
        <w:jc w:val="both"/>
      </w:pPr>
      <w:r>
        <w:t>Модуль № 2 «Безопасность в быту».</w:t>
      </w:r>
    </w:p>
    <w:p w14:paraId="CD170000">
      <w:pPr>
        <w:pStyle w:val="Style_8"/>
        <w:spacing w:line="470" w:lineRule="exact"/>
        <w:ind w:firstLine="720"/>
        <w:jc w:val="both"/>
      </w:pPr>
      <w:r>
        <w:t>Классифицировать и характеризовать источники опасности в быту.</w:t>
      </w:r>
    </w:p>
    <w:p w14:paraId="CE170000">
      <w:pPr>
        <w:pStyle w:val="Style_8"/>
        <w:spacing w:line="470" w:lineRule="exact"/>
        <w:ind w:firstLine="720"/>
        <w:jc w:val="both"/>
      </w:pPr>
      <w:r>
        <w:t>Знать общие правила безопасного поведения, владеть ими в бытовых ситуациях.</w:t>
      </w:r>
    </w:p>
    <w:p w14:paraId="CF170000">
      <w:pPr>
        <w:pStyle w:val="Style_8"/>
        <w:spacing w:line="470" w:lineRule="exact"/>
        <w:ind w:firstLine="720"/>
        <w:jc w:val="both"/>
      </w:pPr>
      <w:r>
        <w:t>Иметь представление о защите прав потребителя, в том числе при совершении покупок в Интернете.</w:t>
      </w:r>
    </w:p>
    <w:p w14:paraId="D0170000">
      <w:pPr>
        <w:pStyle w:val="Style_8"/>
        <w:spacing w:line="470" w:lineRule="exact"/>
        <w:ind w:firstLine="720"/>
        <w:jc w:val="both"/>
      </w:pPr>
      <w:r>
        <w:t>Безопасно действовать в различных бытовых ситуациях. Знать порядок действий при возникновении опасных ситуаций в быту.</w:t>
      </w:r>
    </w:p>
    <w:p w14:paraId="D1170000">
      <w:pPr>
        <w:pStyle w:val="Style_8"/>
        <w:spacing w:line="470" w:lineRule="exact"/>
        <w:ind w:firstLine="720"/>
        <w:jc w:val="both"/>
      </w:pPr>
      <w:r>
        <w:t>Знать порядок оказания первой помощи при ушибах, переломах, кровотечениях.</w:t>
      </w:r>
    </w:p>
    <w:p w14:paraId="D2170000">
      <w:pPr>
        <w:pStyle w:val="Style_8"/>
        <w:spacing w:line="470" w:lineRule="exact"/>
        <w:ind w:firstLine="720"/>
        <w:jc w:val="both"/>
      </w:pPr>
      <w:r>
        <w:t>Знать правила вызова экстренных служб, порядок взаимодействия с экстренными службами.</w:t>
      </w:r>
    </w:p>
    <w:p w14:paraId="D3170000">
      <w:pPr>
        <w:pStyle w:val="Style_8"/>
        <w:spacing w:line="470" w:lineRule="exact"/>
        <w:ind w:firstLine="720"/>
        <w:jc w:val="both"/>
      </w:pPr>
      <w:r>
        <w:t>Знать правила обращения с электрическими и газовыми приборами.</w:t>
      </w:r>
    </w:p>
    <w:p w14:paraId="D4170000">
      <w:pPr>
        <w:pStyle w:val="Style_8"/>
        <w:spacing w:line="470" w:lineRule="exact"/>
        <w:ind w:firstLine="720"/>
        <w:jc w:val="both"/>
      </w:pPr>
      <w:r>
        <w:t>Иметь представления о возможных последствиях электротравмы. Знать порядок проведения сердечно-легочной реанимации.</w:t>
      </w:r>
    </w:p>
    <w:p w14:paraId="D5170000">
      <w:pPr>
        <w:pStyle w:val="Style_8"/>
        <w:spacing w:line="470" w:lineRule="exact"/>
        <w:ind w:firstLine="720"/>
        <w:jc w:val="both"/>
      </w:pPr>
      <w:r>
        <w:t>Иметь представления о современных системах извещения и пожаротушения в жилых помещениях.</w:t>
      </w:r>
    </w:p>
    <w:p w14:paraId="D6170000">
      <w:pPr>
        <w:pStyle w:val="Style_8"/>
        <w:spacing w:line="470" w:lineRule="exact"/>
        <w:ind w:firstLine="720"/>
        <w:jc w:val="both"/>
      </w:pPr>
      <w:r>
        <w:t>Соблюдать правила пожарной безопасности в быту. Знать порядок действий при угрозе или возникновении пожара.</w:t>
      </w:r>
    </w:p>
    <w:p w14:paraId="D7170000">
      <w:pPr>
        <w:pStyle w:val="Style_8"/>
        <w:spacing w:line="470" w:lineRule="exact"/>
        <w:ind w:firstLine="720"/>
        <w:jc w:val="both"/>
      </w:pPr>
      <w:r>
        <w:t>Знать порядок оказания первой помощи при химических и термических</w:t>
      </w:r>
    </w:p>
    <w:p w14:paraId="D8170000">
      <w:pPr>
        <w:pStyle w:val="Style_8"/>
        <w:spacing w:line="470" w:lineRule="exact"/>
        <w:ind/>
      </w:pPr>
      <w:r>
        <w:t>ожогах.</w:t>
      </w:r>
    </w:p>
    <w:p w14:paraId="D9170000">
      <w:pPr>
        <w:pStyle w:val="Style_8"/>
        <w:spacing w:line="470" w:lineRule="exact"/>
        <w:ind w:firstLine="720"/>
        <w:jc w:val="both"/>
      </w:pPr>
      <w:r>
        <w:t>Иметь представление о нормативах прибытия пожарных в городах и сельской местности, правилах действий пожарных расчётов.</w:t>
      </w:r>
    </w:p>
    <w:p w14:paraId="DA170000">
      <w:pPr>
        <w:pStyle w:val="Style_8"/>
        <w:spacing w:line="470" w:lineRule="exact"/>
        <w:ind w:firstLine="720"/>
        <w:jc w:val="both"/>
      </w:pPr>
      <w:r>
        <w:t>Характеризовать права, обязанности и ответственность граждан в области пожарной безопасности.</w:t>
      </w:r>
    </w:p>
    <w:p w14:paraId="DB170000">
      <w:pPr>
        <w:pStyle w:val="Style_8"/>
        <w:spacing w:line="470" w:lineRule="exact"/>
        <w:ind w:firstLine="720"/>
        <w:jc w:val="both"/>
      </w:pPr>
      <w:r>
        <w:t>Соблюдать правила безопасного поведения в местах общего пользования (подъезд; лифт; мусоропровод; придомовая территория; детская площадка; площадка для выгула собак и других).</w:t>
      </w:r>
    </w:p>
    <w:p w14:paraId="DC170000">
      <w:pPr>
        <w:pStyle w:val="Style_8"/>
        <w:spacing w:line="470" w:lineRule="exact"/>
        <w:ind w:firstLine="720"/>
        <w:jc w:val="both"/>
      </w:pPr>
      <w:r>
        <w:t>Распознавать ситуации криминального характера. Знать меры профилактики и порядок действий в ситуациях криминального характера.</w:t>
      </w:r>
    </w:p>
    <w:p w14:paraId="DD170000">
      <w:pPr>
        <w:pStyle w:val="Style_8"/>
        <w:spacing w:line="470" w:lineRule="exact"/>
        <w:ind w:firstLine="720"/>
        <w:jc w:val="both"/>
      </w:pPr>
      <w:r>
        <w:t>Знать правила поведения при коммунальной аварии, порядок вызова аварийных служб и взаимодействия с ними.</w:t>
      </w:r>
    </w:p>
    <w:p w14:paraId="DE170000">
      <w:pPr>
        <w:pStyle w:val="Style_8"/>
        <w:numPr>
          <w:ilvl w:val="0"/>
          <w:numId w:val="194"/>
        </w:numPr>
        <w:tabs>
          <w:tab w:leader="none" w:pos="1921" w:val="left"/>
        </w:tabs>
        <w:spacing w:line="470" w:lineRule="exact"/>
        <w:ind w:firstLine="720"/>
        <w:jc w:val="both"/>
      </w:pPr>
      <w:r>
        <w:t>Модуль № 3 «Безопасность на транспорте».</w:t>
      </w:r>
    </w:p>
    <w:p w14:paraId="DF170000">
      <w:pPr>
        <w:pStyle w:val="Style_8"/>
        <w:spacing w:line="470" w:lineRule="exact"/>
        <w:ind w:firstLine="720"/>
        <w:jc w:val="both"/>
      </w:pPr>
      <w:r>
        <w:t>Характеризовать опасности на различных видах транспорта.</w:t>
      </w:r>
    </w:p>
    <w:p w14:paraId="E0170000">
      <w:pPr>
        <w:pStyle w:val="Style_8"/>
        <w:spacing w:line="470" w:lineRule="exact"/>
        <w:ind w:firstLine="720"/>
        <w:jc w:val="both"/>
      </w:pPr>
      <w:r>
        <w:t>Соблюдать правила дорожного движения, установленные для пешехода, пассажира, водителя велосипеда и иных средств передвижения. Уметь учитывать разные условия (движение по обочине; движение в тёмное время суток; движение с использованием средств индивидуальной мобильности).</w:t>
      </w:r>
    </w:p>
    <w:p w14:paraId="E1170000">
      <w:pPr>
        <w:pStyle w:val="Style_8"/>
        <w:spacing w:line="470" w:lineRule="exact"/>
        <w:ind w:firstLine="720"/>
        <w:jc w:val="both"/>
      </w:pPr>
      <w:r>
        <w:t>Приводить примеры взаимосвязи безопасности водителя и пассажира.</w:t>
      </w:r>
    </w:p>
    <w:p w14:paraId="E2170000">
      <w:pPr>
        <w:pStyle w:val="Style_8"/>
        <w:spacing w:line="470" w:lineRule="exact"/>
        <w:ind w:firstLine="720"/>
        <w:jc w:val="both"/>
      </w:pPr>
      <w:r>
        <w:t>Иметь представления о знаниях и навыках, необходимых водителю автомобиля.</w:t>
      </w:r>
    </w:p>
    <w:p w14:paraId="E3170000">
      <w:pPr>
        <w:pStyle w:val="Style_8"/>
        <w:spacing w:line="470" w:lineRule="exact"/>
        <w:ind w:firstLine="720"/>
        <w:jc w:val="both"/>
      </w:pPr>
      <w:r>
        <w:t>Знать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 с большим количеством участников).</w:t>
      </w:r>
    </w:p>
    <w:p w14:paraId="E4170000">
      <w:pPr>
        <w:pStyle w:val="Style_8"/>
        <w:spacing w:line="470" w:lineRule="exact"/>
        <w:ind w:firstLine="720"/>
        <w:jc w:val="both"/>
      </w:pPr>
      <w:r>
        <w:t>Безопасно вести себя в метро.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w:t>
      </w:r>
    </w:p>
    <w:p w14:paraId="E5170000">
      <w:pPr>
        <w:pStyle w:val="Style_8"/>
        <w:spacing w:line="470" w:lineRule="exact"/>
        <w:ind w:firstLine="720"/>
        <w:jc w:val="both"/>
      </w:pPr>
      <w:r>
        <w:t>Безопасно вести себя на железнодорожном транспорте.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w:t>
      </w:r>
    </w:p>
    <w:p w14:paraId="E6170000">
      <w:pPr>
        <w:pStyle w:val="Style_8"/>
        <w:spacing w:line="470" w:lineRule="exact"/>
        <w:ind w:firstLine="720"/>
        <w:jc w:val="both"/>
      </w:pPr>
      <w:r>
        <w:t>Безопасно вести себя на водном транспорте.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w:t>
      </w:r>
    </w:p>
    <w:p w14:paraId="E7170000">
      <w:pPr>
        <w:pStyle w:val="Style_8"/>
        <w:spacing w:line="470" w:lineRule="exact"/>
        <w:ind w:firstLine="720"/>
        <w:jc w:val="both"/>
      </w:pPr>
      <w:r>
        <w:t>Безопасно вести себя на авиационном транспорте.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w:t>
      </w:r>
    </w:p>
    <w:p w14:paraId="E8170000">
      <w:pPr>
        <w:pStyle w:val="Style_8"/>
        <w:numPr>
          <w:ilvl w:val="0"/>
          <w:numId w:val="194"/>
        </w:numPr>
        <w:tabs>
          <w:tab w:leader="none" w:pos="1971" w:val="left"/>
        </w:tabs>
        <w:spacing w:line="470" w:lineRule="exact"/>
        <w:ind w:firstLine="0" w:left="720" w:right="1860"/>
        <w:jc w:val="both"/>
      </w:pPr>
      <w:r>
        <w:t>Модуль № 4 «Безопасность в общественных местах». Характеризовать источники опасности в общественных местах. Характеризовать источники опасности, связанные с действиями человека</w:t>
      </w:r>
    </w:p>
    <w:p w14:paraId="E9170000">
      <w:pPr>
        <w:pStyle w:val="Style_8"/>
        <w:spacing w:line="470" w:lineRule="exact"/>
        <w:ind/>
        <w:jc w:val="both"/>
      </w:pPr>
      <w:r>
        <w:t>(возникновение толпы, давки; проявление агрессии; криминальные ситуации; случаи, когда потерялся человек).</w:t>
      </w:r>
    </w:p>
    <w:p w14:paraId="EA170000">
      <w:pPr>
        <w:pStyle w:val="Style_8"/>
        <w:spacing w:line="470" w:lineRule="exact"/>
        <w:ind w:firstLine="720"/>
        <w:jc w:val="both"/>
      </w:pPr>
      <w:r>
        <w:t>Соблюдать правила безопасного поведения в общественных местах.</w:t>
      </w:r>
    </w:p>
    <w:p w14:paraId="EB170000">
      <w:pPr>
        <w:pStyle w:val="Style_8"/>
        <w:spacing w:line="470" w:lineRule="exact"/>
        <w:ind w:firstLine="720"/>
        <w:jc w:val="both"/>
      </w:pPr>
      <w:r>
        <w:t>Знать порядок действий при попадании в толпу, давку.</w:t>
      </w:r>
    </w:p>
    <w:p w14:paraId="EC170000">
      <w:pPr>
        <w:pStyle w:val="Style_8"/>
        <w:spacing w:line="470" w:lineRule="exact"/>
        <w:ind w:firstLine="720"/>
        <w:jc w:val="both"/>
      </w:pPr>
      <w:r>
        <w:t>Соблюдать правила поведения при проявлении агрессии.</w:t>
      </w:r>
    </w:p>
    <w:p w14:paraId="ED170000">
      <w:pPr>
        <w:pStyle w:val="Style_8"/>
        <w:spacing w:line="470" w:lineRule="exact"/>
        <w:ind w:firstLine="720"/>
        <w:jc w:val="both"/>
      </w:pPr>
      <w:r>
        <w:t>Знать порядок действий при криминальной опасности.</w:t>
      </w:r>
    </w:p>
    <w:p w14:paraId="EE170000">
      <w:pPr>
        <w:pStyle w:val="Style_8"/>
        <w:spacing w:line="470" w:lineRule="exact"/>
        <w:ind w:firstLine="720"/>
        <w:jc w:val="both"/>
      </w:pPr>
      <w:r>
        <w:t>Знать порядок действий в случаях, когда потерялся человек.</w:t>
      </w:r>
    </w:p>
    <w:p w14:paraId="EF170000">
      <w:pPr>
        <w:pStyle w:val="Style_8"/>
        <w:spacing w:line="470" w:lineRule="exact"/>
        <w:ind w:firstLine="720"/>
        <w:jc w:val="both"/>
      </w:pPr>
      <w:r>
        <w:t>Знать порядок действий при угрозе или возникновении пожара в различных общественных местах (лечебных, образовательных, культурных учреждениях).</w:t>
      </w:r>
    </w:p>
    <w:p w14:paraId="F0170000">
      <w:pPr>
        <w:pStyle w:val="Style_8"/>
        <w:spacing w:line="470" w:lineRule="exact"/>
        <w:ind w:firstLine="720"/>
        <w:jc w:val="both"/>
      </w:pPr>
      <w:r>
        <w:t>Знать порядок действий при угрозе обрушения зданий или отдельных конструкций.</w:t>
      </w:r>
    </w:p>
    <w:p w14:paraId="F1170000">
      <w:pPr>
        <w:pStyle w:val="Style_8"/>
        <w:spacing w:line="470" w:lineRule="exact"/>
        <w:ind w:firstLine="720"/>
        <w:jc w:val="both"/>
      </w:pPr>
      <w:r>
        <w:t>Знать порядок действий при угрозе совершения террористического акта.</w:t>
      </w:r>
    </w:p>
    <w:p w14:paraId="F2170000">
      <w:pPr>
        <w:pStyle w:val="Style_8"/>
        <w:numPr>
          <w:ilvl w:val="0"/>
          <w:numId w:val="194"/>
        </w:numPr>
        <w:tabs>
          <w:tab w:leader="none" w:pos="1942" w:val="left"/>
        </w:tabs>
        <w:spacing w:line="470" w:lineRule="exact"/>
        <w:ind w:firstLine="720"/>
        <w:jc w:val="both"/>
      </w:pPr>
      <w:r>
        <w:t>Модуль № 5 «Безопасность в природной среде».</w:t>
      </w:r>
    </w:p>
    <w:p w14:paraId="F3170000">
      <w:pPr>
        <w:pStyle w:val="Style_8"/>
        <w:spacing w:line="470" w:lineRule="exact"/>
        <w:ind w:firstLine="720"/>
        <w:jc w:val="both"/>
      </w:pPr>
      <w:r>
        <w:t>Характеризовать основные источники опасности в природной среде.</w:t>
      </w:r>
    </w:p>
    <w:p w14:paraId="F4170000">
      <w:pPr>
        <w:pStyle w:val="Style_8"/>
        <w:spacing w:line="470" w:lineRule="exact"/>
        <w:ind w:firstLine="720"/>
        <w:jc w:val="both"/>
      </w:pPr>
      <w:r>
        <w:t>Знать и соблюдать правила безопасного поведения на природе (в лесу; в горах; на водоёмах).</w:t>
      </w:r>
    </w:p>
    <w:p w14:paraId="F5170000">
      <w:pPr>
        <w:pStyle w:val="Style_8"/>
        <w:spacing w:line="470" w:lineRule="exact"/>
        <w:ind w:firstLine="720"/>
        <w:jc w:val="both"/>
      </w:pPr>
      <w:r>
        <w:t>Иметь представление о способах ориентирования на местности, традиционных и современных средствах навигации.</w:t>
      </w:r>
    </w:p>
    <w:p w14:paraId="F6170000">
      <w:pPr>
        <w:pStyle w:val="Style_8"/>
        <w:spacing w:line="470" w:lineRule="exact"/>
        <w:ind w:firstLine="720"/>
        <w:jc w:val="both"/>
      </w:pPr>
      <w:r>
        <w:t>Знать порядок действий в случаях, когда человек потерялся в природной</w:t>
      </w:r>
    </w:p>
    <w:p w14:paraId="F7170000">
      <w:pPr>
        <w:pStyle w:val="Style_8"/>
        <w:spacing w:line="470" w:lineRule="exact"/>
        <w:ind/>
        <w:jc w:val="both"/>
      </w:pPr>
      <w:r>
        <w:t>среде.</w:t>
      </w:r>
    </w:p>
    <w:p w14:paraId="F8170000">
      <w:pPr>
        <w:pStyle w:val="Style_8"/>
        <w:spacing w:line="470" w:lineRule="exact"/>
        <w:ind w:firstLine="720"/>
        <w:jc w:val="both"/>
      </w:pPr>
      <w:r>
        <w:t>Знать способы подачи сигнала о помощи.</w:t>
      </w:r>
    </w:p>
    <w:p w14:paraId="F9170000">
      <w:pPr>
        <w:pStyle w:val="Style_8"/>
        <w:spacing w:line="470" w:lineRule="exact"/>
        <w:ind w:firstLine="720"/>
        <w:jc w:val="both"/>
      </w:pPr>
      <w:r>
        <w:t>Иметь представление о возможностях выживания в автономных условиях (способах сооружения убежища; получении воды и пищи; защиты от перегрева и переохлаждения; правилах поведения при встрече с дикими животными).</w:t>
      </w:r>
    </w:p>
    <w:p w14:paraId="FA170000">
      <w:pPr>
        <w:pStyle w:val="Style_8"/>
        <w:spacing w:line="470" w:lineRule="exact"/>
        <w:ind w:firstLine="720"/>
        <w:jc w:val="both"/>
      </w:pPr>
      <w:r>
        <w:t>Знать приёмы оказания первой помощи при перегреве, переохлаждении, отморожении.</w:t>
      </w:r>
    </w:p>
    <w:p w14:paraId="FB170000">
      <w:pPr>
        <w:pStyle w:val="Style_8"/>
        <w:spacing w:line="470" w:lineRule="exact"/>
        <w:ind w:firstLine="720"/>
        <w:jc w:val="both"/>
      </w:pPr>
      <w:r>
        <w:t>Знать общие правила поведения при чрезвычайных ситуациях природного характера.</w:t>
      </w:r>
    </w:p>
    <w:p w14:paraId="FC170000">
      <w:pPr>
        <w:pStyle w:val="Style_8"/>
        <w:spacing w:line="470" w:lineRule="exact"/>
        <w:ind w:firstLine="720"/>
        <w:jc w:val="both"/>
      </w:pPr>
      <w:r>
        <w:t>Знать о причинах возникновения природных пожаров.</w:t>
      </w:r>
    </w:p>
    <w:p w14:paraId="FD170000">
      <w:pPr>
        <w:pStyle w:val="Style_8"/>
        <w:spacing w:line="470" w:lineRule="exact"/>
        <w:ind w:firstLine="720"/>
        <w:jc w:val="both"/>
      </w:pPr>
      <w:r>
        <w:t>Характеризовать роль человека в возникновении и предупреждении природных пожаров. Приводить примеры.</w:t>
      </w:r>
    </w:p>
    <w:p w14:paraId="FE170000">
      <w:pPr>
        <w:pStyle w:val="Style_8"/>
        <w:spacing w:line="470" w:lineRule="exact"/>
        <w:ind w:firstLine="720"/>
        <w:jc w:val="both"/>
      </w:pPr>
      <w:r>
        <w:t>Иметь представление о мероприятиях по борьбе с природными пожарами, возможных последствиях и способах их смягчения.</w:t>
      </w:r>
    </w:p>
    <w:p w14:paraId="FF170000">
      <w:pPr>
        <w:pStyle w:val="Style_8"/>
        <w:spacing w:line="470" w:lineRule="exact"/>
        <w:ind w:firstLine="720"/>
        <w:jc w:val="both"/>
      </w:pPr>
      <w:r>
        <w:t>Иметь представление о возможностях прогнозирования, предупреждения, смягчения последствий и последствиях чрезвычайных ситуаций геологического характера. Приводить примеры.</w:t>
      </w:r>
    </w:p>
    <w:p w14:paraId="00180000">
      <w:pPr>
        <w:pStyle w:val="Style_8"/>
        <w:spacing w:line="470" w:lineRule="exact"/>
        <w:ind w:firstLine="720"/>
        <w:jc w:val="both"/>
      </w:pPr>
      <w:r>
        <w:t>Знать порядок действий при чрезвычайных ситуациях геологического характера.</w:t>
      </w:r>
    </w:p>
    <w:p w14:paraId="01180000">
      <w:pPr>
        <w:pStyle w:val="Style_8"/>
        <w:spacing w:line="470" w:lineRule="exact"/>
        <w:ind w:firstLine="720"/>
        <w:jc w:val="both"/>
      </w:pPr>
      <w:r>
        <w:t>Иметь представление о возможностях прогнозирования, предупреждения, смягчения последствий и последствиях чрезвычайных ситуаций гидрологического характера. Приводить примеры.</w:t>
      </w:r>
    </w:p>
    <w:p w14:paraId="02180000">
      <w:pPr>
        <w:pStyle w:val="Style_8"/>
        <w:spacing w:line="470" w:lineRule="exact"/>
        <w:ind w:firstLine="720"/>
        <w:jc w:val="both"/>
      </w:pPr>
      <w:r>
        <w:t>Знать порядок действий при чрезвычайных ситуациях гидрологического характера.</w:t>
      </w:r>
    </w:p>
    <w:p w14:paraId="03180000">
      <w:pPr>
        <w:pStyle w:val="Style_8"/>
        <w:spacing w:line="470" w:lineRule="exact"/>
        <w:ind w:firstLine="720"/>
        <w:jc w:val="both"/>
      </w:pPr>
      <w:r>
        <w:t>Иметь представление о возможностях прогнозирования, предупреждения, смягчения последствий и последствиях чрезвычайных ситуаций метеорологического характера. Приводить примеры.</w:t>
      </w:r>
    </w:p>
    <w:p w14:paraId="04180000">
      <w:pPr>
        <w:pStyle w:val="Style_8"/>
        <w:spacing w:line="490" w:lineRule="exact"/>
        <w:ind w:firstLine="720"/>
        <w:jc w:val="both"/>
      </w:pPr>
      <w:r>
        <w:t>Знать порядок действий при чрезвычайных ситуациях метеорологического характера.</w:t>
      </w:r>
    </w:p>
    <w:p w14:paraId="05180000">
      <w:pPr>
        <w:pStyle w:val="Style_8"/>
        <w:spacing w:line="485" w:lineRule="exact"/>
        <w:ind w:firstLine="720"/>
        <w:jc w:val="both"/>
      </w:pPr>
      <w:r>
        <w:t>Объяснять смысл понятия «экология». Характеризовать влияние деятельности человека на экологию.</w:t>
      </w:r>
    </w:p>
    <w:p w14:paraId="06180000">
      <w:pPr>
        <w:pStyle w:val="Style_8"/>
        <w:spacing w:line="260" w:lineRule="exact"/>
        <w:ind w:firstLine="720"/>
        <w:jc w:val="both"/>
      </w:pPr>
      <w:r>
        <w:t>Сформировать бережное отношение к природе.</w:t>
      </w:r>
    </w:p>
    <w:p w14:paraId="07180000">
      <w:pPr>
        <w:pStyle w:val="Style_8"/>
        <w:spacing w:line="470" w:lineRule="exact"/>
        <w:ind w:firstLine="720"/>
        <w:jc w:val="both"/>
      </w:pPr>
      <w:r>
        <w:t>Разумно пользоваться природными богатствами.</w:t>
      </w:r>
    </w:p>
    <w:p w14:paraId="08180000">
      <w:pPr>
        <w:pStyle w:val="Style_8"/>
        <w:numPr>
          <w:ilvl w:val="0"/>
          <w:numId w:val="194"/>
        </w:numPr>
        <w:tabs>
          <w:tab w:leader="none" w:pos="1916" w:val="left"/>
        </w:tabs>
        <w:spacing w:line="470" w:lineRule="exact"/>
        <w:ind w:firstLine="720"/>
        <w:jc w:val="both"/>
      </w:pPr>
      <w:r>
        <w:t>Модуль № 6 «Здоровье и как его сохранить. Основы медицинских знаний».</w:t>
      </w:r>
    </w:p>
    <w:p w14:paraId="09180000">
      <w:pPr>
        <w:pStyle w:val="Style_8"/>
        <w:spacing w:line="470" w:lineRule="exact"/>
        <w:ind w:firstLine="720"/>
        <w:jc w:val="both"/>
      </w:pPr>
      <w:r>
        <w:t>Объяснять смысл понятий «здоровье», «охрана здоровья», «здоровый образ жизни», «лечение», «профилактика».</w:t>
      </w:r>
    </w:p>
    <w:p w14:paraId="0A180000">
      <w:pPr>
        <w:pStyle w:val="Style_8"/>
        <w:spacing w:line="470" w:lineRule="exact"/>
        <w:ind w:firstLine="720"/>
        <w:jc w:val="both"/>
      </w:pPr>
      <w:r>
        <w:t>Знать факторы, влияющие на здоровье человека и составляющие здорового образа жизни.</w:t>
      </w:r>
    </w:p>
    <w:p w14:paraId="0B180000">
      <w:pPr>
        <w:pStyle w:val="Style_8"/>
        <w:spacing w:line="470" w:lineRule="exact"/>
        <w:ind w:firstLine="720"/>
        <w:jc w:val="both"/>
      </w:pPr>
      <w:r>
        <w:t>Иметь представления об инфекционных заболеваниях, механизмах их распространения и способах передачи. Знать меры профилактики и защиты от инфекционных заболеваний.</w:t>
      </w:r>
    </w:p>
    <w:p w14:paraId="0C180000">
      <w:pPr>
        <w:pStyle w:val="Style_8"/>
        <w:spacing w:line="470" w:lineRule="exact"/>
        <w:ind w:firstLine="720"/>
        <w:jc w:val="both"/>
      </w:pPr>
      <w:r>
        <w:t>Объяснять смысл понятия «вакцинация». Иметь представление о механизме действия вакцины.</w:t>
      </w:r>
    </w:p>
    <w:p w14:paraId="0D180000">
      <w:pPr>
        <w:pStyle w:val="Style_8"/>
        <w:spacing w:line="470" w:lineRule="exact"/>
        <w:ind w:firstLine="720"/>
        <w:jc w:val="both"/>
      </w:pPr>
      <w:r>
        <w:t>Иметь представление о национальном календаре профилактических прививок. Перечислять заболевания, вакцины от которых включены в национальный календарь. Приводить примеры этих заболеваний и их возможных последствий.</w:t>
      </w:r>
    </w:p>
    <w:p w14:paraId="0E180000">
      <w:pPr>
        <w:pStyle w:val="Style_8"/>
        <w:spacing w:line="470" w:lineRule="exact"/>
        <w:ind w:firstLine="720"/>
        <w:jc w:val="both"/>
      </w:pPr>
      <w:r>
        <w:t>Раскрывать значение изобретения вакцины для жизни людей. Приводить примеры заболеваний, которые: побеждены при помощи вакцинации; не побеждены; от которых вакцины пока не созданы.</w:t>
      </w:r>
    </w:p>
    <w:p w14:paraId="0F180000">
      <w:pPr>
        <w:pStyle w:val="Style_8"/>
        <w:spacing w:line="470" w:lineRule="exact"/>
        <w:ind w:firstLine="720"/>
        <w:jc w:val="both"/>
      </w:pPr>
      <w:r>
        <w:t>Классифицировать чрезвычайные ситуации биолого-социального характера. Приводить примеры.</w:t>
      </w:r>
    </w:p>
    <w:p w14:paraId="10180000">
      <w:pPr>
        <w:pStyle w:val="Style_8"/>
        <w:spacing w:line="470" w:lineRule="exact"/>
        <w:ind w:firstLine="720"/>
        <w:jc w:val="both"/>
      </w:pPr>
      <w:r>
        <w:t>Иметь представления о самых распространённых неинфекционных заболеваниях.</w:t>
      </w:r>
    </w:p>
    <w:p w14:paraId="11180000">
      <w:pPr>
        <w:pStyle w:val="Style_8"/>
        <w:spacing w:line="470" w:lineRule="exact"/>
        <w:ind w:firstLine="720"/>
        <w:jc w:val="both"/>
      </w:pPr>
      <w:r>
        <w:t>Характеризовать факторы риска для возникновения сердечно-сосудистых, онкологических, эндокринных заболеваний, заболеваний дыхательной системы.</w:t>
      </w:r>
    </w:p>
    <w:p w14:paraId="12180000">
      <w:pPr>
        <w:pStyle w:val="Style_8"/>
        <w:spacing w:line="470" w:lineRule="exact"/>
        <w:ind w:firstLine="720"/>
        <w:jc w:val="both"/>
      </w:pPr>
      <w:r>
        <w:t>Раскрывать роль образа жизни в профилактике неинфекционных заболеваний.</w:t>
      </w:r>
    </w:p>
    <w:p w14:paraId="13180000">
      <w:pPr>
        <w:pStyle w:val="Style_8"/>
        <w:spacing w:line="470" w:lineRule="exact"/>
        <w:ind w:firstLine="720"/>
        <w:jc w:val="both"/>
      </w:pPr>
      <w:r>
        <w:t>Раскрывать роль диспансеризации для профилактики неинфекционных заболеваний.</w:t>
      </w:r>
    </w:p>
    <w:p w14:paraId="14180000">
      <w:pPr>
        <w:pStyle w:val="Style_8"/>
        <w:spacing w:line="470" w:lineRule="exact"/>
        <w:ind w:firstLine="720"/>
        <w:jc w:val="both"/>
      </w:pPr>
      <w:r>
        <w:t>Знать признаки угрожающих жизни и здоровью состояний, требующие вызова скорой медицинской помощи (инсульт, сердечный приступ, острая боль в животе, эпилепсия и другие).</w:t>
      </w:r>
    </w:p>
    <w:p w14:paraId="15180000">
      <w:pPr>
        <w:pStyle w:val="Style_8"/>
        <w:spacing w:line="470" w:lineRule="exact"/>
        <w:ind w:firstLine="720"/>
        <w:jc w:val="both"/>
      </w:pPr>
      <w:r>
        <w:t>Объяснять смысл понятий «психическое здоровье» и «психологическое благополучие». Знать критерии психического здоровья и психологического благополучия и факторы, влияющие на них.</w:t>
      </w:r>
    </w:p>
    <w:p w14:paraId="16180000">
      <w:pPr>
        <w:pStyle w:val="Style_8"/>
        <w:spacing w:line="470" w:lineRule="exact"/>
        <w:ind w:firstLine="720"/>
        <w:jc w:val="both"/>
      </w:pPr>
      <w:r>
        <w:t>Иметь представление о важности раннего выявления психических расстройств, роли инклюзивной среды.</w:t>
      </w:r>
    </w:p>
    <w:p w14:paraId="17180000">
      <w:pPr>
        <w:pStyle w:val="Style_8"/>
        <w:spacing w:line="470" w:lineRule="exact"/>
        <w:ind w:firstLine="720"/>
        <w:jc w:val="both"/>
      </w:pPr>
      <w:r>
        <w:t>Сформировать доброжелательное отношение к людям с особенностями психического развития.</w:t>
      </w:r>
    </w:p>
    <w:p w14:paraId="18180000">
      <w:pPr>
        <w:pStyle w:val="Style_8"/>
        <w:spacing w:line="470" w:lineRule="exact"/>
        <w:ind w:firstLine="720"/>
        <w:jc w:val="both"/>
      </w:pPr>
      <w:r>
        <w:t>Характеризовать влияние хронического стресса, психотравмирующей ситуации, злоупотребления алкоголем и употребления наркотических средств на психическое здоровье и психологическое благополучие человека.</w:t>
      </w:r>
    </w:p>
    <w:p w14:paraId="19180000">
      <w:pPr>
        <w:pStyle w:val="Style_8"/>
        <w:spacing w:line="470" w:lineRule="exact"/>
        <w:ind w:firstLine="720"/>
        <w:jc w:val="both"/>
      </w:pPr>
      <w:r>
        <w:t>Сформировать негативное отношение к употреблению алкоголя и наркотиков.</w:t>
      </w:r>
    </w:p>
    <w:p w14:paraId="1A180000">
      <w:pPr>
        <w:pStyle w:val="Style_8"/>
        <w:spacing w:line="470" w:lineRule="exact"/>
        <w:ind w:firstLine="720"/>
        <w:jc w:val="both"/>
      </w:pPr>
      <w:r>
        <w:t>Знать и применять способы сохранения психического здоровья.</w:t>
      </w:r>
    </w:p>
    <w:p w14:paraId="1B180000">
      <w:pPr>
        <w:pStyle w:val="Style_8"/>
        <w:spacing w:line="470" w:lineRule="exact"/>
        <w:ind w:firstLine="720"/>
        <w:jc w:val="both"/>
      </w:pPr>
      <w:r>
        <w:t>Знать критерии, когда необходима помощь специалиста.</w:t>
      </w:r>
    </w:p>
    <w:p w14:paraId="1C180000">
      <w:pPr>
        <w:pStyle w:val="Style_8"/>
        <w:spacing w:line="470" w:lineRule="exact"/>
        <w:ind w:firstLine="720"/>
        <w:jc w:val="both"/>
      </w:pPr>
      <w:r>
        <w:t>Характеризовать и соотносить понятия «первая помощь» и «скорая медицинская помощь».</w:t>
      </w:r>
    </w:p>
    <w:p w14:paraId="1D180000">
      <w:pPr>
        <w:pStyle w:val="Style_8"/>
        <w:spacing w:line="470" w:lineRule="exact"/>
        <w:ind w:firstLine="720"/>
        <w:jc w:val="both"/>
      </w:pPr>
      <w:r>
        <w:t>Знать состояния, при которых оказывается первая помощь, мероприятия первой помощи, алгоритм первой помощи.</w:t>
      </w:r>
    </w:p>
    <w:p w14:paraId="1E180000">
      <w:pPr>
        <w:pStyle w:val="Style_8"/>
        <w:spacing w:line="470" w:lineRule="exact"/>
        <w:ind w:firstLine="720"/>
        <w:jc w:val="both"/>
      </w:pPr>
      <w:r>
        <w:t>Владеть приёмами оказания первой помощи при неотложных состояниях. Знать порядок действий в сложных случаях оказания первой помощи (травмы глаза; «сложные» кровотечения; первая помощь с использованием подручных средств; первая помощь при нескольких травмах одновременно).</w:t>
      </w:r>
    </w:p>
    <w:p w14:paraId="1F180000">
      <w:pPr>
        <w:pStyle w:val="Style_8"/>
        <w:numPr>
          <w:ilvl w:val="0"/>
          <w:numId w:val="194"/>
        </w:numPr>
        <w:tabs>
          <w:tab w:leader="none" w:pos="1919" w:val="left"/>
        </w:tabs>
        <w:spacing w:line="470" w:lineRule="exact"/>
        <w:ind w:firstLine="720"/>
        <w:jc w:val="both"/>
      </w:pPr>
      <w:r>
        <w:t>Модуль № 7 «Безопасность в социуме».</w:t>
      </w:r>
    </w:p>
    <w:p w14:paraId="20180000">
      <w:pPr>
        <w:pStyle w:val="Style_8"/>
        <w:spacing w:line="470" w:lineRule="exact"/>
        <w:ind w:firstLine="720"/>
        <w:jc w:val="both"/>
      </w:pPr>
      <w:r>
        <w:t>Объяснять смысл понятий «общение», «социальная группа», «большая группа», «малая группа».</w:t>
      </w:r>
    </w:p>
    <w:p w14:paraId="21180000">
      <w:pPr>
        <w:pStyle w:val="Style_8"/>
        <w:spacing w:line="470" w:lineRule="exact"/>
        <w:ind w:firstLine="720"/>
        <w:jc w:val="both"/>
      </w:pPr>
      <w:r>
        <w:t>Знать принципы и показатели эффективного межличностного общения и общения в группе.</w:t>
      </w:r>
    </w:p>
    <w:p w14:paraId="22180000">
      <w:pPr>
        <w:pStyle w:val="Style_8"/>
        <w:spacing w:line="470" w:lineRule="exact"/>
        <w:ind w:firstLine="720"/>
        <w:jc w:val="both"/>
      </w:pPr>
      <w:r>
        <w:t>Соблюдать правила безопасного и комфортного существования со знакомыми людьми и в различных группах (в школьном классе; в коллективе кружка, секции; в спортивной команде).</w:t>
      </w:r>
    </w:p>
    <w:p w14:paraId="23180000">
      <w:pPr>
        <w:pStyle w:val="Style_8"/>
        <w:spacing w:line="470" w:lineRule="exact"/>
        <w:ind w:firstLine="720"/>
        <w:jc w:val="both"/>
      </w:pPr>
      <w:r>
        <w:t>Приводить примеры межличностного, группового и межгруппового конфликтов. Приводить примеры способов избегания и разрешения конфликтных ситуаций.</w:t>
      </w:r>
    </w:p>
    <w:p w14:paraId="24180000">
      <w:pPr>
        <w:pStyle w:val="Style_8"/>
        <w:spacing w:line="470" w:lineRule="exact"/>
        <w:ind w:firstLine="720"/>
        <w:jc w:val="both"/>
      </w:pPr>
      <w:r>
        <w:t>Характеризовать опасные проявления конфликтов. Знать способы разрешения межличностных конфликтов, способы противодействия буллингу и проявлению насилия.</w:t>
      </w:r>
    </w:p>
    <w:p w14:paraId="25180000">
      <w:pPr>
        <w:pStyle w:val="Style_8"/>
        <w:spacing w:line="470" w:lineRule="exact"/>
        <w:ind w:firstLine="720"/>
        <w:jc w:val="both"/>
      </w:pPr>
      <w:r>
        <w:t>Сформировать негативное отношение к опасным проявлениям конфликтов.</w:t>
      </w:r>
    </w:p>
    <w:p w14:paraId="26180000">
      <w:pPr>
        <w:pStyle w:val="Style_8"/>
        <w:spacing w:line="470" w:lineRule="exact"/>
        <w:ind w:firstLine="720"/>
        <w:jc w:val="both"/>
      </w:pPr>
      <w:r>
        <w:t>Уметь распознавать манипуляцию. Отличать просьбы, аргументированное воздействие от манипулятивного, иных форм деструктивного воздействия. Знать различные манипулятивные приёмы. Иметь представление о современных формах манипуляций, в том числе с применением цифровых технологий или с использованием деструктивных психологических технологий.</w:t>
      </w:r>
    </w:p>
    <w:p w14:paraId="27180000">
      <w:pPr>
        <w:pStyle w:val="Style_8"/>
        <w:spacing w:line="470" w:lineRule="exact"/>
        <w:ind w:firstLine="720"/>
        <w:jc w:val="both"/>
      </w:pPr>
      <w:r>
        <w:t>Уметь распознавать манипулятивные компоненты в мошеннических криминалистических схемах.</w:t>
      </w:r>
    </w:p>
    <w:p w14:paraId="28180000">
      <w:pPr>
        <w:pStyle w:val="Style_8"/>
        <w:spacing w:line="470" w:lineRule="exact"/>
        <w:ind w:firstLine="720"/>
        <w:jc w:val="both"/>
      </w:pPr>
      <w:r>
        <w:t>Знать и владеть основами противодействия манипуляциям, организации пространства для «здорового» общения внутри различных групп и коллективов.</w:t>
      </w:r>
    </w:p>
    <w:p w14:paraId="29180000">
      <w:pPr>
        <w:pStyle w:val="Style_8"/>
        <w:spacing w:line="470" w:lineRule="exact"/>
        <w:ind w:firstLine="720"/>
        <w:jc w:val="both"/>
      </w:pPr>
      <w:r>
        <w:t>Уметь отличать конструктивные способы психологического воздействия от деструктивных форм.</w:t>
      </w:r>
    </w:p>
    <w:p w14:paraId="2A180000">
      <w:pPr>
        <w:pStyle w:val="Style_8"/>
        <w:spacing w:line="470" w:lineRule="exact"/>
        <w:ind w:firstLine="720"/>
        <w:jc w:val="both"/>
      </w:pPr>
      <w:r>
        <w:t>Иметь представление о механизмах психологического влияния в больших группах. Характеризовать способы воздействия на человека в большой группе (заражение; внушение; подражание).</w:t>
      </w:r>
    </w:p>
    <w:p w14:paraId="2B180000">
      <w:pPr>
        <w:pStyle w:val="Style_8"/>
        <w:numPr>
          <w:ilvl w:val="0"/>
          <w:numId w:val="194"/>
        </w:numPr>
        <w:tabs>
          <w:tab w:leader="none" w:pos="1938" w:val="left"/>
        </w:tabs>
        <w:spacing w:line="470" w:lineRule="exact"/>
        <w:ind w:firstLine="720"/>
        <w:jc w:val="both"/>
      </w:pPr>
      <w:r>
        <w:t>Модуль № 8 «Безопасность в информационном пространстве».</w:t>
      </w:r>
    </w:p>
    <w:p w14:paraId="2C180000">
      <w:pPr>
        <w:pStyle w:val="Style_8"/>
        <w:spacing w:line="470" w:lineRule="exact"/>
        <w:ind w:firstLine="720"/>
        <w:jc w:val="both"/>
      </w:pPr>
      <w:r>
        <w:t>Характеризовать смысл понятий «цифровая среда», «цифровой след».</w:t>
      </w:r>
    </w:p>
    <w:p w14:paraId="2D180000">
      <w:pPr>
        <w:pStyle w:val="Style_8"/>
        <w:spacing w:line="470" w:lineRule="exact"/>
        <w:ind w:firstLine="720"/>
        <w:jc w:val="both"/>
      </w:pPr>
      <w:r>
        <w:t>Раскрывать сущность и приводить примеры положительного и отрицательного влияния цифровой среды на жизнь человека.</w:t>
      </w:r>
    </w:p>
    <w:p w14:paraId="2E180000">
      <w:pPr>
        <w:pStyle w:val="Style_8"/>
        <w:spacing w:line="470" w:lineRule="exact"/>
        <w:ind w:firstLine="720"/>
        <w:jc w:val="both"/>
      </w:pPr>
      <w:r>
        <w:t>Знать признаки, осознавать опасность цифровой зависимости.</w:t>
      </w:r>
    </w:p>
    <w:p w14:paraId="2F180000">
      <w:pPr>
        <w:pStyle w:val="Style_8"/>
        <w:spacing w:line="470" w:lineRule="exact"/>
        <w:ind w:firstLine="720"/>
        <w:jc w:val="both"/>
      </w:pPr>
      <w:r>
        <w:t>Характеризовать основные риски цифровой среды.</w:t>
      </w:r>
    </w:p>
    <w:p w14:paraId="30180000">
      <w:pPr>
        <w:pStyle w:val="Style_8"/>
        <w:spacing w:line="470" w:lineRule="exact"/>
        <w:ind w:firstLine="720"/>
        <w:jc w:val="both"/>
      </w:pPr>
      <w:r>
        <w:t>Иметь представление об основных правах человека в цифровой среде.</w:t>
      </w:r>
    </w:p>
    <w:p w14:paraId="31180000">
      <w:pPr>
        <w:pStyle w:val="Style_8"/>
        <w:spacing w:line="470" w:lineRule="exact"/>
        <w:ind w:firstLine="720"/>
        <w:jc w:val="both"/>
      </w:pPr>
      <w:r>
        <w:t>Знать и соблюдать правила безопасного поведения в цифровой среде.</w:t>
      </w:r>
    </w:p>
    <w:p w14:paraId="32180000">
      <w:pPr>
        <w:pStyle w:val="Style_8"/>
        <w:spacing w:line="470" w:lineRule="exact"/>
        <w:ind w:firstLine="720"/>
        <w:jc w:val="both"/>
      </w:pPr>
      <w:r>
        <w:t>Знать основные виды вредоносного программного обеспечения, принципы работы. Характеризовать признаки мошенничества в цифровой среде.</w:t>
      </w:r>
    </w:p>
    <w:p w14:paraId="33180000">
      <w:pPr>
        <w:pStyle w:val="Style_8"/>
        <w:spacing w:line="470" w:lineRule="exact"/>
        <w:ind w:firstLine="720"/>
        <w:jc w:val="both"/>
      </w:pPr>
      <w:r>
        <w:t>Знать и применять правила безопасного использования электронных устройств и программного обеспечения, правила защиты от мошенников.</w:t>
      </w:r>
    </w:p>
    <w:p w14:paraId="34180000">
      <w:pPr>
        <w:pStyle w:val="Style_8"/>
        <w:spacing w:line="470" w:lineRule="exact"/>
        <w:ind w:firstLine="720"/>
        <w:jc w:val="both"/>
      </w:pPr>
      <w:r>
        <w:t>Характеризовать основные поведенческие риски в цифровой среде.</w:t>
      </w:r>
    </w:p>
    <w:p w14:paraId="35180000">
      <w:pPr>
        <w:pStyle w:val="Style_8"/>
        <w:spacing w:line="470" w:lineRule="exact"/>
        <w:ind w:firstLine="720"/>
        <w:jc w:val="both"/>
      </w:pPr>
      <w:r>
        <w:t>Осознавать опасность сетевой травли. Знать правила противостояния травле в цифровой среде и профилактические меры.</w:t>
      </w:r>
    </w:p>
    <w:p w14:paraId="36180000">
      <w:pPr>
        <w:pStyle w:val="Style_8"/>
        <w:spacing w:line="470" w:lineRule="exact"/>
        <w:ind w:firstLine="720"/>
        <w:jc w:val="both"/>
      </w:pPr>
      <w:r>
        <w:t>Характеризовать признаки деструктивных сообществ и деструктивного контента в цифровой среде. Знать признаки вовлечения в деструктивные сообщества. Знать правила профилактики и противодействия вовлечению в деструктивные сообщества.</w:t>
      </w:r>
    </w:p>
    <w:p w14:paraId="37180000">
      <w:pPr>
        <w:pStyle w:val="Style_8"/>
        <w:spacing w:line="470" w:lineRule="exact"/>
        <w:ind w:firstLine="720"/>
        <w:jc w:val="both"/>
      </w:pPr>
      <w:r>
        <w:t>Знать и соблюдать правила безопасной коммуникации в цифровой среде.</w:t>
      </w:r>
    </w:p>
    <w:p w14:paraId="38180000">
      <w:pPr>
        <w:pStyle w:val="Style_8"/>
        <w:spacing w:line="470" w:lineRule="exact"/>
        <w:ind w:firstLine="720"/>
        <w:jc w:val="both"/>
      </w:pPr>
      <w:r>
        <w:t>Объяснять смысл понятия «достоверность информации». Знать критерии проверки достоверности информации.</w:t>
      </w:r>
    </w:p>
    <w:p w14:paraId="39180000">
      <w:pPr>
        <w:pStyle w:val="Style_8"/>
        <w:spacing w:line="470" w:lineRule="exact"/>
        <w:ind w:firstLine="720"/>
        <w:jc w:val="both"/>
      </w:pPr>
      <w:r>
        <w:t>Объяснять смысл понятия «информационный пузырь». Знать основные признаки манипуляции сознанием и пропаганды.</w:t>
      </w:r>
    </w:p>
    <w:p w14:paraId="3A180000">
      <w:pPr>
        <w:pStyle w:val="Style_8"/>
        <w:spacing w:line="470" w:lineRule="exact"/>
        <w:ind w:firstLine="720"/>
        <w:jc w:val="both"/>
      </w:pPr>
      <w:r>
        <w:t>Объяснять смысл понятия «фейк». Иметь представление о целях создания и распространения фейков в цифровой среде, их основных видах.</w:t>
      </w:r>
    </w:p>
    <w:p w14:paraId="3B180000">
      <w:pPr>
        <w:pStyle w:val="Style_8"/>
        <w:spacing w:line="470" w:lineRule="exact"/>
        <w:ind w:firstLine="720"/>
        <w:jc w:val="both"/>
      </w:pPr>
      <w:r>
        <w:t>Знать правила и основные инструменты распознавания фейковых текстов и изображений.</w:t>
      </w:r>
    </w:p>
    <w:p w14:paraId="3C180000">
      <w:pPr>
        <w:pStyle w:val="Style_8"/>
        <w:spacing w:line="470" w:lineRule="exact"/>
        <w:ind w:firstLine="720"/>
        <w:jc w:val="both"/>
      </w:pPr>
      <w:r>
        <w:t>Иметь представления об основах правового регулирования, основных правонарушениях в сети Интернет. Знать методы защиты прав в цифровом пространстве.</w:t>
      </w:r>
    </w:p>
    <w:p w14:paraId="3D180000">
      <w:pPr>
        <w:pStyle w:val="Style_8"/>
        <w:numPr>
          <w:ilvl w:val="0"/>
          <w:numId w:val="194"/>
        </w:numPr>
        <w:tabs>
          <w:tab w:leader="none" w:pos="1922" w:val="left"/>
        </w:tabs>
        <w:spacing w:line="470" w:lineRule="exact"/>
        <w:ind w:firstLine="720"/>
        <w:jc w:val="both"/>
      </w:pPr>
      <w:r>
        <w:t>Модуль № 9 «Основы противодействия экстремизму и терроризму»</w:t>
      </w:r>
    </w:p>
    <w:p w14:paraId="3E180000">
      <w:pPr>
        <w:pStyle w:val="Style_8"/>
        <w:spacing w:line="470" w:lineRule="exact"/>
        <w:ind w:firstLine="720"/>
        <w:jc w:val="both"/>
      </w:pPr>
      <w:r>
        <w:t>Объяснять смысл понятий «терроризм» и «экстремизм», их взаимосвязь. Приводить примеры экстремистской и террористической деятельности.</w:t>
      </w:r>
    </w:p>
    <w:p w14:paraId="3F180000">
      <w:pPr>
        <w:pStyle w:val="Style_8"/>
        <w:spacing w:line="470" w:lineRule="exact"/>
        <w:ind w:firstLine="720"/>
        <w:jc w:val="both"/>
      </w:pPr>
      <w:r>
        <w:t>Характеризовать влияние экстремизма и терроризма на жизнь государства и общества.</w:t>
      </w:r>
    </w:p>
    <w:p w14:paraId="40180000">
      <w:pPr>
        <w:pStyle w:val="Style_8"/>
        <w:spacing w:line="470" w:lineRule="exact"/>
        <w:ind w:firstLine="720"/>
        <w:jc w:val="both"/>
      </w:pPr>
      <w:r>
        <w:t>Сформировать нетерпимое отношение к проявлениям экстремизма и терроризма.</w:t>
      </w:r>
    </w:p>
    <w:p w14:paraId="41180000">
      <w:pPr>
        <w:pStyle w:val="Style_8"/>
        <w:spacing w:line="470" w:lineRule="exact"/>
        <w:ind w:firstLine="720"/>
        <w:jc w:val="both"/>
      </w:pPr>
      <w:r>
        <w:t>Распознавать признаки вовлечения в экстремистскую и террористическую деятельность, знать способы противодействия.</w:t>
      </w:r>
    </w:p>
    <w:p w14:paraId="42180000">
      <w:pPr>
        <w:pStyle w:val="Style_8"/>
        <w:spacing w:line="470" w:lineRule="exact"/>
        <w:ind w:firstLine="720"/>
        <w:jc w:val="both"/>
      </w:pPr>
      <w:r>
        <w:t>Знать порядок действий при объявлении различных уровней террористической направленности.</w:t>
      </w:r>
    </w:p>
    <w:p w14:paraId="43180000">
      <w:pPr>
        <w:pStyle w:val="Style_8"/>
        <w:spacing w:line="470" w:lineRule="exact"/>
        <w:ind w:firstLine="720"/>
        <w:jc w:val="both"/>
      </w:pPr>
      <w:r>
        <w:t>Уметь действовать при угрозе (обнаружении бесхозных вещей, подозрительных предметов) или совершении террористического акта (нападении террористов и попытке захвата заложников; попадании в заложники; огневом налёте; наезде транспортного средства; подрыве взрывного устройства), проведении контртеррористической операции.</w:t>
      </w:r>
    </w:p>
    <w:p w14:paraId="44180000">
      <w:pPr>
        <w:pStyle w:val="Style_8"/>
        <w:spacing w:line="470" w:lineRule="exact"/>
        <w:ind w:firstLine="720"/>
        <w:jc w:val="both"/>
      </w:pPr>
      <w:r>
        <w:t>Объяснять цели, задачи, принципы противодействия экстремизму.</w:t>
      </w:r>
    </w:p>
    <w:p w14:paraId="45180000">
      <w:pPr>
        <w:pStyle w:val="Style_8"/>
        <w:spacing w:line="470" w:lineRule="exact"/>
        <w:ind w:firstLine="720"/>
        <w:jc w:val="both"/>
      </w:pPr>
      <w:r>
        <w:t>Объяснять цели, задачи, принципы противодействия терроризму. Знать структуру общегосударственной системы противодействия терроризму.</w:t>
      </w:r>
    </w:p>
    <w:p w14:paraId="46180000">
      <w:pPr>
        <w:pStyle w:val="Style_8"/>
        <w:numPr>
          <w:ilvl w:val="0"/>
          <w:numId w:val="195"/>
        </w:numPr>
        <w:tabs>
          <w:tab w:leader="none" w:pos="2058" w:val="left"/>
        </w:tabs>
        <w:spacing w:line="470" w:lineRule="exact"/>
        <w:ind w:firstLine="720"/>
        <w:jc w:val="both"/>
      </w:pPr>
      <w:r>
        <w:t>Модуль № 10 «Взаимодействие личности, общества и государства в обеспечении безопасности жизни и здоровья населения».</w:t>
      </w:r>
    </w:p>
    <w:p w14:paraId="47180000">
      <w:pPr>
        <w:pStyle w:val="Style_8"/>
        <w:spacing w:line="470" w:lineRule="exact"/>
        <w:ind w:firstLine="720"/>
        <w:jc w:val="both"/>
      </w:pPr>
      <w:r>
        <w:t>Знать роль обороны страны для мирного социально-экономического развития Российской Федерации.</w:t>
      </w:r>
    </w:p>
    <w:p w14:paraId="48180000">
      <w:pPr>
        <w:pStyle w:val="Style_8"/>
        <w:spacing w:line="470" w:lineRule="exact"/>
        <w:ind w:firstLine="720"/>
        <w:jc w:val="both"/>
      </w:pPr>
      <w:r>
        <w:t>Характеризовать роль Вооружённых Сил Российской Федерации в обороне страны, борьбе с международным терроризмом. Приводить примеры.</w:t>
      </w:r>
    </w:p>
    <w:p w14:paraId="49180000">
      <w:pPr>
        <w:pStyle w:val="Style_8"/>
        <w:spacing w:line="470" w:lineRule="exact"/>
        <w:ind w:firstLine="720"/>
        <w:jc w:val="both"/>
      </w:pPr>
      <w:r>
        <w:t>Иметь представление о современном облике Вооружённых Сил Российской Федерации.</w:t>
      </w:r>
    </w:p>
    <w:p w14:paraId="4A180000">
      <w:pPr>
        <w:pStyle w:val="Style_8"/>
        <w:spacing w:line="470" w:lineRule="exact"/>
        <w:ind w:firstLine="720"/>
        <w:jc w:val="both"/>
      </w:pPr>
      <w:r>
        <w:t>Объяснять смысл понятий «воинская обязанность» и «военная служба».</w:t>
      </w:r>
    </w:p>
    <w:p w14:paraId="4B180000">
      <w:pPr>
        <w:pStyle w:val="Style_8"/>
        <w:spacing w:line="470" w:lineRule="exact"/>
        <w:ind w:firstLine="720"/>
        <w:jc w:val="both"/>
      </w:pPr>
      <w:r>
        <w:t>Иметь начальные знания в области обороны, основ военной службы.</w:t>
      </w:r>
    </w:p>
    <w:p w14:paraId="4C180000">
      <w:pPr>
        <w:pStyle w:val="Style_8"/>
        <w:spacing w:line="470" w:lineRule="exact"/>
        <w:ind w:firstLine="720"/>
        <w:jc w:val="both"/>
      </w:pPr>
      <w:r>
        <w:t>Характеризовать роль гражданской обороны в обеспечении национальной безопасности. Знать права и обязанности граждан Российской Федерации в области гражданской обороны.</w:t>
      </w:r>
    </w:p>
    <w:p w14:paraId="4D180000">
      <w:pPr>
        <w:pStyle w:val="Style_8"/>
        <w:spacing w:line="470" w:lineRule="exact"/>
        <w:ind w:firstLine="720"/>
        <w:jc w:val="both"/>
      </w:pPr>
      <w:r>
        <w:t>Иметь представления о классификации чрезвычайных ситуаций.</w:t>
      </w:r>
    </w:p>
    <w:p w14:paraId="4E180000">
      <w:pPr>
        <w:pStyle w:val="Style_8"/>
        <w:spacing w:line="470" w:lineRule="exact"/>
        <w:ind w:firstLine="720"/>
        <w:jc w:val="both"/>
      </w:pPr>
      <w:r>
        <w:t>Характеризовать принципы организации Единой системы предупреждения и ликвидации чрезвычайных ситуаций (РСЧС).</w:t>
      </w:r>
    </w:p>
    <w:p w14:paraId="4F180000">
      <w:pPr>
        <w:pStyle w:val="Style_8"/>
        <w:spacing w:line="470" w:lineRule="exact"/>
        <w:ind w:firstLine="720"/>
        <w:jc w:val="both"/>
      </w:pPr>
      <w:r>
        <w:t>Иметь представление о задачах РСЧС. Приводить примеры.</w:t>
      </w:r>
    </w:p>
    <w:p w14:paraId="50180000">
      <w:pPr>
        <w:pStyle w:val="Style_8"/>
        <w:spacing w:line="470" w:lineRule="exact"/>
        <w:ind w:firstLine="720"/>
        <w:jc w:val="both"/>
      </w:pPr>
      <w:r>
        <w:t>Знать права и обязанности граждан в области защиты от чрезвычайных ситуаций.</w:t>
      </w:r>
    </w:p>
    <w:p w14:paraId="51180000">
      <w:pPr>
        <w:pStyle w:val="Style_8"/>
        <w:spacing w:line="470" w:lineRule="exact"/>
        <w:ind w:firstLine="720"/>
        <w:jc w:val="both"/>
      </w:pPr>
      <w:r>
        <w:t>Иметь представление о правовой основе обеспечения национальной</w:t>
      </w:r>
    </w:p>
    <w:p w14:paraId="52180000">
      <w:pPr>
        <w:pStyle w:val="Style_8"/>
        <w:spacing w:line="470" w:lineRule="exact"/>
        <w:ind/>
      </w:pPr>
      <w:r>
        <w:t>безопасности.</w:t>
      </w:r>
    </w:p>
    <w:p w14:paraId="53180000">
      <w:pPr>
        <w:pStyle w:val="Style_8"/>
        <w:spacing w:line="470" w:lineRule="exact"/>
        <w:ind w:firstLine="720"/>
        <w:jc w:val="both"/>
      </w:pPr>
      <w:r>
        <w:t>Знать принципы обеспечения национальной безопасности.</w:t>
      </w:r>
    </w:p>
    <w:p w14:paraId="54180000">
      <w:pPr>
        <w:pStyle w:val="Style_8"/>
        <w:spacing w:line="470" w:lineRule="exact"/>
        <w:ind w:firstLine="720"/>
        <w:jc w:val="both"/>
      </w:pPr>
      <w:r>
        <w:t>Характеризовать роль реализации национальных приоритетов в обеспечении безопасности.</w:t>
      </w:r>
    </w:p>
    <w:p w14:paraId="55180000">
      <w:pPr>
        <w:pStyle w:val="Style_8"/>
        <w:spacing w:line="470" w:lineRule="exact"/>
        <w:ind w:firstLine="720"/>
        <w:jc w:val="both"/>
      </w:pPr>
      <w:r>
        <w:t>Объяснять роль личности, общества, государства в реализации национальных приоритетов, приводить примеры.</w:t>
      </w:r>
    </w:p>
    <w:p w14:paraId="56180000">
      <w:pPr>
        <w:pStyle w:val="Style_8"/>
        <w:numPr>
          <w:ilvl w:val="0"/>
          <w:numId w:val="196"/>
        </w:numPr>
        <w:tabs>
          <w:tab w:leader="none" w:pos="1484" w:val="left"/>
        </w:tabs>
        <w:spacing w:line="470" w:lineRule="exact"/>
        <w:ind w:firstLine="720"/>
        <w:jc w:val="both"/>
      </w:pPr>
      <w:r>
        <w:t>Планируемые результаты освоения программы ОБЖ.</w:t>
      </w:r>
    </w:p>
    <w:p w14:paraId="57180000">
      <w:pPr>
        <w:pStyle w:val="Style_8"/>
        <w:numPr>
          <w:ilvl w:val="0"/>
          <w:numId w:val="197"/>
        </w:numPr>
        <w:tabs>
          <w:tab w:leader="none" w:pos="1666" w:val="left"/>
        </w:tabs>
        <w:spacing w:line="470" w:lineRule="exact"/>
        <w:ind w:firstLine="720"/>
        <w:jc w:val="both"/>
      </w:pPr>
      <w: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w:t>
      </w:r>
    </w:p>
    <w:p w14:paraId="58180000">
      <w:pPr>
        <w:pStyle w:val="Style_8"/>
        <w:numPr>
          <w:ilvl w:val="0"/>
          <w:numId w:val="197"/>
        </w:numPr>
        <w:tabs>
          <w:tab w:leader="none" w:pos="1666" w:val="left"/>
        </w:tabs>
        <w:spacing w:line="470" w:lineRule="exact"/>
        <w:ind w:firstLine="720"/>
        <w:jc w:val="both"/>
      </w:pPr>
      <w:r>
        <w:t>Личностные результаты, формируемые в ходе изучения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14:paraId="59180000">
      <w:pPr>
        <w:pStyle w:val="Style_8"/>
        <w:numPr>
          <w:ilvl w:val="0"/>
          <w:numId w:val="197"/>
        </w:numPr>
        <w:tabs>
          <w:tab w:leader="none" w:pos="1681" w:val="left"/>
        </w:tabs>
        <w:spacing w:line="470" w:lineRule="exact"/>
        <w:ind w:firstLine="720"/>
        <w:jc w:val="both"/>
      </w:pPr>
      <w:r>
        <w:t>Личностные результаты изучения ОБЖ включают:</w:t>
      </w:r>
    </w:p>
    <w:p w14:paraId="5A180000">
      <w:pPr>
        <w:pStyle w:val="Style_8"/>
        <w:numPr>
          <w:ilvl w:val="0"/>
          <w:numId w:val="198"/>
        </w:numPr>
        <w:tabs>
          <w:tab w:leader="none" w:pos="1042" w:val="left"/>
        </w:tabs>
        <w:spacing w:line="470" w:lineRule="exact"/>
        <w:ind w:firstLine="720"/>
        <w:jc w:val="both"/>
      </w:pPr>
      <w:r>
        <w:t>гражданское воспитание:</w:t>
      </w:r>
    </w:p>
    <w:p w14:paraId="5B180000">
      <w:pPr>
        <w:pStyle w:val="Style_8"/>
        <w:spacing w:line="470" w:lineRule="exact"/>
        <w:ind w:firstLine="720"/>
        <w:jc w:val="both"/>
      </w:pPr>
      <w:r>
        <w:t>сформированность активной гражданской позиции обучающегося, готового и способного применять принципы и правила безопасного поведения в течение всей жизни;</w:t>
      </w:r>
    </w:p>
    <w:p w14:paraId="5C180000">
      <w:pPr>
        <w:pStyle w:val="Style_8"/>
        <w:spacing w:line="470" w:lineRule="exact"/>
        <w:ind w:firstLine="720"/>
        <w:jc w:val="both"/>
      </w:pPr>
      <w: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14:paraId="5D180000">
      <w:pPr>
        <w:pStyle w:val="Style_8"/>
        <w:spacing w:line="470" w:lineRule="exact"/>
        <w:ind w:firstLine="720"/>
        <w:jc w:val="both"/>
      </w:pPr>
      <w:r>
        <w:t>сформированность базового уровня культуры безопасности жизнедеятельности как основы для благополучия и устойчивого развития личности, общества и государства;</w:t>
      </w:r>
    </w:p>
    <w:p w14:paraId="5E180000">
      <w:pPr>
        <w:pStyle w:val="Style_8"/>
        <w:spacing w:line="470" w:lineRule="exact"/>
        <w:ind w:firstLine="720"/>
        <w:jc w:val="both"/>
      </w:pPr>
      <w: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14:paraId="5F180000">
      <w:pPr>
        <w:pStyle w:val="Style_8"/>
        <w:spacing w:line="470" w:lineRule="exact"/>
        <w:ind w:firstLine="720"/>
        <w:jc w:val="both"/>
      </w:pPr>
      <w:r>
        <w:t>готовность к взаимодействию с обществом и государством в обеспечении безопасности жизни и здоровья населения;</w:t>
      </w:r>
    </w:p>
    <w:p w14:paraId="60180000">
      <w:pPr>
        <w:pStyle w:val="Style_8"/>
        <w:spacing w:line="470" w:lineRule="exact"/>
        <w:ind w:firstLine="720"/>
        <w:jc w:val="both"/>
      </w:pPr>
      <w: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14:paraId="61180000">
      <w:pPr>
        <w:pStyle w:val="Style_8"/>
        <w:numPr>
          <w:ilvl w:val="0"/>
          <w:numId w:val="198"/>
        </w:numPr>
        <w:tabs>
          <w:tab w:leader="none" w:pos="1082" w:val="left"/>
        </w:tabs>
        <w:spacing w:line="470" w:lineRule="exact"/>
        <w:ind w:firstLine="720"/>
        <w:jc w:val="both"/>
      </w:pPr>
      <w:r>
        <w:t>патриотическое воспитание:</w:t>
      </w:r>
    </w:p>
    <w:p w14:paraId="62180000">
      <w:pPr>
        <w:pStyle w:val="Style_8"/>
        <w:spacing w:line="470" w:lineRule="exact"/>
        <w:ind w:firstLine="720"/>
        <w:jc w:val="both"/>
      </w:pPr>
      <w:r>
        <w:t>сформированность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14:paraId="63180000">
      <w:pPr>
        <w:pStyle w:val="Style_8"/>
        <w:spacing w:line="470" w:lineRule="exact"/>
        <w:ind w:firstLine="720"/>
        <w:jc w:val="both"/>
      </w:pPr>
      <w: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14:paraId="64180000">
      <w:pPr>
        <w:pStyle w:val="Style_8"/>
        <w:spacing w:line="470" w:lineRule="exact"/>
        <w:ind w:firstLine="720"/>
        <w:jc w:val="both"/>
      </w:pPr>
      <w:r>
        <w:t>сформированность чувства ответственности перед Родиной, идейная убеждённость и готовность к служению и защите Отечества, ответственность за его судьбу;</w:t>
      </w:r>
    </w:p>
    <w:p w14:paraId="65180000">
      <w:pPr>
        <w:pStyle w:val="Style_8"/>
        <w:numPr>
          <w:ilvl w:val="0"/>
          <w:numId w:val="198"/>
        </w:numPr>
        <w:tabs>
          <w:tab w:leader="none" w:pos="1082" w:val="left"/>
        </w:tabs>
        <w:spacing w:line="470" w:lineRule="exact"/>
        <w:ind w:firstLine="720"/>
        <w:jc w:val="both"/>
      </w:pPr>
      <w:r>
        <w:t>духовно-нравственное воспитание:</w:t>
      </w:r>
    </w:p>
    <w:p w14:paraId="66180000">
      <w:pPr>
        <w:pStyle w:val="Style_8"/>
        <w:spacing w:line="470" w:lineRule="exact"/>
        <w:ind w:firstLine="720"/>
        <w:jc w:val="both"/>
      </w:pPr>
      <w:r>
        <w:t>осознание духовных ценностей российского народа и российского воинства;</w:t>
      </w:r>
    </w:p>
    <w:p w14:paraId="67180000">
      <w:pPr>
        <w:pStyle w:val="Style_8"/>
        <w:spacing w:line="470" w:lineRule="exact"/>
        <w:ind w:firstLine="720"/>
        <w:jc w:val="both"/>
      </w:pPr>
      <w:r>
        <w:t>сформированность ценности безопасного поведения, осознанного и ответственного отношения к личной безопасности, безопасности других людей, общества и государства;</w:t>
      </w:r>
    </w:p>
    <w:p w14:paraId="68180000">
      <w:pPr>
        <w:pStyle w:val="Style_8"/>
        <w:spacing w:line="470" w:lineRule="exact"/>
        <w:ind w:firstLine="720"/>
        <w:jc w:val="both"/>
      </w:pPr>
      <w:r>
        <w:t>способность оценивать ситуацию и принимать осознанные решения, готовность реализовать риск-ориентированное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14:paraId="69180000">
      <w:pPr>
        <w:pStyle w:val="Style_8"/>
        <w:spacing w:line="470" w:lineRule="exact"/>
        <w:ind w:firstLine="720"/>
        <w:jc w:val="both"/>
      </w:pPr>
      <w:r>
        <w:t>ответственное отношение к своим родителям, старшему поколению, семье, культуре и традициям народов России, принятие идей волонтёрства и добровольчества;</w:t>
      </w:r>
    </w:p>
    <w:p w14:paraId="6A180000">
      <w:pPr>
        <w:pStyle w:val="Style_8"/>
        <w:numPr>
          <w:ilvl w:val="0"/>
          <w:numId w:val="198"/>
        </w:numPr>
        <w:tabs>
          <w:tab w:leader="none" w:pos="1102" w:val="left"/>
        </w:tabs>
        <w:spacing w:line="470" w:lineRule="exact"/>
        <w:ind w:firstLine="720"/>
        <w:jc w:val="both"/>
      </w:pPr>
      <w:r>
        <w:t>эстетическое воспитание:</w:t>
      </w:r>
    </w:p>
    <w:p w14:paraId="6B180000">
      <w:pPr>
        <w:pStyle w:val="Style_8"/>
        <w:spacing w:line="470" w:lineRule="exact"/>
        <w:ind w:firstLine="720"/>
        <w:jc w:val="both"/>
      </w:pPr>
      <w:r>
        <w:t>эстетическое отношение к миру в сочетании с культурой безопасности жизнедеятельности;</w:t>
      </w:r>
    </w:p>
    <w:p w14:paraId="6C180000">
      <w:pPr>
        <w:pStyle w:val="Style_8"/>
        <w:spacing w:line="470" w:lineRule="exact"/>
        <w:ind w:firstLine="720"/>
        <w:jc w:val="both"/>
      </w:pPr>
      <w:r>
        <w:t>понимание взаимозависимости успешности и полноценного развития и безопасного поведения в повседневной жизни;</w:t>
      </w:r>
    </w:p>
    <w:p w14:paraId="6D180000">
      <w:pPr>
        <w:pStyle w:val="Style_8"/>
        <w:numPr>
          <w:ilvl w:val="0"/>
          <w:numId w:val="198"/>
        </w:numPr>
        <w:tabs>
          <w:tab w:leader="none" w:pos="1102" w:val="left"/>
        </w:tabs>
        <w:spacing w:line="470" w:lineRule="exact"/>
        <w:ind w:firstLine="720"/>
        <w:jc w:val="both"/>
      </w:pPr>
      <w:r>
        <w:t>ценности научного познания:</w:t>
      </w:r>
    </w:p>
    <w:p w14:paraId="6E180000">
      <w:pPr>
        <w:pStyle w:val="Style_8"/>
        <w:spacing w:line="470" w:lineRule="exact"/>
        <w:ind w:firstLine="720"/>
        <w:jc w:val="both"/>
      </w:pPr>
      <w:r>
        <w:t>сформированность мировоззрения, соответствующего текущему уровню развития общей теории безопасности, современных представлений о безопасности в технических, естественно-научных, общественных, гуманитарных областях знаний, современной концепции культуры безопасности жизнедеятельности;</w:t>
      </w:r>
    </w:p>
    <w:p w14:paraId="6F180000">
      <w:pPr>
        <w:pStyle w:val="Style_8"/>
        <w:spacing w:line="470" w:lineRule="exact"/>
        <w:ind w:firstLine="720"/>
        <w:jc w:val="both"/>
      </w:pPr>
      <w:r>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14:paraId="70180000">
      <w:pPr>
        <w:pStyle w:val="Style_8"/>
        <w:spacing w:line="470" w:lineRule="exact"/>
        <w:ind w:firstLine="720"/>
        <w:jc w:val="both"/>
      </w:pPr>
      <w: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14:paraId="71180000">
      <w:pPr>
        <w:pStyle w:val="Style_8"/>
        <w:numPr>
          <w:ilvl w:val="0"/>
          <w:numId w:val="198"/>
        </w:numPr>
        <w:tabs>
          <w:tab w:leader="none" w:pos="1102" w:val="left"/>
        </w:tabs>
        <w:spacing w:line="470" w:lineRule="exact"/>
        <w:ind w:firstLine="720"/>
        <w:jc w:val="both"/>
      </w:pPr>
      <w:r>
        <w:t>физическое воспитание:</w:t>
      </w:r>
    </w:p>
    <w:p w14:paraId="72180000">
      <w:pPr>
        <w:pStyle w:val="Style_8"/>
        <w:spacing w:line="470" w:lineRule="exact"/>
        <w:ind w:firstLine="720"/>
        <w:jc w:val="both"/>
      </w:pPr>
      <w:r>
        <w:t>осознание ценности жизни, сформированность ответственного отношения к своему здоровью и здоровью окружающих;</w:t>
      </w:r>
    </w:p>
    <w:p w14:paraId="73180000">
      <w:pPr>
        <w:pStyle w:val="Style_8"/>
        <w:spacing w:line="470" w:lineRule="exact"/>
        <w:ind w:firstLine="720"/>
        <w:jc w:val="both"/>
      </w:pPr>
      <w:r>
        <w:t>знание приёмов оказания первой помощи и готовность применять их в случае необходимости;</w:t>
      </w:r>
    </w:p>
    <w:p w14:paraId="74180000">
      <w:pPr>
        <w:pStyle w:val="Style_8"/>
        <w:spacing w:line="470" w:lineRule="exact"/>
        <w:ind w:firstLine="720"/>
        <w:jc w:val="both"/>
      </w:pPr>
      <w:r>
        <w:t>потребность в регулярном ведении здорового образа жизни;</w:t>
      </w:r>
    </w:p>
    <w:p w14:paraId="75180000">
      <w:pPr>
        <w:pStyle w:val="Style_8"/>
        <w:spacing w:line="470" w:lineRule="exact"/>
        <w:ind w:firstLine="720"/>
        <w:jc w:val="both"/>
      </w:pPr>
      <w:r>
        <w:t>осознание последствий и активное неприятие вредных привычек и иных форм причинения вреда физическому и психическому здоровью;</w:t>
      </w:r>
    </w:p>
    <w:p w14:paraId="76180000">
      <w:pPr>
        <w:pStyle w:val="Style_8"/>
        <w:numPr>
          <w:ilvl w:val="0"/>
          <w:numId w:val="198"/>
        </w:numPr>
        <w:tabs>
          <w:tab w:leader="none" w:pos="1098" w:val="left"/>
        </w:tabs>
        <w:spacing w:line="470" w:lineRule="exact"/>
        <w:ind w:firstLine="720"/>
        <w:jc w:val="both"/>
      </w:pPr>
      <w:r>
        <w:t>трудовое воспитание:</w:t>
      </w:r>
    </w:p>
    <w:p w14:paraId="77180000">
      <w:pPr>
        <w:pStyle w:val="Style_8"/>
        <w:spacing w:line="470" w:lineRule="exact"/>
        <w:ind w:firstLine="720"/>
        <w:jc w:val="both"/>
      </w:pPr>
      <w: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14:paraId="78180000">
      <w:pPr>
        <w:pStyle w:val="Style_8"/>
        <w:spacing w:line="470" w:lineRule="exact"/>
        <w:ind w:firstLine="720"/>
        <w:jc w:val="both"/>
      </w:pPr>
      <w:r>
        <w:t>готовность к осознанному и ответственному соблюдению требований безопасности в процессе трудовой деятельности;</w:t>
      </w:r>
    </w:p>
    <w:p w14:paraId="79180000">
      <w:pPr>
        <w:pStyle w:val="Style_8"/>
        <w:spacing w:line="470" w:lineRule="exact"/>
        <w:ind w:firstLine="720"/>
        <w:jc w:val="both"/>
      </w:pPr>
      <w:r>
        <w:t>интерес к различным сферам профессиональной деятельности, включая военно-профессиональную деятельность;</w:t>
      </w:r>
    </w:p>
    <w:p w14:paraId="7A180000">
      <w:pPr>
        <w:pStyle w:val="Style_8"/>
        <w:spacing w:line="470" w:lineRule="exact"/>
        <w:ind w:firstLine="720"/>
        <w:jc w:val="both"/>
      </w:pPr>
      <w:r>
        <w:t>готовность и способность к образованию и самообразованию на протяжении всей жизни;</w:t>
      </w:r>
    </w:p>
    <w:p w14:paraId="7B180000">
      <w:pPr>
        <w:pStyle w:val="Style_8"/>
        <w:numPr>
          <w:ilvl w:val="0"/>
          <w:numId w:val="198"/>
        </w:numPr>
        <w:tabs>
          <w:tab w:leader="none" w:pos="1098" w:val="left"/>
        </w:tabs>
        <w:spacing w:line="470" w:lineRule="exact"/>
        <w:ind w:firstLine="720"/>
        <w:jc w:val="both"/>
      </w:pPr>
      <w:r>
        <w:t>экологическое воспитание:</w:t>
      </w:r>
    </w:p>
    <w:p w14:paraId="7C180000">
      <w:pPr>
        <w:pStyle w:val="Style_8"/>
        <w:spacing w:line="470" w:lineRule="exact"/>
        <w:ind w:firstLine="720"/>
        <w:jc w:val="both"/>
      </w:pPr>
      <w:r>
        <w:t>сформированность экологической культуры, понимание влияния социально- 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14:paraId="7D180000">
      <w:pPr>
        <w:pStyle w:val="Style_8"/>
        <w:spacing w:line="470" w:lineRule="exact"/>
        <w:ind w:firstLine="720"/>
        <w:jc w:val="both"/>
      </w:pPr>
      <w:r>
        <w:t>планирование и осуществление действий в окружающей среде на основе соблюдения экологической грамотности и разумного природопользования;</w:t>
      </w:r>
    </w:p>
    <w:p w14:paraId="7E180000">
      <w:pPr>
        <w:pStyle w:val="Style_8"/>
        <w:spacing w:line="470" w:lineRule="exact"/>
        <w:ind w:firstLine="720"/>
        <w:jc w:val="both"/>
      </w:pPr>
      <w: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14:paraId="7F180000">
      <w:pPr>
        <w:pStyle w:val="Style_8"/>
        <w:spacing w:line="470" w:lineRule="exact"/>
        <w:ind w:firstLine="720"/>
        <w:jc w:val="both"/>
      </w:pPr>
      <w:r>
        <w:t>расширение представлений о деятельности экологической направленности.</w:t>
      </w:r>
    </w:p>
    <w:p w14:paraId="80180000">
      <w:pPr>
        <w:pStyle w:val="Style_8"/>
        <w:numPr>
          <w:ilvl w:val="0"/>
          <w:numId w:val="197"/>
        </w:numPr>
        <w:tabs>
          <w:tab w:leader="none" w:pos="1698" w:val="left"/>
        </w:tabs>
        <w:spacing w:line="470" w:lineRule="exact"/>
        <w:ind w:firstLine="720"/>
        <w:jc w:val="both"/>
      </w:pPr>
      <w:r>
        <w:t>В результате изучения ОБЖ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81180000">
      <w:pPr>
        <w:pStyle w:val="Style_8"/>
        <w:numPr>
          <w:ilvl w:val="0"/>
          <w:numId w:val="199"/>
        </w:numPr>
        <w:tabs>
          <w:tab w:leader="none" w:pos="1895" w:val="left"/>
        </w:tabs>
        <w:spacing w:line="461" w:lineRule="exact"/>
        <w:ind w:firstLine="720"/>
        <w:jc w:val="both"/>
      </w:pPr>
      <w:r>
        <w:t>У обучающегося будут сформированы следующие базовые логические действия как часть познавательных универсальных учебных действий:</w:t>
      </w:r>
    </w:p>
    <w:p w14:paraId="82180000">
      <w:pPr>
        <w:pStyle w:val="Style_8"/>
        <w:spacing w:line="461" w:lineRule="exact"/>
        <w:ind w:firstLine="720"/>
        <w:jc w:val="both"/>
      </w:pPr>
      <w: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14:paraId="83180000">
      <w:pPr>
        <w:pStyle w:val="Style_8"/>
        <w:spacing w:line="470" w:lineRule="exact"/>
        <w:ind w:firstLine="720"/>
        <w:jc w:val="both"/>
      </w:pPr>
      <w: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14:paraId="84180000">
      <w:pPr>
        <w:pStyle w:val="Style_8"/>
        <w:spacing w:line="470" w:lineRule="exact"/>
        <w:ind w:firstLine="720"/>
        <w:jc w:val="both"/>
      </w:pPr>
      <w:r>
        <w:t>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риск-ориентированного поведения;</w:t>
      </w:r>
    </w:p>
    <w:p w14:paraId="85180000">
      <w:pPr>
        <w:pStyle w:val="Style_8"/>
        <w:spacing w:line="470" w:lineRule="exact"/>
        <w:ind w:firstLine="720"/>
        <w:jc w:val="both"/>
      </w:pPr>
      <w: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14:paraId="86180000">
      <w:pPr>
        <w:pStyle w:val="Style_8"/>
        <w:spacing w:line="470" w:lineRule="exact"/>
        <w:ind w:firstLine="720"/>
        <w:jc w:val="both"/>
      </w:pPr>
      <w:r>
        <w:t>планировать и осуществлять учебные действия в условиях дефицита информации, необходимой для решения стоящей задачи;</w:t>
      </w:r>
    </w:p>
    <w:p w14:paraId="87180000">
      <w:pPr>
        <w:pStyle w:val="Style_8"/>
        <w:spacing w:line="470" w:lineRule="exact"/>
        <w:ind w:firstLine="720"/>
        <w:jc w:val="both"/>
      </w:pPr>
      <w:r>
        <w:t>развивать творческое мышление при решении ситуационных задач.</w:t>
      </w:r>
    </w:p>
    <w:p w14:paraId="88180000">
      <w:pPr>
        <w:pStyle w:val="Style_8"/>
        <w:numPr>
          <w:ilvl w:val="0"/>
          <w:numId w:val="199"/>
        </w:numPr>
        <w:tabs>
          <w:tab w:leader="none" w:pos="1873" w:val="left"/>
        </w:tabs>
        <w:spacing w:line="470" w:lineRule="exact"/>
        <w:ind w:firstLine="720"/>
        <w:jc w:val="both"/>
      </w:pPr>
      <w:r>
        <w:t>У обучающегося будут сформированы следующие базовые исследовательские действия как часть познавательных универсальных учебных действий:</w:t>
      </w:r>
    </w:p>
    <w:p w14:paraId="89180000">
      <w:pPr>
        <w:pStyle w:val="Style_8"/>
        <w:spacing w:line="470" w:lineRule="exact"/>
        <w:ind w:firstLine="720"/>
        <w:jc w:val="both"/>
      </w:pPr>
      <w:r>
        <w:t>владеть научной терминологией, ключевыми понятиями и методами в области безопасности жизнедеятельности;</w:t>
      </w:r>
    </w:p>
    <w:p w14:paraId="8A180000">
      <w:pPr>
        <w:pStyle w:val="Style_8"/>
        <w:spacing w:line="470" w:lineRule="exact"/>
        <w:ind w:firstLine="720"/>
        <w:jc w:val="both"/>
      </w:pPr>
      <w:r>
        <w:t>осуществлять различнее виды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14:paraId="8B180000">
      <w:pPr>
        <w:pStyle w:val="Style_8"/>
        <w:spacing w:line="470" w:lineRule="exact"/>
        <w:ind w:firstLine="720"/>
        <w:jc w:val="both"/>
      </w:pPr>
      <w: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14:paraId="8C180000">
      <w:pPr>
        <w:pStyle w:val="Style_8"/>
        <w:spacing w:line="470" w:lineRule="exact"/>
        <w:ind w:firstLine="720"/>
        <w:jc w:val="both"/>
      </w:pPr>
      <w: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14:paraId="8D180000">
      <w:pPr>
        <w:pStyle w:val="Style_8"/>
        <w:spacing w:line="466" w:lineRule="exact"/>
        <w:ind w:firstLine="720"/>
        <w:jc w:val="both"/>
      </w:pPr>
      <w:r>
        <w:t>критически оценивать полученные в ходе решения учебных задач результаты, обосновывать предложения по их корректировке в новых условиях;</w:t>
      </w:r>
    </w:p>
    <w:p w14:paraId="8E180000">
      <w:pPr>
        <w:pStyle w:val="Style_8"/>
        <w:spacing w:line="466" w:lineRule="exact"/>
        <w:ind w:firstLine="720"/>
        <w:jc w:val="both"/>
      </w:pPr>
      <w:r>
        <w:t>характеризовать приобретённые знания и навыки, оценивать возможность их реализации в реальных ситуациях;</w:t>
      </w:r>
    </w:p>
    <w:p w14:paraId="8F180000">
      <w:pPr>
        <w:pStyle w:val="Style_8"/>
        <w:spacing w:line="466" w:lineRule="exact"/>
        <w:ind w:firstLine="720"/>
        <w:jc w:val="both"/>
      </w:pPr>
      <w: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14:paraId="90180000">
      <w:pPr>
        <w:pStyle w:val="Style_8"/>
        <w:numPr>
          <w:ilvl w:val="0"/>
          <w:numId w:val="199"/>
        </w:numPr>
        <w:tabs>
          <w:tab w:leader="none" w:pos="1883" w:val="left"/>
        </w:tabs>
        <w:spacing w:line="466" w:lineRule="exact"/>
        <w:ind w:firstLine="720"/>
        <w:jc w:val="both"/>
      </w:pPr>
      <w:r>
        <w:t>У обучающегося будут сформированы умения работать с информацией как часть познавательных универсальных учебных действий:</w:t>
      </w:r>
    </w:p>
    <w:p w14:paraId="91180000">
      <w:pPr>
        <w:pStyle w:val="Style_8"/>
        <w:spacing w:line="466" w:lineRule="exact"/>
        <w:ind w:firstLine="720"/>
        <w:jc w:val="both"/>
      </w:pPr>
      <w: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14:paraId="92180000">
      <w:pPr>
        <w:pStyle w:val="Style_8"/>
        <w:spacing w:line="466" w:lineRule="exact"/>
        <w:ind w:firstLine="720"/>
        <w:jc w:val="both"/>
      </w:pPr>
      <w:r>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14:paraId="93180000">
      <w:pPr>
        <w:pStyle w:val="Style_8"/>
        <w:spacing w:line="466" w:lineRule="exact"/>
        <w:ind w:firstLine="720"/>
        <w:jc w:val="both"/>
      </w:pPr>
      <w:r>
        <w:t>оценивать достоверность, легитимность информации, её соответствие правовым и морально-этическим нормам;</w:t>
      </w:r>
    </w:p>
    <w:p w14:paraId="94180000">
      <w:pPr>
        <w:pStyle w:val="Style_8"/>
        <w:spacing w:line="466" w:lineRule="exact"/>
        <w:ind w:firstLine="720"/>
        <w:jc w:val="both"/>
      </w:pPr>
      <w:r>
        <w:t>владеть навыками по предотвращению рисков, профилактике угроз и защите от опасностей цифровой среды;</w:t>
      </w:r>
    </w:p>
    <w:p w14:paraId="95180000">
      <w:pPr>
        <w:pStyle w:val="Style_8"/>
        <w:spacing w:line="466" w:lineRule="exact"/>
        <w:ind w:firstLine="720"/>
        <w:jc w:val="both"/>
      </w:pPr>
      <w: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14:paraId="96180000">
      <w:pPr>
        <w:pStyle w:val="Style_8"/>
        <w:numPr>
          <w:ilvl w:val="0"/>
          <w:numId w:val="199"/>
        </w:numPr>
        <w:tabs>
          <w:tab w:leader="none" w:pos="1887" w:val="left"/>
        </w:tabs>
        <w:spacing w:line="466" w:lineRule="exact"/>
        <w:ind w:firstLine="720"/>
        <w:jc w:val="both"/>
      </w:pPr>
      <w:r>
        <w:t>У обучающегося будут сформированы умения общения как часть коммуникативных универсальных учебных действий:</w:t>
      </w:r>
    </w:p>
    <w:p w14:paraId="97180000">
      <w:pPr>
        <w:pStyle w:val="Style_8"/>
        <w:spacing w:line="466" w:lineRule="exact"/>
        <w:ind w:firstLine="720"/>
        <w:jc w:val="both"/>
      </w:pPr>
      <w:r>
        <w:t>осуществлять в ходе образовательной деятельности безопасную коммуникацию, переносить принципы её организации в повседневную жизнь;</w:t>
      </w:r>
    </w:p>
    <w:p w14:paraId="98180000">
      <w:pPr>
        <w:pStyle w:val="Style_8"/>
        <w:spacing w:line="466" w:lineRule="exact"/>
        <w:ind w:firstLine="720"/>
        <w:jc w:val="both"/>
      </w:pPr>
      <w:r>
        <w:t>распознавать вербальные и невербальные средства общения; понимать значение социальных знаков; определять признаки деструктивного общения;</w:t>
      </w:r>
    </w:p>
    <w:p w14:paraId="99180000">
      <w:pPr>
        <w:pStyle w:val="Style_8"/>
        <w:spacing w:line="466" w:lineRule="exact"/>
        <w:ind w:firstLine="720"/>
        <w:jc w:val="both"/>
      </w:pPr>
      <w:r>
        <w:t>владеть приёмами безопасного межличностного и группового общения; безопасно действовать по избеганию конфликтных ситуаций;</w:t>
      </w:r>
    </w:p>
    <w:p w14:paraId="9A180000">
      <w:pPr>
        <w:pStyle w:val="Style_8"/>
        <w:spacing w:line="466" w:lineRule="exact"/>
        <w:ind w:firstLine="720"/>
        <w:jc w:val="both"/>
      </w:pPr>
      <w:r>
        <w:t>аргументированно, логично и ясно излагать свою точку зрения с использованием языковых средств.</w:t>
      </w:r>
    </w:p>
    <w:p w14:paraId="9B180000">
      <w:pPr>
        <w:pStyle w:val="Style_8"/>
        <w:numPr>
          <w:ilvl w:val="0"/>
          <w:numId w:val="199"/>
        </w:numPr>
        <w:tabs>
          <w:tab w:leader="none" w:pos="1895" w:val="left"/>
        </w:tabs>
        <w:spacing w:line="466" w:lineRule="exact"/>
        <w:ind w:firstLine="720"/>
        <w:jc w:val="both"/>
      </w:pPr>
      <w:r>
        <w:t>У обучающегося будут сформированы умения самоорганизации как части регулятивных универсальных учебных действий:</w:t>
      </w:r>
    </w:p>
    <w:p w14:paraId="9C180000">
      <w:pPr>
        <w:pStyle w:val="Style_8"/>
        <w:spacing w:line="466" w:lineRule="exact"/>
        <w:ind w:firstLine="720"/>
        <w:jc w:val="both"/>
      </w:pPr>
      <w:r>
        <w:t>ставить и формулировать собственные задачи в образовательной деятельности и жизненных ситуациях;</w:t>
      </w:r>
    </w:p>
    <w:p w14:paraId="9D180000">
      <w:pPr>
        <w:pStyle w:val="Style_8"/>
        <w:spacing w:line="466" w:lineRule="exact"/>
        <w:ind w:firstLine="720"/>
        <w:jc w:val="both"/>
      </w:pPr>
      <w:r>
        <w:t>самостоятельно выявлять проблемные вопросы, выбирать оптимальный способ и составлять план их решения в конкретных условиях;</w:t>
      </w:r>
    </w:p>
    <w:p w14:paraId="9E180000">
      <w:pPr>
        <w:pStyle w:val="Style_8"/>
        <w:spacing w:line="466" w:lineRule="exact"/>
        <w:ind w:firstLine="720"/>
        <w:jc w:val="both"/>
      </w:pPr>
      <w:r>
        <w:t>делать осознанный выбор в новой ситуации, аргументировать его; брать ответственность за своё решение;</w:t>
      </w:r>
    </w:p>
    <w:p w14:paraId="9F180000">
      <w:pPr>
        <w:pStyle w:val="Style_8"/>
        <w:spacing w:line="466" w:lineRule="exact"/>
        <w:ind w:firstLine="720"/>
        <w:jc w:val="both"/>
      </w:pPr>
      <w:r>
        <w:t>оценивать приобретённый опыт;</w:t>
      </w:r>
    </w:p>
    <w:p w14:paraId="A0180000">
      <w:pPr>
        <w:pStyle w:val="Style_8"/>
        <w:spacing w:line="466" w:lineRule="exact"/>
        <w:ind w:firstLine="720"/>
        <w:jc w:val="both"/>
      </w:pPr>
      <w:r>
        <w:t>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14:paraId="A1180000">
      <w:pPr>
        <w:pStyle w:val="Style_8"/>
        <w:numPr>
          <w:ilvl w:val="0"/>
          <w:numId w:val="199"/>
        </w:numPr>
        <w:tabs>
          <w:tab w:leader="none" w:pos="1895" w:val="left"/>
        </w:tabs>
        <w:spacing w:line="466" w:lineRule="exact"/>
        <w:ind w:firstLine="720"/>
        <w:jc w:val="both"/>
      </w:pPr>
      <w:r>
        <w:t>У обучающегося будут сформированы умения самоконтроля, принятия себя и других как части регулятивных универсальных учебных действий:</w:t>
      </w:r>
    </w:p>
    <w:p w14:paraId="A2180000">
      <w:pPr>
        <w:pStyle w:val="Style_8"/>
        <w:spacing w:line="466" w:lineRule="exact"/>
        <w:ind w:firstLine="720"/>
        <w:jc w:val="both"/>
      </w:pPr>
      <w: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14:paraId="A3180000">
      <w:pPr>
        <w:pStyle w:val="Style_8"/>
        <w:spacing w:line="466" w:lineRule="exact"/>
        <w:ind w:firstLine="720"/>
        <w:jc w:val="both"/>
      </w:pPr>
      <w:r>
        <w:t>использовать приёмы рефлексии для анализа и оценки образовательной ситуации, выбора оптимального решения;</w:t>
      </w:r>
    </w:p>
    <w:p w14:paraId="A4180000">
      <w:pPr>
        <w:pStyle w:val="Style_8"/>
        <w:spacing w:line="466" w:lineRule="exact"/>
        <w:ind w:firstLine="720"/>
        <w:jc w:val="both"/>
      </w:pPr>
      <w:r>
        <w:t>принимать себя, понимая свои недостатки и достоинства, невозможности контроля всего вокруг;</w:t>
      </w:r>
    </w:p>
    <w:p w14:paraId="A5180000">
      <w:pPr>
        <w:pStyle w:val="Style_8"/>
        <w:spacing w:line="466" w:lineRule="exact"/>
        <w:ind w:firstLine="720"/>
        <w:jc w:val="both"/>
      </w:pPr>
      <w:r>
        <w:t>принимать мотивы и аргументы других при анализе и оценке образовательной ситуации; признавать право на ошибку свою и чужую.</w:t>
      </w:r>
    </w:p>
    <w:p w14:paraId="A6180000">
      <w:pPr>
        <w:pStyle w:val="Style_8"/>
        <w:numPr>
          <w:ilvl w:val="0"/>
          <w:numId w:val="199"/>
        </w:numPr>
        <w:tabs>
          <w:tab w:leader="none" w:pos="1904" w:val="left"/>
        </w:tabs>
        <w:spacing w:line="466" w:lineRule="exact"/>
        <w:ind w:firstLine="720"/>
        <w:jc w:val="both"/>
      </w:pPr>
      <w:r>
        <w:t>У обучающегося будут сформированы умения совместной деятельности:</w:t>
      </w:r>
    </w:p>
    <w:p w14:paraId="A7180000">
      <w:pPr>
        <w:pStyle w:val="Style_8"/>
        <w:spacing w:line="466" w:lineRule="exact"/>
        <w:ind w:firstLine="720"/>
        <w:jc w:val="both"/>
      </w:pPr>
      <w:r>
        <w:t>понимать и использовать преимущества командной и индивидуальной работы в конкретной учебной ситуации;</w:t>
      </w:r>
    </w:p>
    <w:p w14:paraId="A8180000">
      <w:pPr>
        <w:pStyle w:val="Style_8"/>
        <w:spacing w:line="466" w:lineRule="exact"/>
        <w:ind w:firstLine="740"/>
        <w:jc w:val="both"/>
      </w:pPr>
      <w: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14:paraId="A9180000">
      <w:pPr>
        <w:pStyle w:val="Style_8"/>
        <w:spacing w:line="466" w:lineRule="exact"/>
        <w:ind w:firstLine="740"/>
        <w:jc w:val="both"/>
      </w:pPr>
      <w:r>
        <w:t>оценивать свой вклад и вклад каждого участника команды в общий результат по совместно разработанным критериям;</w:t>
      </w:r>
    </w:p>
    <w:p w14:paraId="AA180000">
      <w:pPr>
        <w:pStyle w:val="Style_8"/>
        <w:spacing w:line="466" w:lineRule="exact"/>
        <w:ind w:firstLine="740"/>
        <w:jc w:val="both"/>
      </w:pPr>
      <w: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14:paraId="AB180000">
      <w:pPr>
        <w:pStyle w:val="Style_8"/>
        <w:spacing w:line="466" w:lineRule="exact"/>
        <w:ind w:firstLine="740"/>
        <w:jc w:val="both"/>
      </w:pPr>
      <w:r>
        <w:t>128.4.5. Предметные результаты освоения программы по ОБЖ на уровне среднего общего образования</w:t>
      </w:r>
    </w:p>
    <w:p w14:paraId="AC180000">
      <w:pPr>
        <w:pStyle w:val="Style_8"/>
        <w:numPr>
          <w:ilvl w:val="0"/>
          <w:numId w:val="200"/>
        </w:numPr>
        <w:tabs>
          <w:tab w:leader="none" w:pos="1873" w:val="left"/>
        </w:tabs>
        <w:spacing w:line="466" w:lineRule="exact"/>
        <w:ind w:firstLine="740"/>
        <w:jc w:val="both"/>
      </w:pPr>
      <w:r>
        <w:t>Предметные результаты характеризуют сформированность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14:paraId="AD180000">
      <w:pPr>
        <w:pStyle w:val="Style_8"/>
        <w:numPr>
          <w:ilvl w:val="0"/>
          <w:numId w:val="200"/>
        </w:numPr>
        <w:tabs>
          <w:tab w:leader="none" w:pos="1878" w:val="left"/>
        </w:tabs>
        <w:spacing w:line="466" w:lineRule="exact"/>
        <w:ind w:firstLine="740"/>
        <w:jc w:val="both"/>
      </w:pPr>
      <w:r>
        <w:t>Предметные результаты, формируемые в ходе изучения ОБЖ, должны обеспечивать:</w:t>
      </w:r>
    </w:p>
    <w:p w14:paraId="AE180000">
      <w:pPr>
        <w:pStyle w:val="Style_8"/>
        <w:numPr>
          <w:ilvl w:val="0"/>
          <w:numId w:val="201"/>
        </w:numPr>
        <w:tabs>
          <w:tab w:leader="none" w:pos="1033" w:val="left"/>
        </w:tabs>
        <w:spacing w:line="466" w:lineRule="exact"/>
        <w:ind w:firstLine="740"/>
        <w:jc w:val="both"/>
      </w:pPr>
      <w:r>
        <w:t>сформированность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14:paraId="AF180000">
      <w:pPr>
        <w:pStyle w:val="Style_8"/>
        <w:numPr>
          <w:ilvl w:val="0"/>
          <w:numId w:val="201"/>
        </w:numPr>
        <w:tabs>
          <w:tab w:leader="none" w:pos="1028" w:val="left"/>
        </w:tabs>
        <w:spacing w:line="466" w:lineRule="exact"/>
        <w:ind w:firstLine="740"/>
        <w:jc w:val="both"/>
      </w:pPr>
      <w:r>
        <w:t>сформированность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14:paraId="B0180000">
      <w:pPr>
        <w:pStyle w:val="Style_8"/>
        <w:numPr>
          <w:ilvl w:val="0"/>
          <w:numId w:val="201"/>
        </w:numPr>
        <w:tabs>
          <w:tab w:leader="none" w:pos="1038" w:val="left"/>
        </w:tabs>
        <w:spacing w:line="466" w:lineRule="exact"/>
        <w:ind w:firstLine="740"/>
        <w:jc w:val="both"/>
      </w:pPr>
      <w:r>
        <w:t>сформированность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14:paraId="B1180000">
      <w:pPr>
        <w:pStyle w:val="Style_8"/>
        <w:numPr>
          <w:ilvl w:val="0"/>
          <w:numId w:val="201"/>
        </w:numPr>
        <w:tabs>
          <w:tab w:leader="none" w:pos="1033" w:val="left"/>
        </w:tabs>
        <w:spacing w:line="470" w:lineRule="exact"/>
        <w:ind w:firstLine="720"/>
        <w:jc w:val="both"/>
      </w:pPr>
      <w:r>
        <w:t>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сформированность представлений об экологической безопасности, ценности бережного отношения к природе, разумного природопользования;</w:t>
      </w:r>
    </w:p>
    <w:p w14:paraId="B2180000">
      <w:pPr>
        <w:pStyle w:val="Style_8"/>
        <w:numPr>
          <w:ilvl w:val="0"/>
          <w:numId w:val="201"/>
        </w:numPr>
        <w:tabs>
          <w:tab w:leader="none" w:pos="1047" w:val="left"/>
        </w:tabs>
        <w:spacing w:line="470" w:lineRule="exact"/>
        <w:ind w:firstLine="720"/>
        <w:jc w:val="both"/>
      </w:pPr>
      <w:r>
        <w:t>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сформированность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14:paraId="B3180000">
      <w:pPr>
        <w:pStyle w:val="Style_8"/>
        <w:numPr>
          <w:ilvl w:val="0"/>
          <w:numId w:val="201"/>
        </w:numPr>
        <w:tabs>
          <w:tab w:leader="none" w:pos="1038" w:val="left"/>
        </w:tabs>
        <w:spacing w:line="470" w:lineRule="exact"/>
        <w:ind w:firstLine="720"/>
        <w:jc w:val="both"/>
      </w:pPr>
      <w:r>
        <w:t>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сформированность нетерпимости к проявлениям насилия в социальном взаимодействии;</w:t>
      </w:r>
    </w:p>
    <w:p w14:paraId="B4180000">
      <w:pPr>
        <w:pStyle w:val="Style_8"/>
        <w:numPr>
          <w:ilvl w:val="0"/>
          <w:numId w:val="201"/>
        </w:numPr>
        <w:tabs>
          <w:tab w:leader="none" w:pos="1038" w:val="left"/>
        </w:tabs>
        <w:spacing w:line="470" w:lineRule="exact"/>
        <w:ind w:firstLine="720"/>
        <w:jc w:val="both"/>
      </w:pPr>
      <w:r>
        <w:t>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14:paraId="B5180000">
      <w:pPr>
        <w:pStyle w:val="Style_8"/>
        <w:numPr>
          <w:ilvl w:val="0"/>
          <w:numId w:val="201"/>
        </w:numPr>
        <w:tabs>
          <w:tab w:leader="none" w:pos="1047" w:val="left"/>
        </w:tabs>
        <w:spacing w:line="470" w:lineRule="exact"/>
        <w:ind w:firstLine="720"/>
        <w:jc w:val="both"/>
      </w:pPr>
      <w:r>
        <w:t>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14:paraId="B6180000">
      <w:pPr>
        <w:pStyle w:val="Style_8"/>
        <w:numPr>
          <w:ilvl w:val="0"/>
          <w:numId w:val="201"/>
        </w:numPr>
        <w:tabs>
          <w:tab w:leader="none" w:pos="1038" w:val="left"/>
        </w:tabs>
        <w:spacing w:line="470" w:lineRule="exact"/>
        <w:ind w:firstLine="720"/>
        <w:jc w:val="both"/>
      </w:pPr>
      <w:r>
        <w:t>сформированность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
    <w:p w14:paraId="B7180000">
      <w:pPr>
        <w:pStyle w:val="Style_8"/>
        <w:numPr>
          <w:ilvl w:val="0"/>
          <w:numId w:val="201"/>
        </w:numPr>
        <w:tabs>
          <w:tab w:leader="none" w:pos="1167" w:val="left"/>
        </w:tabs>
        <w:spacing w:line="470" w:lineRule="exact"/>
        <w:ind w:firstLine="740"/>
        <w:jc w:val="both"/>
      </w:pPr>
      <w:r>
        <w:t>сформированность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14:paraId="B8180000">
      <w:pPr>
        <w:pStyle w:val="Style_8"/>
        <w:numPr>
          <w:ilvl w:val="0"/>
          <w:numId w:val="201"/>
        </w:numPr>
        <w:tabs>
          <w:tab w:leader="none" w:pos="1167" w:val="left"/>
        </w:tabs>
        <w:spacing w:line="470" w:lineRule="exact"/>
        <w:ind w:firstLine="740"/>
        <w:jc w:val="both"/>
      </w:pPr>
      <w:r>
        <w:t>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14:paraId="B9180000">
      <w:pPr>
        <w:pStyle w:val="Style_8"/>
        <w:numPr>
          <w:ilvl w:val="0"/>
          <w:numId w:val="201"/>
        </w:numPr>
        <w:tabs>
          <w:tab w:leader="none" w:pos="1162" w:val="left"/>
        </w:tabs>
        <w:spacing w:line="470" w:lineRule="exact"/>
        <w:ind w:firstLine="740"/>
        <w:jc w:val="both"/>
      </w:pPr>
      <w:r>
        <w:t>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представлений о роли государства, общества и личности в обеспечении безопасности.</w:t>
      </w:r>
    </w:p>
    <w:p w14:paraId="BA180000">
      <w:pPr>
        <w:pStyle w:val="Style_8"/>
        <w:numPr>
          <w:ilvl w:val="0"/>
          <w:numId w:val="200"/>
        </w:numPr>
        <w:tabs>
          <w:tab w:leader="none" w:pos="1868" w:val="left"/>
        </w:tabs>
        <w:spacing w:line="470" w:lineRule="exact"/>
        <w:ind w:firstLine="740"/>
        <w:jc w:val="both"/>
      </w:pPr>
      <w:r>
        <w:t>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14:paraId="BB180000">
      <w:pPr>
        <w:pStyle w:val="Style_8"/>
        <w:numPr>
          <w:ilvl w:val="0"/>
          <w:numId w:val="200"/>
        </w:numPr>
        <w:tabs>
          <w:tab w:leader="none" w:pos="1868" w:val="left"/>
        </w:tabs>
        <w:spacing w:line="470" w:lineRule="exact"/>
        <w:ind w:firstLine="740"/>
        <w:jc w:val="both"/>
      </w:pPr>
      <w:r>
        <w:t>Образовательная организация вправе самостоятельно определять последовательность для освоения обучающимися модулей ОБЖ.</w:t>
      </w:r>
    </w:p>
    <w:p w14:paraId="BC180000">
      <w:pPr>
        <w:pStyle w:val="Style_8"/>
        <w:numPr>
          <w:ilvl w:val="0"/>
          <w:numId w:val="202"/>
        </w:numPr>
        <w:tabs>
          <w:tab w:leader="none" w:pos="1293" w:val="left"/>
        </w:tabs>
        <w:spacing w:line="470" w:lineRule="exact"/>
        <w:ind w:firstLine="740"/>
        <w:jc w:val="both"/>
        <w:rPr>
          <w:b w:val="1"/>
        </w:rPr>
      </w:pPr>
      <w:r>
        <w:rPr>
          <w:b w:val="1"/>
        </w:rPr>
        <w:t>Программа формирования универсальных учебных действий.</w:t>
      </w:r>
    </w:p>
    <w:p w14:paraId="BD180000">
      <w:pPr>
        <w:pStyle w:val="Style_8"/>
        <w:numPr>
          <w:ilvl w:val="1"/>
          <w:numId w:val="202"/>
        </w:numPr>
        <w:tabs>
          <w:tab w:leader="none" w:pos="1499" w:val="left"/>
        </w:tabs>
        <w:spacing w:line="470" w:lineRule="exact"/>
        <w:ind w:firstLine="740"/>
        <w:jc w:val="both"/>
      </w:pPr>
      <w:r>
        <w:t>Целевой раздел.</w:t>
      </w:r>
    </w:p>
    <w:p w14:paraId="BE180000">
      <w:pPr>
        <w:pStyle w:val="Style_8"/>
        <w:numPr>
          <w:ilvl w:val="2"/>
          <w:numId w:val="202"/>
        </w:numPr>
        <w:tabs>
          <w:tab w:leader="none" w:pos="1666" w:val="left"/>
        </w:tabs>
        <w:spacing w:line="470" w:lineRule="exact"/>
        <w:ind w:firstLine="740"/>
        <w:jc w:val="both"/>
      </w:pPr>
      <w:r>
        <w:t>На уровне среднего общего образования продолжается формирование универсальных учебных действий (далее - УУД), систематизированный комплекс которых закреплен во ФГОС СОО.</w:t>
      </w:r>
    </w:p>
    <w:p w14:paraId="BF180000">
      <w:pPr>
        <w:pStyle w:val="Style_8"/>
        <w:numPr>
          <w:ilvl w:val="2"/>
          <w:numId w:val="202"/>
        </w:numPr>
        <w:tabs>
          <w:tab w:leader="none" w:pos="1701" w:val="left"/>
        </w:tabs>
        <w:spacing w:line="470" w:lineRule="exact"/>
        <w:ind w:firstLine="740"/>
        <w:jc w:val="both"/>
      </w:pPr>
      <w:r>
        <w:t>Формирование системы УУД осуществляется с учетом возрастных особенностей развития личностной и познавательной сфер обучающихся. УУД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Одновременно с возрастанием сложности выполняемых действий повышается уровень их рефлексивности (осознанности). Переход на качественно новый уровень рефлексии выделяет старший школьный возраст как особенный этап в становлении УУД. УУД в процессе взросления из средства успешности решения предметных задач постепенно превращаются в объект рассмотрения, анализа. Развивается способность осуществлять широкий перенос сформированных УУД на внеучебные ситуации. Выработанные на базе предметного обучения и отрефлексированные, УУД используюся как универсальные в различных жизненных контекстах.</w:t>
      </w:r>
    </w:p>
    <w:p w14:paraId="C0180000">
      <w:pPr>
        <w:pStyle w:val="Style_8"/>
        <w:numPr>
          <w:ilvl w:val="2"/>
          <w:numId w:val="202"/>
        </w:numPr>
        <w:tabs>
          <w:tab w:leader="none" w:pos="1701" w:val="left"/>
        </w:tabs>
        <w:spacing w:line="470" w:lineRule="exact"/>
        <w:ind w:firstLine="740"/>
        <w:jc w:val="both"/>
      </w:pPr>
      <w:r>
        <w:t>На уровне среднего общего образования регулятивные действия</w:t>
      </w:r>
    </w:p>
    <w:p w14:paraId="C1180000">
      <w:pPr>
        <w:pStyle w:val="Style_8"/>
        <w:tabs>
          <w:tab w:leader="none" w:pos="2213" w:val="left"/>
          <w:tab w:leader="none" w:pos="6451" w:val="left"/>
        </w:tabs>
        <w:spacing w:line="470" w:lineRule="exact"/>
        <w:ind/>
        <w:jc w:val="both"/>
      </w:pPr>
      <w:r>
        <w:t>должны прирасти за счет умения выбирать успешные стратегии в трудных ситуациях, управлять своей деятельностью в открытом образовательном пространстве. Развитие регулятивных действий напрямую связано с развитием коммуникативных УУД. Обучающиеся осознанно используют коллективно- распределенную</w:t>
      </w:r>
      <w:r>
        <w:tab/>
      </w:r>
      <w:r>
        <w:t>деятельность для решения</w:t>
      </w:r>
      <w:r>
        <w:tab/>
      </w:r>
      <w:r>
        <w:t>разноплановых учебных,</w:t>
      </w:r>
    </w:p>
    <w:p w14:paraId="C2180000">
      <w:pPr>
        <w:pStyle w:val="Style_8"/>
        <w:tabs>
          <w:tab w:leader="none" w:pos="2213" w:val="left"/>
          <w:tab w:leader="none" w:pos="6451" w:val="left"/>
        </w:tabs>
        <w:spacing w:line="470" w:lineRule="exact"/>
        <w:ind/>
        <w:jc w:val="both"/>
      </w:pPr>
      <w:r>
        <w:t>познавательных,</w:t>
      </w:r>
      <w:r>
        <w:tab/>
      </w:r>
      <w:r>
        <w:t>исследовательских, проектных,</w:t>
      </w:r>
      <w:r>
        <w:tab/>
      </w:r>
      <w:r>
        <w:t>профессиональных задач,</w:t>
      </w:r>
    </w:p>
    <w:p w14:paraId="C3180000">
      <w:pPr>
        <w:pStyle w:val="Style_8"/>
        <w:spacing w:line="470" w:lineRule="exact"/>
        <w:ind/>
        <w:jc w:val="both"/>
      </w:pPr>
      <w:r>
        <w:t>для эффективного разрешения конфликтов. Старший школьный возраст является ключевым для развития познавательных УУД и формирования собственной образовательной стратегии. Появляется сознательное и развернутое формирование образовательного запроса, что особенно важно с учетом повышения вариативности на уровне среднего общего образования, когда обучающийся оказывается в ситуации выбора уровня изучения предметов, профиля и подготовки к выбору будущей профессии.</w:t>
      </w:r>
    </w:p>
    <w:p w14:paraId="C4180000">
      <w:pPr>
        <w:pStyle w:val="Style_8"/>
        <w:numPr>
          <w:ilvl w:val="2"/>
          <w:numId w:val="202"/>
        </w:numPr>
        <w:tabs>
          <w:tab w:leader="none" w:pos="1701" w:val="left"/>
        </w:tabs>
        <w:spacing w:line="470" w:lineRule="exact"/>
        <w:ind w:firstLine="740"/>
        <w:jc w:val="both"/>
      </w:pPr>
      <w:r>
        <w:t>Программа развития УУД направлена на повышение эффективности освоения обучающимися основной образовательной программы, а также усвоение знаний и учебных действий; 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w:t>
      </w:r>
      <w:r>
        <w:t>ориентированных результатов образования.</w:t>
      </w:r>
    </w:p>
    <w:p w14:paraId="C5180000">
      <w:pPr>
        <w:pStyle w:val="Style_8"/>
        <w:numPr>
          <w:ilvl w:val="2"/>
          <w:numId w:val="202"/>
        </w:numPr>
        <w:tabs>
          <w:tab w:leader="none" w:pos="1677" w:val="left"/>
        </w:tabs>
        <w:spacing w:line="470" w:lineRule="exact"/>
        <w:ind w:firstLine="720"/>
      </w:pPr>
      <w:r>
        <w:t>Программа формирования УУД призвана обеспечить: 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14:paraId="C6180000">
      <w:pPr>
        <w:pStyle w:val="Style_8"/>
        <w:spacing w:line="470" w:lineRule="exact"/>
        <w:ind w:firstLine="720"/>
        <w:jc w:val="both"/>
      </w:pPr>
      <w: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w:t>
      </w:r>
    </w:p>
    <w:p w14:paraId="C7180000">
      <w:pPr>
        <w:pStyle w:val="Style_8"/>
        <w:spacing w:line="470" w:lineRule="exact"/>
        <w:ind w:firstLine="720"/>
        <w:jc w:val="both"/>
      </w:pPr>
      <w: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14:paraId="C8180000">
      <w:pPr>
        <w:pStyle w:val="Style_8"/>
        <w:spacing w:line="470" w:lineRule="exact"/>
        <w:ind w:firstLine="720"/>
        <w:jc w:val="both"/>
      </w:pPr>
      <w:r>
        <w:t>создание условий для интеграции урочных и внеурочных форм учебно- исследовательской и проектной деятельности обучающихся;</w:t>
      </w:r>
    </w:p>
    <w:p w14:paraId="C9180000">
      <w:pPr>
        <w:pStyle w:val="Style_8"/>
        <w:tabs>
          <w:tab w:leader="none" w:pos="4536" w:val="left"/>
          <w:tab w:leader="none" w:pos="8208" w:val="left"/>
        </w:tabs>
        <w:spacing w:line="470" w:lineRule="exact"/>
        <w:ind w:firstLine="720"/>
        <w:jc w:val="both"/>
      </w:pPr>
      <w:r>
        <w:t>формирование навыков участия в различных формах организации учебно</w:t>
      </w:r>
      <w:r>
        <w:t>исследовательской и проектной деятельности (творческих конкурсах, научных обществах, научно-практических</w:t>
      </w:r>
      <w:r>
        <w:tab/>
      </w:r>
      <w:r>
        <w:t>конференциях, олимпиадах</w:t>
      </w:r>
      <w:r>
        <w:tab/>
      </w:r>
      <w:r>
        <w:t>и других),</w:t>
      </w:r>
    </w:p>
    <w:p w14:paraId="CA180000">
      <w:pPr>
        <w:pStyle w:val="Style_8"/>
        <w:spacing w:line="470" w:lineRule="exact"/>
        <w:ind/>
        <w:jc w:val="both"/>
      </w:pPr>
      <w:r>
        <w:t>возможность получения практико-ориентированного результата;</w:t>
      </w:r>
    </w:p>
    <w:p w14:paraId="CB180000">
      <w:pPr>
        <w:pStyle w:val="Style_8"/>
        <w:spacing w:line="470" w:lineRule="exact"/>
        <w:ind w:firstLine="720"/>
        <w:jc w:val="both"/>
      </w:pPr>
      <w:r>
        <w:t>формирование и развитие компетенций обучающихся в области использования ИКТ,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использования ИКТ;</w:t>
      </w:r>
    </w:p>
    <w:p w14:paraId="CC180000">
      <w:pPr>
        <w:pStyle w:val="Style_8"/>
        <w:spacing w:line="470" w:lineRule="exact"/>
        <w:ind w:firstLine="720"/>
        <w:jc w:val="both"/>
      </w:pPr>
      <w:r>
        <w:t>формирование знаний и навыков в области финансовой грамотности и устойчивого развития общества;</w:t>
      </w:r>
    </w:p>
    <w:p w14:paraId="CD180000">
      <w:pPr>
        <w:pStyle w:val="Style_8"/>
        <w:spacing w:line="470" w:lineRule="exact"/>
        <w:ind w:firstLine="720"/>
        <w:jc w:val="both"/>
      </w:pPr>
      <w: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14:paraId="CE180000">
      <w:pPr>
        <w:pStyle w:val="Style_8"/>
        <w:spacing w:line="470" w:lineRule="exact"/>
        <w:ind w:firstLine="720"/>
        <w:jc w:val="both"/>
      </w:pPr>
      <w:r>
        <w:t>подготовку к осознанному выбору дальнейшего образования и профессиональной деятельности.</w:t>
      </w:r>
    </w:p>
    <w:p w14:paraId="CF180000">
      <w:pPr>
        <w:pStyle w:val="Style_8"/>
        <w:spacing w:line="470" w:lineRule="exact"/>
        <w:ind w:firstLine="720"/>
      </w:pPr>
      <w:r>
        <w:t>129.2. Содержательный раздел.</w:t>
      </w:r>
    </w:p>
    <w:p w14:paraId="D0180000">
      <w:pPr>
        <w:pStyle w:val="Style_8"/>
        <w:numPr>
          <w:ilvl w:val="0"/>
          <w:numId w:val="203"/>
        </w:numPr>
        <w:tabs>
          <w:tab w:leader="none" w:pos="1736" w:val="left"/>
        </w:tabs>
        <w:spacing w:line="470" w:lineRule="exact"/>
        <w:ind w:firstLine="720"/>
        <w:jc w:val="both"/>
      </w:pPr>
      <w:r>
        <w:t>Программа формирования УУД у обучающихся содержит:</w:t>
      </w:r>
    </w:p>
    <w:p w14:paraId="D1180000">
      <w:pPr>
        <w:pStyle w:val="Style_8"/>
        <w:spacing w:line="470" w:lineRule="exact"/>
        <w:ind w:firstLine="720"/>
        <w:jc w:val="both"/>
      </w:pPr>
      <w:r>
        <w:t>описание взаимосвязи УУД с содержанием учебных предметов;</w:t>
      </w:r>
    </w:p>
    <w:p w14:paraId="D2180000">
      <w:pPr>
        <w:pStyle w:val="Style_8"/>
        <w:spacing w:line="470" w:lineRule="exact"/>
        <w:ind w:firstLine="720"/>
        <w:jc w:val="both"/>
      </w:pPr>
      <w:r>
        <w:t>описание особенностей реализации основных направлений и форм;</w:t>
      </w:r>
    </w:p>
    <w:p w14:paraId="D3180000">
      <w:pPr>
        <w:pStyle w:val="Style_8"/>
        <w:spacing w:line="470" w:lineRule="exact"/>
        <w:ind w:firstLine="720"/>
        <w:jc w:val="both"/>
      </w:pPr>
      <w:r>
        <w:t>учебно-исследовательской и проектной деятельности.</w:t>
      </w:r>
    </w:p>
    <w:p w14:paraId="D4180000">
      <w:pPr>
        <w:pStyle w:val="Style_8"/>
        <w:numPr>
          <w:ilvl w:val="0"/>
          <w:numId w:val="203"/>
        </w:numPr>
        <w:tabs>
          <w:tab w:leader="none" w:pos="1741" w:val="left"/>
        </w:tabs>
        <w:spacing w:line="470" w:lineRule="exact"/>
        <w:ind w:firstLine="720"/>
        <w:jc w:val="both"/>
      </w:pPr>
      <w:r>
        <w:t>Описание взаимосвязи УУД с содержанием учебных предметов.</w:t>
      </w:r>
    </w:p>
    <w:p w14:paraId="D5180000">
      <w:pPr>
        <w:pStyle w:val="Style_8"/>
        <w:spacing w:line="470" w:lineRule="exact"/>
        <w:ind w:firstLine="720"/>
        <w:jc w:val="both"/>
      </w:pPr>
      <w:r>
        <w:t>Содержание среднего общего образования определяется программой среднего</w:t>
      </w:r>
    </w:p>
    <w:p w14:paraId="D6180000">
      <w:pPr>
        <w:pStyle w:val="Style_8"/>
        <w:spacing w:line="470" w:lineRule="exact"/>
        <w:ind/>
        <w:jc w:val="both"/>
      </w:pPr>
      <w:r>
        <w:t>общего образования. Предметное учебное содержание фиксируется в рабочих программах.</w:t>
      </w:r>
    </w:p>
    <w:p w14:paraId="D7180000">
      <w:pPr>
        <w:pStyle w:val="Style_8"/>
        <w:spacing w:line="470" w:lineRule="exact"/>
        <w:ind w:firstLine="720"/>
        <w:jc w:val="both"/>
      </w:pPr>
      <w:r>
        <w:t>Разработанные по всем учебным предметам федеральные рабочие программы (далее - ФРП) отражают определенные во ФГОС СОО УУД в трех своих компонентах:</w:t>
      </w:r>
    </w:p>
    <w:p w14:paraId="D8180000">
      <w:pPr>
        <w:pStyle w:val="Style_8"/>
        <w:spacing w:line="470" w:lineRule="exact"/>
        <w:ind w:firstLine="720"/>
        <w:jc w:val="both"/>
      </w:pPr>
      <w:r>
        <w:t>как часть метапредметных результатов обучения в разделе «Планируемые результаты освоения учебного предмета на уровне среднего общего образования»;</w:t>
      </w:r>
    </w:p>
    <w:p w14:paraId="D9180000">
      <w:pPr>
        <w:pStyle w:val="Style_8"/>
        <w:spacing w:line="470" w:lineRule="exact"/>
        <w:ind w:firstLine="720"/>
        <w:jc w:val="both"/>
      </w:pPr>
      <w:r>
        <w:t>в соотнесении с предметными результатами по основным разделам и темам учебного содержания;</w:t>
      </w:r>
    </w:p>
    <w:p w14:paraId="DA180000">
      <w:pPr>
        <w:pStyle w:val="Style_8"/>
        <w:spacing w:line="470" w:lineRule="exact"/>
        <w:ind w:firstLine="720"/>
        <w:jc w:val="both"/>
      </w:pPr>
      <w:r>
        <w:t>в разделе «Основные виды деятельности» тематического планирования.</w:t>
      </w:r>
    </w:p>
    <w:p w14:paraId="DB180000">
      <w:pPr>
        <w:pStyle w:val="Style_8"/>
        <w:numPr>
          <w:ilvl w:val="0"/>
          <w:numId w:val="203"/>
        </w:numPr>
        <w:tabs>
          <w:tab w:leader="none" w:pos="1726" w:val="left"/>
        </w:tabs>
        <w:spacing w:line="470" w:lineRule="exact"/>
        <w:ind w:firstLine="720"/>
        <w:jc w:val="both"/>
      </w:pPr>
      <w:r>
        <w:t>Описание реализации требований формирования УУД в предметных результатах и тематическом планировании по отдельным предметным областям.</w:t>
      </w:r>
    </w:p>
    <w:p w14:paraId="DC180000">
      <w:pPr>
        <w:pStyle w:val="Style_8"/>
        <w:numPr>
          <w:ilvl w:val="0"/>
          <w:numId w:val="204"/>
        </w:numPr>
        <w:tabs>
          <w:tab w:leader="none" w:pos="1933" w:val="left"/>
        </w:tabs>
        <w:spacing w:line="470" w:lineRule="exact"/>
        <w:ind w:firstLine="720"/>
        <w:jc w:val="both"/>
      </w:pPr>
      <w:r>
        <w:t>Русский язык и литература.</w:t>
      </w:r>
    </w:p>
    <w:p w14:paraId="DD180000">
      <w:pPr>
        <w:pStyle w:val="Style_8"/>
        <w:numPr>
          <w:ilvl w:val="0"/>
          <w:numId w:val="205"/>
        </w:numPr>
        <w:tabs>
          <w:tab w:leader="none" w:pos="2120" w:val="left"/>
        </w:tabs>
        <w:spacing w:line="470" w:lineRule="exact"/>
        <w:ind w:firstLine="720"/>
        <w:jc w:val="both"/>
      </w:pPr>
      <w:r>
        <w:t>Формирование универсальных учебных познавательных действий включает базовые логические действия:</w:t>
      </w:r>
    </w:p>
    <w:p w14:paraId="DE180000">
      <w:pPr>
        <w:pStyle w:val="Style_8"/>
        <w:spacing w:line="470" w:lineRule="exact"/>
        <w:ind w:firstLine="720"/>
        <w:jc w:val="both"/>
      </w:pPr>
      <w:r>
        <w:t>устанавливать существенный признак или основание для сравнения, классификации и обобщения языковых единиц, языковых фактов и процессов, текстов различных функциональных разновидностей языка, функционально</w:t>
      </w:r>
      <w:r>
        <w:t>смысловых типов, жанров; устанавливать основания для сравнения литературных героев, художественных произведений и их фрагментов, классификации и обобщения литературных фактов; сопоставлять текст с другими произведениями русской и зарубежной литературы, интерпретациями в различных видах искусств;</w:t>
      </w:r>
    </w:p>
    <w:p w14:paraId="DF180000">
      <w:pPr>
        <w:pStyle w:val="Style_8"/>
        <w:spacing w:line="470" w:lineRule="exact"/>
        <w:ind w:firstLine="720"/>
        <w:jc w:val="both"/>
      </w:pPr>
      <w:r>
        <w:t>выявлять закономерности и противоречия в языковых фактах, данных в наблюдении (например, традиционный принцип русской орфографии и правописание чередующихся гласных и другие); при изучении литературных произведений, направлений, фактов историко-литературного процесса; анализировать изменения (например, в лексическом составе русского языка) и находить закономерности; формулировать и использовать определения понятий; толковать лексическое значение слова путём установления родовых и видовых смысловых компонентов, отражающих основные родо-видовые признаки реалии;</w:t>
      </w:r>
    </w:p>
    <w:p w14:paraId="E0180000">
      <w:pPr>
        <w:pStyle w:val="Style_8"/>
        <w:spacing w:line="470" w:lineRule="exact"/>
        <w:ind w:firstLine="720"/>
        <w:jc w:val="both"/>
      </w:pPr>
      <w:r>
        <w:t>выражать отношения, зависимости, правила, закономерности с помощью схем (например, схем сложного предложения с разными видами связи); графических моделей (например, при объяснении правописания гласных в корне слова, правописании «н» и «нн» в словах различных частей речи) и другие;</w:t>
      </w:r>
    </w:p>
    <w:p w14:paraId="E1180000">
      <w:pPr>
        <w:pStyle w:val="Style_8"/>
        <w:spacing w:line="470" w:lineRule="exact"/>
        <w:ind w:firstLine="720"/>
        <w:jc w:val="both"/>
      </w:pPr>
      <w:r>
        <w:t>разрабатывать план решения языковой и речевой задачи с учётом анализа имеющихся данных, представленных в виде текста, таблицы, графики и другие;</w:t>
      </w:r>
    </w:p>
    <w:p w14:paraId="E2180000">
      <w:pPr>
        <w:pStyle w:val="Style_8"/>
        <w:spacing w:line="470" w:lineRule="exact"/>
        <w:ind w:firstLine="720"/>
        <w:jc w:val="both"/>
      </w:pPr>
      <w:r>
        <w:t>оценивать соответствие результатов деятельности её целям; различать верные и неверные суждения, устанавливать противоречия в суждениях и корректировать текст;</w:t>
      </w:r>
    </w:p>
    <w:p w14:paraId="E3180000">
      <w:pPr>
        <w:pStyle w:val="Style_8"/>
        <w:spacing w:line="470" w:lineRule="exact"/>
        <w:ind w:firstLine="720"/>
        <w:jc w:val="both"/>
      </w:pPr>
      <w:r>
        <w:t>развивать критическое мышление при решении жизненных проблем с учётом собственного речевого и читательского опыта;</w:t>
      </w:r>
    </w:p>
    <w:p w14:paraId="E4180000">
      <w:pPr>
        <w:pStyle w:val="Style_8"/>
        <w:spacing w:line="470" w:lineRule="exact"/>
        <w:ind w:firstLine="720"/>
        <w:jc w:val="both"/>
      </w:pPr>
      <w:r>
        <w:t>самостоятельно формулировать и актуализировать проблему, заложенную в художественном произведении, рассматривать ее всесторонне;</w:t>
      </w:r>
    </w:p>
    <w:p w14:paraId="E5180000">
      <w:pPr>
        <w:pStyle w:val="Style_8"/>
        <w:tabs>
          <w:tab w:leader="none" w:pos="2741" w:val="left"/>
          <w:tab w:leader="none" w:pos="6838" w:val="left"/>
        </w:tabs>
        <w:spacing w:line="470" w:lineRule="exact"/>
        <w:ind w:firstLine="720"/>
        <w:jc w:val="both"/>
      </w:pPr>
      <w:r>
        <w:t>устанавливать</w:t>
      </w:r>
      <w:r>
        <w:tab/>
      </w:r>
      <w:r>
        <w:t>основания для сравнения</w:t>
      </w:r>
      <w:r>
        <w:tab/>
      </w:r>
      <w:r>
        <w:t>литературных героев,</w:t>
      </w:r>
    </w:p>
    <w:p w14:paraId="E6180000">
      <w:pPr>
        <w:pStyle w:val="Style_8"/>
        <w:spacing w:line="470" w:lineRule="exact"/>
        <w:ind/>
        <w:jc w:val="both"/>
      </w:pPr>
      <w:r>
        <w:t>художественных произведений и их фрагментов, классификации и обобщения литературных фактов; сопоставлять текст с другими произведениями русской и зарубежной литературы, интерпретациями в различных видах искусств;</w:t>
      </w:r>
    </w:p>
    <w:p w14:paraId="E7180000">
      <w:pPr>
        <w:pStyle w:val="Style_8"/>
        <w:spacing w:line="470" w:lineRule="exact"/>
        <w:ind w:firstLine="720"/>
        <w:jc w:val="both"/>
      </w:pPr>
      <w:r>
        <w:t>выявлять закономерности и противоречия в рассматриваемых явлениях, в том числе при изучении литературных произведений, направлений, фактов историко- литературного процесса.</w:t>
      </w:r>
    </w:p>
    <w:p w14:paraId="E8180000">
      <w:pPr>
        <w:pStyle w:val="Style_8"/>
        <w:numPr>
          <w:ilvl w:val="0"/>
          <w:numId w:val="205"/>
        </w:numPr>
        <w:tabs>
          <w:tab w:leader="none" w:pos="2055" w:val="left"/>
        </w:tabs>
        <w:spacing w:line="470" w:lineRule="exact"/>
        <w:ind w:firstLine="720"/>
        <w:jc w:val="both"/>
      </w:pPr>
      <w:r>
        <w:t>Формирование универсальных учебных познавательных действий включает базовые исследовательские действия:</w:t>
      </w:r>
    </w:p>
    <w:p w14:paraId="E9180000">
      <w:pPr>
        <w:pStyle w:val="Style_8"/>
        <w:tabs>
          <w:tab w:leader="none" w:pos="4258" w:val="left"/>
          <w:tab w:leader="none" w:pos="6838" w:val="left"/>
        </w:tabs>
        <w:spacing w:line="470" w:lineRule="exact"/>
        <w:ind w:firstLine="720"/>
        <w:jc w:val="both"/>
      </w:pPr>
      <w:r>
        <w:t>формулировать вопросы</w:t>
      </w:r>
      <w:r>
        <w:tab/>
      </w:r>
      <w:r>
        <w:t>исследовательского</w:t>
      </w:r>
      <w:r>
        <w:tab/>
      </w:r>
      <w:r>
        <w:t>характера (например,</w:t>
      </w:r>
    </w:p>
    <w:p w14:paraId="EA180000">
      <w:pPr>
        <w:pStyle w:val="Style_8"/>
        <w:spacing w:line="470" w:lineRule="exact"/>
        <w:ind/>
        <w:jc w:val="both"/>
      </w:pPr>
      <w:r>
        <w:t>о лексической сочетаемости слов, об особенности употребления стилистически</w:t>
      </w:r>
    </w:p>
    <w:p w14:paraId="EB180000">
      <w:pPr>
        <w:pStyle w:val="Style_8"/>
        <w:spacing w:line="470" w:lineRule="exact"/>
        <w:ind/>
      </w:pPr>
      <w:r>
        <w:t>окрашенной лексики и другие);</w:t>
      </w:r>
    </w:p>
    <w:p w14:paraId="EC180000">
      <w:pPr>
        <w:pStyle w:val="Style_8"/>
        <w:spacing w:line="470" w:lineRule="exact"/>
        <w:ind w:firstLine="720"/>
        <w:jc w:val="both"/>
      </w:pPr>
      <w:r>
        <w:t>выдвигать гипотезы (например, о целях использования изобразительно- выразительных средств языка, о причинах изменений в лексическом составе русского языка, стилистических изменений и другие), обосновывать, аргументировать суждения;</w:t>
      </w:r>
    </w:p>
    <w:p w14:paraId="ED180000">
      <w:pPr>
        <w:pStyle w:val="Style_8"/>
        <w:spacing w:line="470" w:lineRule="exact"/>
        <w:ind w:firstLine="720"/>
        <w:jc w:val="both"/>
      </w:pPr>
      <w:r>
        <w:t>анализировать результаты, полученные в ходе решения языковой и речевой задачи, критически оценивать их достоверность;</w:t>
      </w:r>
    </w:p>
    <w:p w14:paraId="EE180000">
      <w:pPr>
        <w:pStyle w:val="Style_8"/>
        <w:spacing w:line="470" w:lineRule="exact"/>
        <w:ind w:firstLine="720"/>
        <w:jc w:val="both"/>
      </w:pPr>
      <w:r>
        <w:t>уметь интегрировать знания из разных предметных областей (например, при подборе примеров о роли русского языка как государственного языка Российской Федерации, средства межнационального общения, национального языка русского народа, одного из мировых языков и другие);</w:t>
      </w:r>
    </w:p>
    <w:p w14:paraId="EF180000">
      <w:pPr>
        <w:pStyle w:val="Style_8"/>
        <w:spacing w:line="470" w:lineRule="exact"/>
        <w:ind w:firstLine="720"/>
        <w:jc w:val="both"/>
      </w:pPr>
      <w:r>
        <w:t>уметь переносить знания в практическую область, освоенные средства и способы действия в собственную речевую практику (например, применять знания о нормах произношения и правописания, лексических, морфологических и других нормах); 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14:paraId="F0180000">
      <w:pPr>
        <w:pStyle w:val="Style_8"/>
        <w:spacing w:line="470" w:lineRule="exact"/>
        <w:ind w:firstLine="720"/>
        <w:jc w:val="both"/>
      </w:pPr>
      <w:r>
        <w:t>владеть навыками учебно-исследовательской и проектной деятельности на основе литературного материала, проявлять устойчивый интерес к чтению как средству познания отечественной и других культур;</w:t>
      </w:r>
    </w:p>
    <w:p w14:paraId="F1180000">
      <w:pPr>
        <w:pStyle w:val="Style_8"/>
        <w:spacing w:line="470" w:lineRule="exact"/>
        <w:ind w:firstLine="720"/>
        <w:jc w:val="both"/>
      </w:pPr>
      <w:r>
        <w:t>владеть научным типом мышления, научной терминологией, ключевыми понятиями и методами современного литературоведения; определять и учитывать историко-культурный контекст и контекст творчества писателя в процессе анализа художественных произведений.</w:t>
      </w:r>
    </w:p>
    <w:p w14:paraId="F2180000">
      <w:pPr>
        <w:pStyle w:val="Style_8"/>
        <w:numPr>
          <w:ilvl w:val="0"/>
          <w:numId w:val="205"/>
        </w:numPr>
        <w:tabs>
          <w:tab w:leader="none" w:pos="2060" w:val="left"/>
        </w:tabs>
        <w:spacing w:line="470" w:lineRule="exact"/>
        <w:ind w:firstLine="720"/>
        <w:jc w:val="both"/>
      </w:pPr>
      <w:r>
        <w:t>Формирование универсальных учебных познавательных действий включает работу с информацией:</w:t>
      </w:r>
    </w:p>
    <w:p w14:paraId="F3180000">
      <w:pPr>
        <w:pStyle w:val="Style_8"/>
        <w:spacing w:line="470" w:lineRule="exact"/>
        <w:ind w:firstLine="720"/>
        <w:jc w:val="both"/>
      </w:pPr>
      <w:r>
        <w:t>самостоятельно осуществлять поиск, анализ, систематизацию и интерпретацию информации из энциклопедий, словарей, справочников; средств массовой информации, государственных электронных ресурсов учебного назначения; оценивать достоверность информации, её соответствие правовым</w:t>
      </w:r>
    </w:p>
    <w:p w14:paraId="F4180000">
      <w:pPr>
        <w:pStyle w:val="Style_8"/>
        <w:spacing w:line="470" w:lineRule="exact"/>
        <w:ind/>
      </w:pPr>
      <w:r>
        <w:t>и морально-этическим нормам;</w:t>
      </w:r>
    </w:p>
    <w:p w14:paraId="F5180000">
      <w:pPr>
        <w:pStyle w:val="Style_8"/>
        <w:spacing w:line="470" w:lineRule="exact"/>
        <w:ind w:firstLine="720"/>
        <w:jc w:val="both"/>
      </w:pPr>
      <w:r>
        <w:t>создавать тексты в различных форматах с учётом назначения информации и её целевой аудитории, выбирать оптимальную форму её представления и визуализации (презентация, таблица, схема и другие);</w:t>
      </w:r>
    </w:p>
    <w:p w14:paraId="F6180000">
      <w:pPr>
        <w:pStyle w:val="Style_8"/>
        <w:spacing w:line="470" w:lineRule="exact"/>
        <w:ind w:firstLine="720"/>
        <w:jc w:val="both"/>
      </w:pPr>
      <w:r>
        <w:t>владеть навыками защиты личной информации, соблюдать требования информационной безопасности.</w:t>
      </w:r>
    </w:p>
    <w:p w14:paraId="F7180000">
      <w:pPr>
        <w:pStyle w:val="Style_8"/>
        <w:numPr>
          <w:ilvl w:val="0"/>
          <w:numId w:val="205"/>
        </w:numPr>
        <w:tabs>
          <w:tab w:leader="none" w:pos="2073" w:val="left"/>
        </w:tabs>
        <w:spacing w:line="470" w:lineRule="exact"/>
        <w:ind w:firstLine="720"/>
        <w:jc w:val="both"/>
      </w:pPr>
      <w:r>
        <w:t>Формирование универсальных учебных коммуникативных действий включает умения:</w:t>
      </w:r>
    </w:p>
    <w:p w14:paraId="F8180000">
      <w:pPr>
        <w:pStyle w:val="Style_8"/>
        <w:spacing w:line="470" w:lineRule="exact"/>
        <w:ind w:firstLine="720"/>
        <w:jc w:val="both"/>
      </w:pPr>
      <w:r>
        <w:t>владеть различными видами монолога и диалога, формулировать в устной и письменной форме суждения на социально-культурные, нравственно-этические, бытовые, учебные темы в соответствии с темой, целью, сферой и ситуацией общения; правильно, логично, аргументированно излагать свою точку зрения по поставленной проблеме;</w:t>
      </w:r>
    </w:p>
    <w:p w14:paraId="F9180000">
      <w:pPr>
        <w:pStyle w:val="Style_8"/>
        <w:spacing w:line="470" w:lineRule="exact"/>
        <w:ind w:firstLine="720"/>
        <w:jc w:val="both"/>
      </w:pPr>
      <w:r>
        <w:t>пользоваться невербальными средствами общения, понимать значение социальных знаков;</w:t>
      </w:r>
    </w:p>
    <w:p w14:paraId="FA180000">
      <w:pPr>
        <w:pStyle w:val="Style_8"/>
        <w:spacing w:line="470" w:lineRule="exact"/>
        <w:ind w:firstLine="720"/>
        <w:jc w:val="both"/>
      </w:pPr>
      <w:r>
        <w:t>аргументированно вести диалог, уметь смягчать конфликтные ситуации; корректно выражать своё отношение к суждениям собеседников, проявлять уважительное отношение к оппоненту и в корректной форме формулировать свои возражения, задавать вопросы по существу обсуждаемой темы;</w:t>
      </w:r>
    </w:p>
    <w:p w14:paraId="FB180000">
      <w:pPr>
        <w:pStyle w:val="Style_8"/>
        <w:spacing w:line="470" w:lineRule="exact"/>
        <w:ind w:firstLine="720"/>
        <w:jc w:val="both"/>
      </w:pPr>
      <w:r>
        <w:t>логично и корректно с точки зрения культуры речи излагать свою точку зрения; самостоятельно выбирать формат публичного выступления и составлять устные и письменные тексты с учётом цели и особенностей аудитории;</w:t>
      </w:r>
    </w:p>
    <w:p w14:paraId="FC180000">
      <w:pPr>
        <w:pStyle w:val="Style_8"/>
        <w:spacing w:line="470" w:lineRule="exact"/>
        <w:ind w:firstLine="720"/>
        <w:jc w:val="both"/>
      </w:pPr>
      <w:r>
        <w:t>осуществлять совместную деятельность, включая взаимодействие с людьми иной культуры, национальной и религиозной принадлежности на основе гуманистических ценностей, взаимопонимания между людьми разных культур;</w:t>
      </w:r>
    </w:p>
    <w:p w14:paraId="FD180000">
      <w:pPr>
        <w:pStyle w:val="Style_8"/>
        <w:spacing w:line="470" w:lineRule="exact"/>
        <w:ind w:firstLine="720"/>
        <w:jc w:val="both"/>
      </w:pPr>
      <w:r>
        <w:t>принимать цели совместной деятельности, организовывать, координировать действия по их достижению;</w:t>
      </w:r>
    </w:p>
    <w:p w14:paraId="FE180000">
      <w:pPr>
        <w:pStyle w:val="Style_8"/>
        <w:spacing w:line="470" w:lineRule="exact"/>
        <w:ind w:firstLine="720"/>
        <w:jc w:val="both"/>
      </w:pPr>
      <w:r>
        <w:t>оценивать качество своего вклада и вклада каждого участника команды в общий результат;</w:t>
      </w:r>
    </w:p>
    <w:p w14:paraId="FF180000">
      <w:pPr>
        <w:pStyle w:val="Style_8"/>
        <w:spacing w:line="470" w:lineRule="exact"/>
        <w:ind w:firstLine="720"/>
        <w:jc w:val="both"/>
      </w:pPr>
      <w:r>
        <w:t>уметь обобщать мнения нескольких людей и выражать это обобщение в устной и письменной форме;</w:t>
      </w:r>
    </w:p>
    <w:p w14:paraId="00190000">
      <w:pPr>
        <w:pStyle w:val="Style_8"/>
        <w:spacing w:line="470" w:lineRule="exact"/>
        <w:ind w:firstLine="720"/>
        <w:jc w:val="both"/>
      </w:pPr>
      <w: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14:paraId="01190000">
      <w:pPr>
        <w:pStyle w:val="Style_8"/>
        <w:spacing w:line="470" w:lineRule="exact"/>
        <w:ind w:firstLine="720"/>
        <w:jc w:val="both"/>
      </w:pPr>
      <w:r>
        <w:t>участвовать в дискуссии на литературные темы, в коллективном диалоге, разрабатывать индивидуальный и (или) коллективный учебный проект.</w:t>
      </w:r>
    </w:p>
    <w:p w14:paraId="02190000">
      <w:pPr>
        <w:pStyle w:val="Style_8"/>
        <w:numPr>
          <w:ilvl w:val="0"/>
          <w:numId w:val="205"/>
        </w:numPr>
        <w:tabs>
          <w:tab w:leader="none" w:pos="2102" w:val="left"/>
        </w:tabs>
        <w:spacing w:line="470" w:lineRule="exact"/>
        <w:ind w:firstLine="720"/>
        <w:jc w:val="both"/>
      </w:pPr>
      <w:r>
        <w:t>Формирование универсальных учебных регулятивных действий включает умения:</w:t>
      </w:r>
    </w:p>
    <w:p w14:paraId="03190000">
      <w:pPr>
        <w:pStyle w:val="Style_8"/>
        <w:spacing w:line="470" w:lineRule="exact"/>
        <w:ind w:firstLine="720"/>
        <w:jc w:val="both"/>
      </w:pPr>
      <w:r>
        <w:t>самостоятельно составлять план действий при анализе и создании текста, вносить необходимые коррективы;</w:t>
      </w:r>
    </w:p>
    <w:p w14:paraId="04190000">
      <w:pPr>
        <w:pStyle w:val="Style_8"/>
        <w:spacing w:line="470" w:lineRule="exact"/>
        <w:ind w:firstLine="720"/>
        <w:jc w:val="both"/>
      </w:pPr>
      <w:r>
        <w:t>оценивать приобретённый опыт, в том числе речевой; анализировать и оценивать собственную работу: меру самостоятельности, затруднения, дефициты, ошибки и другие;</w:t>
      </w:r>
    </w:p>
    <w:p w14:paraId="05190000">
      <w:pPr>
        <w:pStyle w:val="Style_8"/>
        <w:spacing w:line="470" w:lineRule="exact"/>
        <w:ind w:firstLine="720"/>
        <w:jc w:val="both"/>
      </w:pPr>
      <w:r>
        <w:t>осуществлять речевую рефлексию (выявлять коммуникативные неудачи и их причины, уметь предупреждать их), давать оценку приобретённому речевому опыту и корректировать собственную речь с учётом целей и условий общения;</w:t>
      </w:r>
    </w:p>
    <w:p w14:paraId="06190000">
      <w:pPr>
        <w:pStyle w:val="Style_8"/>
        <w:tabs>
          <w:tab w:leader="none" w:pos="1770" w:val="left"/>
          <w:tab w:leader="none" w:pos="2962" w:val="left"/>
          <w:tab w:leader="none" w:pos="6192" w:val="left"/>
          <w:tab w:leader="none" w:pos="7987" w:val="left"/>
        </w:tabs>
        <w:spacing w:line="470" w:lineRule="exact"/>
        <w:ind w:firstLine="720"/>
        <w:jc w:val="both"/>
      </w:pPr>
      <w:r>
        <w:t>давать</w:t>
      </w:r>
      <w:r>
        <w:tab/>
      </w:r>
      <w:r>
        <w:t>оценку</w:t>
      </w:r>
      <w:r>
        <w:tab/>
      </w:r>
      <w:r>
        <w:t>новым ситуациям, в</w:t>
      </w:r>
      <w:r>
        <w:tab/>
      </w:r>
      <w:r>
        <w:t>том числе</w:t>
      </w:r>
      <w:r>
        <w:tab/>
      </w:r>
      <w:r>
        <w:t>изображённым</w:t>
      </w:r>
    </w:p>
    <w:p w14:paraId="07190000">
      <w:pPr>
        <w:pStyle w:val="Style_8"/>
        <w:spacing w:line="470" w:lineRule="exact"/>
        <w:ind/>
        <w:jc w:val="both"/>
      </w:pPr>
      <w:r>
        <w:t>в художественной литературе; оценивать приобретенный опыт с учетом литературных знаний;</w:t>
      </w:r>
    </w:p>
    <w:p w14:paraId="08190000">
      <w:pPr>
        <w:pStyle w:val="Style_8"/>
        <w:tabs>
          <w:tab w:leader="none" w:pos="1770" w:val="left"/>
          <w:tab w:leader="none" w:pos="6192" w:val="left"/>
          <w:tab w:leader="none" w:pos="7987" w:val="left"/>
        </w:tabs>
        <w:spacing w:line="470" w:lineRule="exact"/>
        <w:ind w:firstLine="720"/>
        <w:jc w:val="both"/>
      </w:pPr>
      <w:r>
        <w:t>осознавать ценностное отношение к литературе как неотъемлемой части культуры;</w:t>
      </w:r>
      <w:r>
        <w:tab/>
      </w:r>
      <w:r>
        <w:t>выявлять взаимосвязи между</w:t>
      </w:r>
      <w:r>
        <w:tab/>
      </w:r>
      <w:r>
        <w:t>языковым,</w:t>
      </w:r>
      <w:r>
        <w:tab/>
      </w:r>
      <w:r>
        <w:t>литературным,</w:t>
      </w:r>
    </w:p>
    <w:p w14:paraId="09190000">
      <w:pPr>
        <w:pStyle w:val="Style_8"/>
        <w:spacing w:line="470" w:lineRule="exact"/>
        <w:ind/>
        <w:jc w:val="both"/>
      </w:pPr>
      <w:r>
        <w:t>интеллектуальным, духовно-нравственным развитием личности;</w:t>
      </w:r>
    </w:p>
    <w:p w14:paraId="0A190000">
      <w:pPr>
        <w:pStyle w:val="Style_8"/>
        <w:spacing w:line="470" w:lineRule="exact"/>
        <w:ind w:firstLine="720"/>
        <w:jc w:val="both"/>
      </w:pPr>
      <w: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14:paraId="0B190000">
      <w:pPr>
        <w:pStyle w:val="Style_8"/>
        <w:numPr>
          <w:ilvl w:val="0"/>
          <w:numId w:val="204"/>
        </w:numPr>
        <w:tabs>
          <w:tab w:leader="none" w:pos="1910" w:val="left"/>
        </w:tabs>
        <w:spacing w:line="470" w:lineRule="exact"/>
        <w:ind w:firstLine="720"/>
        <w:jc w:val="both"/>
      </w:pPr>
      <w:r>
        <w:t>Иностранный язык.</w:t>
      </w:r>
    </w:p>
    <w:p w14:paraId="0C190000">
      <w:pPr>
        <w:pStyle w:val="Style_8"/>
        <w:numPr>
          <w:ilvl w:val="0"/>
          <w:numId w:val="206"/>
        </w:numPr>
        <w:tabs>
          <w:tab w:leader="none" w:pos="2097" w:val="left"/>
        </w:tabs>
        <w:spacing w:line="470" w:lineRule="exact"/>
        <w:ind w:firstLine="720"/>
        <w:jc w:val="both"/>
      </w:pPr>
      <w:r>
        <w:t>Формирование универсальных учебных познавательных действий включает базовые логические и исследовательские действия:</w:t>
      </w:r>
    </w:p>
    <w:p w14:paraId="0D190000">
      <w:pPr>
        <w:pStyle w:val="Style_8"/>
        <w:spacing w:line="470" w:lineRule="exact"/>
        <w:ind w:firstLine="720"/>
        <w:jc w:val="both"/>
      </w:pPr>
      <w:r>
        <w:t>анализировать, устанавливать аналогии между способами выражения мысли средствами иностранного и родного языков;</w:t>
      </w:r>
    </w:p>
    <w:p w14:paraId="0E190000">
      <w:pPr>
        <w:pStyle w:val="Style_8"/>
        <w:spacing w:line="470" w:lineRule="exact"/>
        <w:ind w:firstLine="720"/>
        <w:jc w:val="both"/>
      </w:pPr>
      <w:r>
        <w:t>распознавать свойства и признаки языковых единиц и языковых явлений иностранного языка; сравнивать, классифицировать и обобщать их;</w:t>
      </w:r>
    </w:p>
    <w:p w14:paraId="0F190000">
      <w:pPr>
        <w:pStyle w:val="Style_8"/>
        <w:spacing w:line="470" w:lineRule="exact"/>
        <w:ind w:firstLine="720"/>
        <w:jc w:val="both"/>
      </w:pPr>
      <w:r>
        <w:t>выявлять признаки и свойства языковых единиц и языковых явлений иностранного языка (например, грамматических конструкции и их функций);</w:t>
      </w:r>
    </w:p>
    <w:p w14:paraId="10190000">
      <w:pPr>
        <w:pStyle w:val="Style_8"/>
        <w:spacing w:line="470" w:lineRule="exact"/>
        <w:ind w:firstLine="720"/>
        <w:jc w:val="both"/>
      </w:pPr>
      <w:r>
        <w:t>сравнивать разные типы и жанры устных и письменных высказываний на иностранном языке;</w:t>
      </w:r>
    </w:p>
    <w:p w14:paraId="11190000">
      <w:pPr>
        <w:pStyle w:val="Style_8"/>
        <w:spacing w:line="470" w:lineRule="exact"/>
        <w:ind w:firstLine="720"/>
      </w:pPr>
      <w:r>
        <w:t>различать в иноязычном устном и письменном тексте - факт и мнение; анализировать структурно и содержательно разные типы и жанры устных и письменных высказываний на иностранном языке с целью дальнейшего использования результатов анализа в собственных высказывания;</w:t>
      </w:r>
    </w:p>
    <w:p w14:paraId="12190000">
      <w:pPr>
        <w:pStyle w:val="Style_8"/>
        <w:spacing w:line="470" w:lineRule="exact"/>
        <w:ind w:firstLine="720"/>
        <w:jc w:val="both"/>
      </w:pPr>
      <w:r>
        <w:t>проводить по предложенному плану небольшое исследование по установлению особенностей единиц изучаемого языка, языковых явлений (лексических, грамматических), социокультурных явлений;</w:t>
      </w:r>
    </w:p>
    <w:p w14:paraId="13190000">
      <w:pPr>
        <w:pStyle w:val="Style_8"/>
        <w:spacing w:line="470" w:lineRule="exact"/>
        <w:ind w:firstLine="720"/>
        <w:jc w:val="both"/>
      </w:pPr>
      <w:r>
        <w:t>формулировать в устной или письменной форме гипотезу предстоящего исследования (исследовательского проекта) языковых явлений; осуществлять проверку гипотезы;</w:t>
      </w:r>
    </w:p>
    <w:p w14:paraId="14190000">
      <w:pPr>
        <w:pStyle w:val="Style_8"/>
        <w:spacing w:line="470" w:lineRule="exact"/>
        <w:ind w:firstLine="720"/>
        <w:jc w:val="both"/>
      </w:pPr>
      <w:r>
        <w:t>самостоятельно формулировать обобщения и выводы по результатам проведённого наблюдения за языковыми явлениями;</w:t>
      </w:r>
    </w:p>
    <w:p w14:paraId="15190000">
      <w:pPr>
        <w:pStyle w:val="Style_8"/>
        <w:spacing w:line="470" w:lineRule="exact"/>
        <w:ind w:firstLine="720"/>
        <w:jc w:val="both"/>
      </w:pPr>
      <w:r>
        <w:t>представлять результаты исследования в устной и письменной форме, в виде электронной презентации, схемы, таблицы, диаграммы и других на уроке или во внеурочной деятельности;</w:t>
      </w:r>
    </w:p>
    <w:p w14:paraId="16190000">
      <w:pPr>
        <w:pStyle w:val="Style_8"/>
        <w:spacing w:line="470" w:lineRule="exact"/>
        <w:ind w:firstLine="720"/>
        <w:jc w:val="both"/>
      </w:pPr>
      <w:r>
        <w:t>проводить небольшое исследование межкультурного характера по установлению соответствий и различий в культурных особенностях родной страны и страны изучаемого языка.</w:t>
      </w:r>
    </w:p>
    <w:p w14:paraId="17190000">
      <w:pPr>
        <w:pStyle w:val="Style_8"/>
        <w:numPr>
          <w:ilvl w:val="0"/>
          <w:numId w:val="206"/>
        </w:numPr>
        <w:tabs>
          <w:tab w:leader="none" w:pos="2067" w:val="left"/>
        </w:tabs>
        <w:spacing w:line="470" w:lineRule="exact"/>
        <w:ind w:firstLine="720"/>
        <w:jc w:val="both"/>
      </w:pPr>
      <w:r>
        <w:t>Формирование универсальных учебных познавательных действий включает работу с информацией:</w:t>
      </w:r>
    </w:p>
    <w:p w14:paraId="18190000">
      <w:pPr>
        <w:pStyle w:val="Style_8"/>
        <w:spacing w:line="470" w:lineRule="exact"/>
        <w:ind w:firstLine="720"/>
        <w:jc w:val="both"/>
      </w:pPr>
      <w:r>
        <w:t>использовать в соответствии с коммуникативной задачей различные стратегии чтения и аудирования для получения информации (с пониманием основного содержания, с пониманием запрашиваемой информации, с полным пониманием);</w:t>
      </w:r>
    </w:p>
    <w:p w14:paraId="19190000">
      <w:pPr>
        <w:pStyle w:val="Style_8"/>
        <w:spacing w:line="470" w:lineRule="exact"/>
        <w:ind w:firstLine="720"/>
        <w:jc w:val="both"/>
      </w:pPr>
      <w:r>
        <w:t>полно и точно понимать прочитанный текст на основе его информационной переработки (смыслового и структурного анализа отдельных частей текста, выборочного перевода);</w:t>
      </w:r>
    </w:p>
    <w:p w14:paraId="1A190000">
      <w:pPr>
        <w:pStyle w:val="Style_8"/>
        <w:spacing w:line="470" w:lineRule="exact"/>
        <w:ind w:firstLine="720"/>
        <w:jc w:val="both"/>
      </w:pPr>
      <w:r>
        <w:t>фиксировать информацию доступными средствами (в виде ключевых слов, плана, тезисов);</w:t>
      </w:r>
    </w:p>
    <w:p w14:paraId="1B190000">
      <w:pPr>
        <w:pStyle w:val="Style_8"/>
        <w:spacing w:line="470" w:lineRule="exact"/>
        <w:ind w:firstLine="720"/>
        <w:jc w:val="both"/>
      </w:pPr>
      <w:r>
        <w:t>оценивать достоверность информации, полученной из иноязычных источников, критически оценивать и интерпретировать информацию с разных позиций, распознавать и фиксировать противоречия в информационных источниках;</w:t>
      </w:r>
    </w:p>
    <w:p w14:paraId="1C190000">
      <w:pPr>
        <w:pStyle w:val="Style_8"/>
        <w:spacing w:line="470" w:lineRule="exact"/>
        <w:ind w:firstLine="720"/>
        <w:jc w:val="both"/>
      </w:pPr>
      <w:r>
        <w:t>соблюдать информационную безопасность при работе в сети Интернет.</w:t>
      </w:r>
    </w:p>
    <w:p w14:paraId="1D190000">
      <w:pPr>
        <w:pStyle w:val="Style_8"/>
        <w:numPr>
          <w:ilvl w:val="0"/>
          <w:numId w:val="206"/>
        </w:numPr>
        <w:tabs>
          <w:tab w:leader="none" w:pos="2089" w:val="left"/>
        </w:tabs>
        <w:spacing w:line="470" w:lineRule="exact"/>
        <w:ind w:firstLine="720"/>
        <w:jc w:val="both"/>
      </w:pPr>
      <w:r>
        <w:t>Формирование универсальных учебных коммуникативных действий включает умения:</w:t>
      </w:r>
    </w:p>
    <w:p w14:paraId="1E190000">
      <w:pPr>
        <w:pStyle w:val="Style_8"/>
        <w:spacing w:line="470" w:lineRule="exact"/>
        <w:ind w:firstLine="720"/>
        <w:jc w:val="both"/>
      </w:pPr>
      <w:r>
        <w:t>воспринимать и создавать собственные диалогические и монологические высказывания на иностранном языке, участвовать в обсуждениях, выступлениях в соответствии с условиями и целями общения;</w:t>
      </w:r>
    </w:p>
    <w:p w14:paraId="1F190000">
      <w:pPr>
        <w:pStyle w:val="Style_8"/>
        <w:spacing w:line="470" w:lineRule="exact"/>
        <w:ind w:firstLine="720"/>
        <w:jc w:val="both"/>
      </w:pPr>
      <w:r>
        <w:t>развернуто, логично и точно излагать свою точку зрения с использованием языковых средств изучаемого иностранного языка;</w:t>
      </w:r>
    </w:p>
    <w:p w14:paraId="20190000">
      <w:pPr>
        <w:pStyle w:val="Style_8"/>
        <w:spacing w:line="470" w:lineRule="exact"/>
        <w:ind w:firstLine="720"/>
        <w:jc w:val="both"/>
      </w:pPr>
      <w:r>
        <w:t>выбирать и использовать выразительные средства языка и знаковых систем (текст, таблица, схема и другие) в соответствии с коммуникативной задачей;</w:t>
      </w:r>
    </w:p>
    <w:p w14:paraId="21190000">
      <w:pPr>
        <w:pStyle w:val="Style_8"/>
        <w:spacing w:line="470" w:lineRule="exact"/>
        <w:ind w:firstLine="720"/>
        <w:jc w:val="both"/>
      </w:pPr>
      <w:r>
        <w:t>осуществлять смысловое чтение текста с учетом коммуникативной задачи и вида текста, используя разные стратегии чтения (с пониманием основного содержания, с полным пониманием, с нахождением интересующей информации);</w:t>
      </w:r>
    </w:p>
    <w:p w14:paraId="22190000">
      <w:pPr>
        <w:pStyle w:val="Style_8"/>
        <w:spacing w:line="470" w:lineRule="exact"/>
        <w:ind w:firstLine="720"/>
        <w:jc w:val="both"/>
      </w:pPr>
      <w:r>
        <w:t>выстраивать и представлять в письменной форме логику решения коммуникативной задачи (например, в виде плана высказывания, состоящего из вопросов или утверждений);</w:t>
      </w:r>
    </w:p>
    <w:p w14:paraId="23190000">
      <w:pPr>
        <w:pStyle w:val="Style_8"/>
        <w:spacing w:line="470" w:lineRule="exact"/>
        <w:ind w:firstLine="720"/>
        <w:jc w:val="both"/>
      </w:pPr>
      <w:r>
        <w:t>публично представлять на иностранном языке результаты выполненной проектной работы, самостоятельно выбирая формат выступления с учетом особенностей аудитории;</w:t>
      </w:r>
    </w:p>
    <w:p w14:paraId="24190000">
      <w:pPr>
        <w:pStyle w:val="Style_8"/>
        <w:spacing w:line="470" w:lineRule="exact"/>
        <w:ind w:firstLine="720"/>
        <w:jc w:val="both"/>
      </w:pPr>
      <w:r>
        <w:t>осуществлять деловую коммуникацию на иностранном языке в рамках выбранного профиля с целью решения поставленной коммуникативной задачи.</w:t>
      </w:r>
    </w:p>
    <w:p w14:paraId="25190000">
      <w:pPr>
        <w:pStyle w:val="Style_8"/>
        <w:numPr>
          <w:ilvl w:val="0"/>
          <w:numId w:val="206"/>
        </w:numPr>
        <w:tabs>
          <w:tab w:leader="none" w:pos="2085" w:val="left"/>
        </w:tabs>
        <w:spacing w:line="470" w:lineRule="exact"/>
        <w:ind w:firstLine="720"/>
        <w:jc w:val="both"/>
      </w:pPr>
      <w:r>
        <w:t>Формирование универсальных учебных регулятивных действий включает умения:</w:t>
      </w:r>
    </w:p>
    <w:p w14:paraId="26190000">
      <w:pPr>
        <w:pStyle w:val="Style_8"/>
        <w:spacing w:line="470" w:lineRule="exact"/>
        <w:ind w:firstLine="720"/>
        <w:jc w:val="both"/>
      </w:pPr>
      <w:r>
        <w:t>планировать организацию совместной работы, распределять задачи, определять свою роль и координировать свои действия с другими членами команды;</w:t>
      </w:r>
    </w:p>
    <w:p w14:paraId="27190000">
      <w:pPr>
        <w:pStyle w:val="Style_8"/>
        <w:spacing w:line="470" w:lineRule="exact"/>
        <w:ind w:firstLine="720"/>
        <w:jc w:val="both"/>
      </w:pPr>
      <w:r>
        <w:t>выполнять работу в условиях реального, виртуального и комбинированного взаимодействия;</w:t>
      </w:r>
    </w:p>
    <w:p w14:paraId="28190000">
      <w:pPr>
        <w:pStyle w:val="Style_8"/>
        <w:spacing w:line="470" w:lineRule="exact"/>
        <w:ind w:firstLine="720"/>
        <w:jc w:val="both"/>
      </w:pPr>
      <w:r>
        <w:t>оказывать влияние на речевое поведение партнера (например, поощряя его продолжать поиск совместного решения поставленной задачи);</w:t>
      </w:r>
    </w:p>
    <w:p w14:paraId="29190000">
      <w:pPr>
        <w:pStyle w:val="Style_8"/>
        <w:spacing w:line="470" w:lineRule="exact"/>
        <w:ind w:firstLine="720"/>
        <w:jc w:val="both"/>
      </w:pPr>
      <w:r>
        <w:t>корректировать совместную деятельность с учетом возникших трудностей, новых данных или информации;</w:t>
      </w:r>
    </w:p>
    <w:p w14:paraId="2A190000">
      <w:pPr>
        <w:pStyle w:val="Style_8"/>
        <w:spacing w:line="470" w:lineRule="exact"/>
        <w:ind w:firstLine="720"/>
        <w:jc w:val="both"/>
      </w:pPr>
      <w:r>
        <w:t>осуществлять взаимодействие в ситуациях общения, соблюдая этикетные нормы межкультурного общения.</w:t>
      </w:r>
    </w:p>
    <w:p w14:paraId="2B190000">
      <w:pPr>
        <w:pStyle w:val="Style_8"/>
        <w:spacing w:line="470" w:lineRule="exact"/>
        <w:ind w:firstLine="720"/>
        <w:jc w:val="both"/>
      </w:pPr>
      <w:r>
        <w:t>129.2.3.3. Математика и информатика.</w:t>
      </w:r>
    </w:p>
    <w:p w14:paraId="2C190000">
      <w:pPr>
        <w:pStyle w:val="Style_8"/>
        <w:numPr>
          <w:ilvl w:val="0"/>
          <w:numId w:val="207"/>
        </w:numPr>
        <w:tabs>
          <w:tab w:leader="none" w:pos="2094" w:val="left"/>
        </w:tabs>
        <w:spacing w:line="470" w:lineRule="exact"/>
        <w:ind w:firstLine="720"/>
        <w:jc w:val="both"/>
      </w:pPr>
      <w:r>
        <w:t>Формирование универсальных учебных познавательных действий включает базовые логические действия:</w:t>
      </w:r>
    </w:p>
    <w:p w14:paraId="2D190000">
      <w:pPr>
        <w:pStyle w:val="Style_8"/>
        <w:spacing w:line="470" w:lineRule="exact"/>
        <w:ind w:firstLine="720"/>
        <w:jc w:val="both"/>
      </w:pPr>
      <w:r>
        <w:t>выявлять качества, характеристики математических понятий и отношений между понятиями; формулировать определения понятий;</w:t>
      </w:r>
    </w:p>
    <w:p w14:paraId="2E190000">
      <w:pPr>
        <w:pStyle w:val="Style_8"/>
        <w:spacing w:line="470" w:lineRule="exact"/>
        <w:ind w:firstLine="720"/>
        <w:jc w:val="both"/>
      </w:pPr>
      <w:r>
        <w:t>устанавливать существенный признак классификации, основания для обобщения и сравнения, критерии проводимого анализа;</w:t>
      </w:r>
    </w:p>
    <w:p w14:paraId="2F190000">
      <w:pPr>
        <w:pStyle w:val="Style_8"/>
        <w:spacing w:line="470" w:lineRule="exact"/>
        <w:ind w:firstLine="720"/>
        <w:jc w:val="both"/>
      </w:pPr>
      <w:r>
        <w:t>выявлять математические закономерности, проводить аналогии, вскрывать взаимосвязи и противоречия в фактах, данных, наблюдениях и утверждениях; предлагать критерии для выявления закономерностей и противоречий;</w:t>
      </w:r>
    </w:p>
    <w:p w14:paraId="30190000">
      <w:pPr>
        <w:pStyle w:val="Style_8"/>
        <w:spacing w:line="470" w:lineRule="exact"/>
        <w:ind w:firstLine="720"/>
        <w:jc w:val="both"/>
      </w:pPr>
      <w:r>
        <w:t>воспринимать, формулировать и преобразовывать суждения: утвердительные и отрицательные, единичные, частные и общие; условные;</w:t>
      </w:r>
    </w:p>
    <w:p w14:paraId="31190000">
      <w:pPr>
        <w:pStyle w:val="Style_8"/>
        <w:spacing w:line="470" w:lineRule="exact"/>
        <w:ind w:firstLine="720"/>
        <w:jc w:val="both"/>
      </w:pPr>
      <w:r>
        <w:t>делать выводы с использованием законов логики, дедуктивных и индуктивных умозаключений, умозаключений по аналогии;</w:t>
      </w:r>
    </w:p>
    <w:p w14:paraId="32190000">
      <w:pPr>
        <w:pStyle w:val="Style_8"/>
        <w:spacing w:line="470" w:lineRule="exact"/>
        <w:ind w:firstLine="720"/>
        <w:jc w:val="both"/>
      </w:pPr>
      <w:r>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14:paraId="33190000">
      <w:pPr>
        <w:pStyle w:val="Style_8"/>
        <w:spacing w:line="470" w:lineRule="exact"/>
        <w:ind w:firstLine="720"/>
        <w:jc w:val="both"/>
      </w:pPr>
      <w:r>
        <w:t>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14:paraId="34190000">
      <w:pPr>
        <w:pStyle w:val="Style_8"/>
        <w:numPr>
          <w:ilvl w:val="0"/>
          <w:numId w:val="207"/>
        </w:numPr>
        <w:tabs>
          <w:tab w:leader="none" w:pos="2077" w:val="left"/>
        </w:tabs>
        <w:spacing w:line="470" w:lineRule="exact"/>
        <w:ind w:firstLine="720"/>
        <w:jc w:val="both"/>
      </w:pPr>
      <w:r>
        <w:t>Формирование универсальных учебных познавательных действий включает базовые исследовательские действия:</w:t>
      </w:r>
    </w:p>
    <w:p w14:paraId="35190000">
      <w:pPr>
        <w:pStyle w:val="Style_8"/>
        <w:spacing w:line="470" w:lineRule="exact"/>
        <w:ind w:firstLine="720"/>
        <w:jc w:val="both"/>
      </w:pPr>
      <w:r>
        <w:t>использовать вопросы как исследовательский инструмент познания;</w:t>
      </w:r>
    </w:p>
    <w:p w14:paraId="36190000">
      <w:pPr>
        <w:pStyle w:val="Style_8"/>
        <w:spacing w:line="470" w:lineRule="exact"/>
        <w:ind w:firstLine="720"/>
        <w:jc w:val="both"/>
      </w:pPr>
      <w:r>
        <w:t>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14:paraId="37190000">
      <w:pPr>
        <w:pStyle w:val="Style_8"/>
        <w:spacing w:line="470" w:lineRule="exact"/>
        <w:ind w:firstLine="720"/>
        <w:jc w:val="both"/>
      </w:pPr>
      <w:r>
        <w:t>проводить самостоятельно спланированный эксперимент, исследование по установлению особенностей математического объекта, понятия, процедуры, по выявлению зависимостей между объектами, понятиями, процедурами, использовать различные методы;</w:t>
      </w:r>
    </w:p>
    <w:p w14:paraId="38190000">
      <w:pPr>
        <w:pStyle w:val="Style_8"/>
        <w:spacing w:line="470" w:lineRule="exact"/>
        <w:ind w:firstLine="720"/>
        <w:jc w:val="both"/>
      </w:pPr>
      <w:r>
        <w:t>самостоятельно формулировать обобщения и выводы по результатам проведенного наблюдения, исследования, оценивать достоверность полученных результатов, выводов и обобщений, прогнозировать возможное их развитие в новых условиях.</w:t>
      </w:r>
    </w:p>
    <w:p w14:paraId="39190000">
      <w:pPr>
        <w:pStyle w:val="Style_8"/>
        <w:numPr>
          <w:ilvl w:val="0"/>
          <w:numId w:val="207"/>
        </w:numPr>
        <w:tabs>
          <w:tab w:leader="none" w:pos="2073" w:val="left"/>
        </w:tabs>
        <w:spacing w:line="470" w:lineRule="exact"/>
        <w:ind w:firstLine="720"/>
        <w:jc w:val="both"/>
      </w:pPr>
      <w:r>
        <w:t>Формирование универсальных учебных познавательных действий включает работу с информацией:</w:t>
      </w:r>
    </w:p>
    <w:p w14:paraId="3A190000">
      <w:pPr>
        <w:pStyle w:val="Style_8"/>
        <w:spacing w:line="470" w:lineRule="exact"/>
        <w:ind w:firstLine="720"/>
        <w:jc w:val="both"/>
      </w:pPr>
      <w:r>
        <w:t>выбирать информацию из источников различных типов, анализировать и интерпретировать информацию различных видов и форм представления; систематизировать и структурировать информацию, представлять ее в различных формах;</w:t>
      </w:r>
    </w:p>
    <w:p w14:paraId="3B190000">
      <w:pPr>
        <w:pStyle w:val="Style_8"/>
        <w:spacing w:line="470" w:lineRule="exact"/>
        <w:ind w:firstLine="720"/>
        <w:jc w:val="both"/>
      </w:pPr>
      <w:r>
        <w:t>оценивать надежность информации по самостоятельно сформулированным критериям, воспринимать ее критически;</w:t>
      </w:r>
    </w:p>
    <w:p w14:paraId="3C190000">
      <w:pPr>
        <w:pStyle w:val="Style_8"/>
        <w:spacing w:line="470" w:lineRule="exact"/>
        <w:ind w:firstLine="720"/>
        <w:jc w:val="both"/>
      </w:pPr>
      <w:r>
        <w:t>выявлять дефициты информации, данных, необходимых для ответа на вопрос и для решения задачи;</w:t>
      </w:r>
    </w:p>
    <w:p w14:paraId="3D190000">
      <w:pPr>
        <w:pStyle w:val="Style_8"/>
        <w:spacing w:line="470" w:lineRule="exact"/>
        <w:ind w:firstLine="720"/>
        <w:jc w:val="both"/>
      </w:pPr>
      <w:r>
        <w:t>анализировать информацию, структурировать ее с помощью таблиц и схем, обобщать, моделировать математически: делать чертежи и краткие записи по условию задачи, отображать графически, записывать с помощью формул;</w:t>
      </w:r>
    </w:p>
    <w:p w14:paraId="3E190000">
      <w:pPr>
        <w:pStyle w:val="Style_8"/>
        <w:spacing w:line="470" w:lineRule="exact"/>
        <w:ind w:firstLine="720"/>
        <w:jc w:val="both"/>
      </w:pPr>
      <w:r>
        <w:t>формулировать прямые и обратные утверждения, отрицание, выводить следствия; распознавать неверные утверждения и находить в них ошибки;</w:t>
      </w:r>
    </w:p>
    <w:p w14:paraId="3F190000">
      <w:pPr>
        <w:pStyle w:val="Style_8"/>
        <w:spacing w:line="470" w:lineRule="exact"/>
        <w:ind w:firstLine="720"/>
        <w:jc w:val="both"/>
      </w:pPr>
      <w:r>
        <w:t>проводить математические эксперименты, решать задачи исследовательского характера, выдвигать предположения, доказывать или опровергать их, применяя индукцию, дедукцию, аналогию, математические методы;</w:t>
      </w:r>
    </w:p>
    <w:p w14:paraId="40190000">
      <w:pPr>
        <w:pStyle w:val="Style_8"/>
        <w:spacing w:line="470" w:lineRule="exact"/>
        <w:ind w:firstLine="720"/>
        <w:jc w:val="both"/>
      </w:pPr>
      <w:r>
        <w:t>создавать структурированные текстовые материалы с использованием возможностей современных программных средств и облачных технологий, использовать табличные базы данных;</w:t>
      </w:r>
    </w:p>
    <w:p w14:paraId="41190000">
      <w:pPr>
        <w:pStyle w:val="Style_8"/>
        <w:spacing w:line="470" w:lineRule="exact"/>
        <w:ind w:firstLine="720"/>
        <w:jc w:val="both"/>
      </w:pPr>
      <w:r>
        <w:t>использовать компьютерно-математические модели для анализа объектов и процессов, оценивать соответствие модели моделируемому объекту или процессу; представлять результаты моделирования в наглядном виде.</w:t>
      </w:r>
    </w:p>
    <w:p w14:paraId="42190000">
      <w:pPr>
        <w:pStyle w:val="Style_8"/>
        <w:numPr>
          <w:ilvl w:val="0"/>
          <w:numId w:val="207"/>
        </w:numPr>
        <w:tabs>
          <w:tab w:leader="none" w:pos="2070" w:val="left"/>
        </w:tabs>
        <w:spacing w:line="470" w:lineRule="exact"/>
        <w:ind w:firstLine="720"/>
        <w:jc w:val="both"/>
      </w:pPr>
      <w:r>
        <w:t>Формирование универсальных учебных коммуникативных действий включает умения:</w:t>
      </w:r>
    </w:p>
    <w:p w14:paraId="43190000">
      <w:pPr>
        <w:pStyle w:val="Style_8"/>
        <w:spacing w:line="470" w:lineRule="exact"/>
        <w:ind w:firstLine="720"/>
        <w:jc w:val="both"/>
      </w:pPr>
      <w:r>
        <w:t>воспринимать и формулировать суждения, ясно, точно, грамотно выражать свою точку зрения в устных и письменных текстах;</w:t>
      </w:r>
    </w:p>
    <w:p w14:paraId="44190000">
      <w:pPr>
        <w:pStyle w:val="Style_8"/>
        <w:spacing w:line="470" w:lineRule="exact"/>
        <w:ind w:firstLine="720"/>
        <w:jc w:val="both"/>
      </w:pPr>
      <w: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в корректной форме формулировать разногласия и возражения;</w:t>
      </w:r>
    </w:p>
    <w:p w14:paraId="45190000">
      <w:pPr>
        <w:pStyle w:val="Style_8"/>
        <w:spacing w:line="470" w:lineRule="exact"/>
        <w:ind w:firstLine="720"/>
        <w:jc w:val="both"/>
      </w:pPr>
      <w:r>
        <w:t>представлять логику решения задачи, доказательства утверждения, результаты и ход эксперимента, исследования, проекта в устной и письменной форме, подкрепляя пояснениями, обоснованиями в вербальном и графическом виде; самостоятельно выбирать формат выступления с учетом задач презентации и особенностей аудитории;</w:t>
      </w:r>
    </w:p>
    <w:p w14:paraId="46190000">
      <w:pPr>
        <w:pStyle w:val="Style_8"/>
        <w:spacing w:line="470" w:lineRule="exact"/>
        <w:ind w:firstLine="720"/>
        <w:jc w:val="both"/>
      </w:pPr>
      <w:r>
        <w:t>участвовать в групповых формах работы (обсуждения, обмен мнений, «мозговые штурмы» и другие), используя преимущества командной и индивидуальной работы при решении учебных задач;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14:paraId="47190000">
      <w:pPr>
        <w:pStyle w:val="Style_8"/>
        <w:spacing w:line="470" w:lineRule="exact"/>
        <w:ind w:firstLine="720"/>
        <w:jc w:val="both"/>
      </w:pPr>
      <w:r>
        <w:t>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14:paraId="48190000">
      <w:pPr>
        <w:pStyle w:val="Style_8"/>
        <w:numPr>
          <w:ilvl w:val="0"/>
          <w:numId w:val="207"/>
        </w:numPr>
        <w:tabs>
          <w:tab w:leader="none" w:pos="2084" w:val="left"/>
        </w:tabs>
        <w:spacing w:line="470" w:lineRule="exact"/>
        <w:ind w:firstLine="720"/>
        <w:jc w:val="both"/>
      </w:pPr>
      <w:r>
        <w:t>Формирование универсальных учебных регулятивных действий</w:t>
      </w:r>
    </w:p>
    <w:p w14:paraId="49190000">
      <w:pPr>
        <w:pStyle w:val="Style_8"/>
        <w:spacing w:line="470" w:lineRule="exact"/>
        <w:ind/>
      </w:pPr>
      <w:r>
        <w:t>включает умения:</w:t>
      </w:r>
    </w:p>
    <w:p w14:paraId="4A190000">
      <w:pPr>
        <w:pStyle w:val="Style_8"/>
        <w:spacing w:line="470" w:lineRule="exact"/>
        <w:ind w:firstLine="720"/>
        <w:jc w:val="both"/>
      </w:pPr>
      <w:r>
        <w:t>составлять план, алгоритм решения задачи, выбирать способ решения с учетом имеющихся ресурсов и собственных возможностей и корректировать с учетом новой информации;</w:t>
      </w:r>
    </w:p>
    <w:p w14:paraId="4B190000">
      <w:pPr>
        <w:pStyle w:val="Style_8"/>
        <w:spacing w:line="470" w:lineRule="exact"/>
        <w:ind w:firstLine="720"/>
        <w:jc w:val="both"/>
      </w:pPr>
      <w: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14:paraId="4C190000">
      <w:pPr>
        <w:pStyle w:val="Style_8"/>
        <w:spacing w:line="470" w:lineRule="exact"/>
        <w:ind w:firstLine="720"/>
        <w:jc w:val="both"/>
      </w:pPr>
      <w: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w:t>
      </w:r>
    </w:p>
    <w:p w14:paraId="4D190000">
      <w:pPr>
        <w:pStyle w:val="Style_8"/>
        <w:spacing w:line="470" w:lineRule="exact"/>
        <w:ind w:firstLine="720"/>
        <w:jc w:val="both"/>
      </w:pPr>
      <w:r>
        <w:t>оценивать соответствие результата цели и условиям, меру собственной самостоятельности, затруднения, дефициты, ошибки, приобретенный опыт; объяснять причины достижения или недостижения результатов деятельности.</w:t>
      </w:r>
    </w:p>
    <w:p w14:paraId="4E190000">
      <w:pPr>
        <w:pStyle w:val="Style_8"/>
        <w:spacing w:line="470" w:lineRule="exact"/>
        <w:ind w:firstLine="720"/>
        <w:jc w:val="both"/>
      </w:pPr>
      <w:r>
        <w:t>129.2.3.4. Естественнонаучные предметы.</w:t>
      </w:r>
    </w:p>
    <w:p w14:paraId="4F190000">
      <w:pPr>
        <w:pStyle w:val="Style_8"/>
        <w:numPr>
          <w:ilvl w:val="0"/>
          <w:numId w:val="208"/>
        </w:numPr>
        <w:tabs>
          <w:tab w:leader="none" w:pos="2060" w:val="left"/>
        </w:tabs>
        <w:spacing w:line="470" w:lineRule="exact"/>
        <w:ind w:firstLine="720"/>
        <w:jc w:val="both"/>
      </w:pPr>
      <w:r>
        <w:t>Формирование универсальных учебных познавательных действий включает базовые логические действия:</w:t>
      </w:r>
    </w:p>
    <w:p w14:paraId="50190000">
      <w:pPr>
        <w:pStyle w:val="Style_8"/>
        <w:spacing w:line="470" w:lineRule="exact"/>
        <w:ind w:firstLine="720"/>
        <w:jc w:val="both"/>
      </w:pPr>
      <w:r>
        <w:t>выявлять закономерности и противоречия в рассматриваемых физических, химических, биологических явлениях, например, анализировать физические процессы и явления с использованием физических законов и теорий, например, закона сохранения механической энергии, закона сохранения импульса, газовых законов, закона Кулона, молекулярно-кинетической теории строения вещества, выявлять закономерности в проявлении общих свойств у веществ, относящихся к одному классу химических соединений;</w:t>
      </w:r>
    </w:p>
    <w:p w14:paraId="51190000">
      <w:pPr>
        <w:pStyle w:val="Style_8"/>
        <w:spacing w:line="470" w:lineRule="exact"/>
        <w:ind w:firstLine="720"/>
        <w:jc w:val="both"/>
      </w:pPr>
      <w:r>
        <w:t>определять условия применимости моделей физических тел и процессов (явлений), например, инерциальная система отсчёта, абсолютно упругая деформация, моделей газа, жидкости и твёрдого (кристаллического) тела, идеального газа;</w:t>
      </w:r>
    </w:p>
    <w:p w14:paraId="52190000">
      <w:pPr>
        <w:pStyle w:val="Style_8"/>
        <w:spacing w:line="470" w:lineRule="exact"/>
        <w:ind w:firstLine="720"/>
        <w:jc w:val="both"/>
      </w:pPr>
      <w:r>
        <w:t>выбирать основания и критерии для классификации веществ и химических реакций;</w:t>
      </w:r>
    </w:p>
    <w:p w14:paraId="53190000">
      <w:pPr>
        <w:pStyle w:val="Style_8"/>
        <w:spacing w:line="470" w:lineRule="exact"/>
        <w:ind w:firstLine="720"/>
        <w:jc w:val="both"/>
      </w:pPr>
      <w:r>
        <w:t>применять используемые в химии символические (знаковые) модели, уметь преобразовывать модельные представления при решении учебных познавательных и практических задач, применять модельные представления для выявления характерных признаков изучаемых веществ и химических реакций;</w:t>
      </w:r>
    </w:p>
    <w:p w14:paraId="54190000">
      <w:pPr>
        <w:pStyle w:val="Style_8"/>
        <w:spacing w:line="470" w:lineRule="exact"/>
        <w:ind w:firstLine="720"/>
        <w:jc w:val="both"/>
      </w:pPr>
      <w:r>
        <w:t>выбирать наиболее эффективный способ решения расчетных задач с учетом получения новых знаний о веществах и химических реакциях;</w:t>
      </w:r>
    </w:p>
    <w:p w14:paraId="55190000">
      <w:pPr>
        <w:pStyle w:val="Style_8"/>
        <w:spacing w:line="470" w:lineRule="exact"/>
        <w:ind w:firstLine="720"/>
        <w:jc w:val="both"/>
      </w:pPr>
      <w:r>
        <w:t>вносить коррективы в деятельность, оценивать соответствие результатов целям, оценивать риски последствий деятельности, например, анализировать и оценивать последствия использования тепловых двигателей и теплового загрязнения окружающей среды с позиций экологической безопасности; влияния радиоактивности на живые организмы безопасности; представлений о рациональном природопользовании (в процессе подготовки сообщений, выполнения групповых проектов);</w:t>
      </w:r>
    </w:p>
    <w:p w14:paraId="56190000">
      <w:pPr>
        <w:pStyle w:val="Style_8"/>
        <w:spacing w:line="470" w:lineRule="exact"/>
        <w:ind w:firstLine="720"/>
        <w:jc w:val="both"/>
      </w:pPr>
      <w:r>
        <w:t>развивать креативное мышление при решении жизненных проблем, например, объяснять основные принципы действия технических устройств и технологий, таких как: ультразвуковая диагностика в технике и медицине, радар, радиоприёмник, телевизор, телефон, СВЧ-печь; и условий их безопасного применения в практической жизни.</w:t>
      </w:r>
    </w:p>
    <w:p w14:paraId="57190000">
      <w:pPr>
        <w:pStyle w:val="Style_8"/>
        <w:numPr>
          <w:ilvl w:val="0"/>
          <w:numId w:val="208"/>
        </w:numPr>
        <w:tabs>
          <w:tab w:leader="none" w:pos="2065" w:val="left"/>
        </w:tabs>
        <w:spacing w:line="470" w:lineRule="exact"/>
        <w:ind w:firstLine="720"/>
        <w:jc w:val="both"/>
      </w:pPr>
      <w:r>
        <w:t>Формирование универсальных учебных познавательных действий включает базовые исследовательские действия:</w:t>
      </w:r>
    </w:p>
    <w:p w14:paraId="58190000">
      <w:pPr>
        <w:pStyle w:val="Style_8"/>
        <w:spacing w:line="470" w:lineRule="exact"/>
        <w:ind w:firstLine="720"/>
        <w:jc w:val="both"/>
      </w:pPr>
      <w:r>
        <w:t>проводить эксперименты и исследования, например, действия постоянного магнита на рамку с током; явления электромагнитной индукции, зависимости периода малых колебаний математического маятника от параметров колебательной системы;</w:t>
      </w:r>
    </w:p>
    <w:p w14:paraId="59190000">
      <w:pPr>
        <w:pStyle w:val="Style_8"/>
        <w:tabs>
          <w:tab w:leader="none" w:pos="1666" w:val="left"/>
        </w:tabs>
        <w:spacing w:line="470" w:lineRule="exact"/>
        <w:ind w:firstLine="720"/>
        <w:jc w:val="both"/>
      </w:pPr>
      <w:r>
        <w:t>проводить исследования зависимостей между физическими величинами, например:</w:t>
      </w:r>
      <w:r>
        <w:tab/>
      </w:r>
      <w:r>
        <w:t>зависимости периода обращения конического маятника</w:t>
      </w:r>
    </w:p>
    <w:p w14:paraId="5A190000">
      <w:pPr>
        <w:pStyle w:val="Style_8"/>
        <w:spacing w:line="470" w:lineRule="exact"/>
        <w:ind/>
        <w:jc w:val="both"/>
      </w:pPr>
      <w:r>
        <w:t>от его параметров; зависимости силы упругости от деформации для пружины и резинового образца; исследование остывания вещества; исследование зависимости полезной мощности источника тока от силы тока;</w:t>
      </w:r>
    </w:p>
    <w:p w14:paraId="5B190000">
      <w:pPr>
        <w:pStyle w:val="Style_8"/>
        <w:spacing w:line="470" w:lineRule="exact"/>
        <w:ind w:firstLine="720"/>
        <w:jc w:val="both"/>
      </w:pPr>
      <w:r>
        <w:t>проводить опыты по проверке предложенных гипотез, например, гипотезы о прямой пропорциональной зависимости между дальностью полёта и начальной скоростью тела; о независимости времени движения бруска по наклонной плоскости на заданное расстояние от его массы; проверка законов для изопроцессов в газе (на углубленном уровне);</w:t>
      </w:r>
    </w:p>
    <w:p w14:paraId="5C190000">
      <w:pPr>
        <w:pStyle w:val="Style_8"/>
        <w:spacing w:line="470" w:lineRule="exact"/>
        <w:ind w:firstLine="720"/>
        <w:jc w:val="both"/>
      </w:pPr>
      <w:r>
        <w:t>формировать научный тип мышления, владеть научной терминологией, ключевыми понятиями и методами, например, описывать изученные физические явления и процессы с использованием физических величин, например: скорость электромагнитных волн, длина волны и частота света, энергия и импульс фотона;</w:t>
      </w:r>
    </w:p>
    <w:p w14:paraId="5D190000">
      <w:pPr>
        <w:pStyle w:val="Style_8"/>
        <w:spacing w:line="470" w:lineRule="exact"/>
        <w:ind w:firstLine="720"/>
        <w:jc w:val="both"/>
      </w:pPr>
      <w:r>
        <w:t>уметь переносить знания в познавательную и практическую области деятельности, например, распознавать физические явления в опытах и окружающей жизни, например: отражение, преломление, интерференция, дифракция и поляризация света, дисперсия света (на базовом уровне);</w:t>
      </w:r>
    </w:p>
    <w:p w14:paraId="5E190000">
      <w:pPr>
        <w:pStyle w:val="Style_8"/>
        <w:spacing w:line="470" w:lineRule="exact"/>
        <w:ind w:firstLine="720"/>
        <w:jc w:val="both"/>
      </w:pPr>
      <w:r>
        <w:t>уметь интегрировать знания из разных предметных областей, например, решать качественные задачи, в том числе интегрированного и межпредметного характера; решать расчётные задачи с неявно заданной физической моделью, требующие применения знаний из разных разделов школьного курса физики, а также интеграции знаний из других предметов естественно-научного цикла;</w:t>
      </w:r>
    </w:p>
    <w:p w14:paraId="5F190000">
      <w:pPr>
        <w:pStyle w:val="Style_8"/>
        <w:spacing w:line="470" w:lineRule="exact"/>
        <w:ind w:firstLine="720"/>
        <w:jc w:val="both"/>
      </w:pPr>
      <w:r>
        <w:t>выдвигать новые идеи, предлагать оригинальные подходы и решения, например, решать качественные задачи с опорой на изученные физические законы, закономерности и физические явления (на базовом уровне);</w:t>
      </w:r>
    </w:p>
    <w:p w14:paraId="60190000">
      <w:pPr>
        <w:pStyle w:val="Style_8"/>
        <w:spacing w:line="470" w:lineRule="exact"/>
        <w:ind w:firstLine="720"/>
        <w:jc w:val="both"/>
      </w:pPr>
      <w:r>
        <w:t>проводить исследования условий равновесия твёрдого тела, имеющего ось вращения; конструирование кронштейнов и расчёт сил упругости; изучение устойчивости твёрдого тела, имеющего площадь опоры.</w:t>
      </w:r>
    </w:p>
    <w:p w14:paraId="61190000">
      <w:pPr>
        <w:pStyle w:val="Style_8"/>
        <w:numPr>
          <w:ilvl w:val="0"/>
          <w:numId w:val="208"/>
        </w:numPr>
        <w:tabs>
          <w:tab w:leader="none" w:pos="2055" w:val="left"/>
        </w:tabs>
        <w:spacing w:line="470" w:lineRule="exact"/>
        <w:ind w:firstLine="720"/>
        <w:jc w:val="both"/>
      </w:pPr>
      <w:r>
        <w:t>Формирование универсальных учебных познавательных действий включает работу с информацией:</w:t>
      </w:r>
    </w:p>
    <w:p w14:paraId="62190000">
      <w:pPr>
        <w:pStyle w:val="Style_8"/>
        <w:spacing w:line="470" w:lineRule="exact"/>
        <w:ind w:firstLine="720"/>
        <w:jc w:val="both"/>
      </w:pPr>
      <w:r>
        <w:t>создавать тексты в различных форматах с учетом назначения информации и целевой аудитории, выбирая оптимальную форму представления и визуализации, подготавливать сообщения о методах получения естественнонаучных знаний, открытиях в современной науке;</w:t>
      </w:r>
    </w:p>
    <w:p w14:paraId="63190000">
      <w:pPr>
        <w:pStyle w:val="Style_8"/>
        <w:spacing w:line="470" w:lineRule="exact"/>
        <w:ind/>
        <w:jc w:val="right"/>
      </w:pPr>
      <w:r>
        <w:t>, использовать средства информационных и коммуникационных технологий</w:t>
      </w:r>
    </w:p>
    <w:p w14:paraId="64190000">
      <w:pPr>
        <w:pStyle w:val="Style_8"/>
        <w:spacing w:line="470" w:lineRule="exact"/>
        <w:ind/>
        <w:jc w:val="both"/>
      </w:pPr>
      <w:r>
        <w:t>в решении когнитивных, коммуникативных и организационных задач, использовать информационные технологии для поиска, структурирования, интерпретации и представления информации при подготовке сообщений о применении законов физики, химии в технике и технологиях;</w:t>
      </w:r>
    </w:p>
    <w:p w14:paraId="65190000">
      <w:pPr>
        <w:pStyle w:val="Style_8"/>
        <w:spacing w:line="470" w:lineRule="exact"/>
        <w:ind w:firstLine="720"/>
        <w:jc w:val="both"/>
      </w:pPr>
      <w:r>
        <w:t xml:space="preserve">использовать </w:t>
      </w:r>
      <w:r>
        <w:t>IT</w:t>
      </w:r>
      <w:r>
        <w:t>-технологии при работе с дополнительными источниками информации в области естественнонаучного знания, проводить их критический анализ и оценку достоверности.</w:t>
      </w:r>
    </w:p>
    <w:p w14:paraId="66190000">
      <w:pPr>
        <w:pStyle w:val="Style_8"/>
        <w:numPr>
          <w:ilvl w:val="0"/>
          <w:numId w:val="208"/>
        </w:numPr>
        <w:tabs>
          <w:tab w:leader="none" w:pos="2070" w:val="left"/>
        </w:tabs>
        <w:spacing w:line="470" w:lineRule="exact"/>
        <w:ind w:firstLine="720"/>
        <w:jc w:val="both"/>
      </w:pPr>
      <w:r>
        <w:t>Формирование универсальных учебных коммуникативных действий включает умения:</w:t>
      </w:r>
    </w:p>
    <w:p w14:paraId="67190000">
      <w:pPr>
        <w:pStyle w:val="Style_8"/>
        <w:spacing w:line="470" w:lineRule="exact"/>
        <w:ind w:firstLine="720"/>
        <w:jc w:val="both"/>
      </w:pPr>
      <w:r>
        <w:t>аргументированно вести диалог, развернуто и логично излагать свою точку зрения;</w:t>
      </w:r>
    </w:p>
    <w:p w14:paraId="68190000">
      <w:pPr>
        <w:pStyle w:val="Style_8"/>
        <w:spacing w:line="470" w:lineRule="exact"/>
        <w:ind w:firstLine="720"/>
        <w:jc w:val="both"/>
      </w:pPr>
      <w:r>
        <w:t>при обсуждении физических, химических, биологических проблем, способов решения задач, результатов учебных исследований и проектов в области естествознания; в ходе дискуссий о современной естественнонаучной картине мира;</w:t>
      </w:r>
    </w:p>
    <w:p w14:paraId="69190000">
      <w:pPr>
        <w:pStyle w:val="Style_8"/>
        <w:spacing w:line="470" w:lineRule="exact"/>
        <w:ind w:firstLine="720"/>
        <w:jc w:val="both"/>
      </w:pPr>
      <w:r>
        <w:t>работать в группе при выполнении проектных работ; при планировании, проведении и интерпретации результатов опытов и анализе дополнительных источников информации по изучаемой теме; при анализе дополнительных источников информации; при обсуждении вопросов межпредметного характера (например, по темам «Движение в природе», «Теплообмен в живой природе», «Электромагнитные явления в природе», «Световые явления в природе»).</w:t>
      </w:r>
    </w:p>
    <w:p w14:paraId="6A190000">
      <w:pPr>
        <w:pStyle w:val="Style_8"/>
        <w:numPr>
          <w:ilvl w:val="0"/>
          <w:numId w:val="208"/>
        </w:numPr>
        <w:tabs>
          <w:tab w:leader="none" w:pos="2060" w:val="left"/>
        </w:tabs>
        <w:spacing w:line="470" w:lineRule="exact"/>
        <w:ind w:firstLine="720"/>
        <w:jc w:val="both"/>
      </w:pPr>
      <w:r>
        <w:t>Формирование универсальных учебных регулятивных действий включает умения:</w:t>
      </w:r>
    </w:p>
    <w:p w14:paraId="6B190000">
      <w:pPr>
        <w:pStyle w:val="Style_8"/>
        <w:spacing w:line="470" w:lineRule="exact"/>
        <w:ind w:firstLine="720"/>
        <w:jc w:val="both"/>
      </w:pPr>
      <w:r>
        <w:t>самостоятельно осуществлять познавательную деятельность в области физики, химии, биологии, выявлять проблемы, ставить и формулировать задачи;</w:t>
      </w:r>
    </w:p>
    <w:p w14:paraId="6C190000">
      <w:pPr>
        <w:pStyle w:val="Style_8"/>
        <w:spacing w:line="470" w:lineRule="exact"/>
        <w:ind w:firstLine="720"/>
        <w:jc w:val="both"/>
      </w:pPr>
      <w:r>
        <w:t>самостоятельно составлять план решения расчётных и качественных задач по физике и химии, план выполнения практической или исследовательской работы с учетом имеющихся ресурсов и собственных возможностей;</w:t>
      </w:r>
    </w:p>
    <w:p w14:paraId="6D190000">
      <w:pPr>
        <w:pStyle w:val="Style_8"/>
        <w:spacing w:line="470" w:lineRule="exact"/>
        <w:ind w:firstLine="720"/>
        <w:jc w:val="both"/>
      </w:pPr>
      <w:r>
        <w:t>делать осознанный выбор, аргументировать его, брать на себя ответственность за решение в групповой работе над учебным проектом или исследованием в области физики, химии, биологии; давать оценку новым ситуациям, возникающим в ходе выполнения опытов, проектов или исследований, вносить коррективы в деятельность, оценивать соответствие результатов целям;</w:t>
      </w:r>
    </w:p>
    <w:p w14:paraId="6E190000">
      <w:pPr>
        <w:pStyle w:val="Style_8"/>
        <w:spacing w:line="470" w:lineRule="exact"/>
        <w:ind w:firstLine="720"/>
        <w:jc w:val="both"/>
      </w:pPr>
      <w:r>
        <w:t>использовать приёмы рефлексии для оценки ситуации, выбора верного решения при решении качественных и расчетных задач;</w:t>
      </w:r>
    </w:p>
    <w:p w14:paraId="6F190000">
      <w:pPr>
        <w:pStyle w:val="Style_8"/>
        <w:spacing w:line="470" w:lineRule="exact"/>
        <w:ind w:firstLine="720"/>
        <w:jc w:val="both"/>
      </w:pPr>
      <w:r>
        <w:t>принимать мотивы и аргументы других участников при анализе и обсуждении результатов учебных исследований или решения физических задач.</w:t>
      </w:r>
    </w:p>
    <w:p w14:paraId="70190000">
      <w:pPr>
        <w:pStyle w:val="Style_8"/>
        <w:numPr>
          <w:ilvl w:val="0"/>
          <w:numId w:val="209"/>
        </w:numPr>
        <w:tabs>
          <w:tab w:leader="none" w:pos="1882" w:val="left"/>
        </w:tabs>
        <w:spacing w:line="470" w:lineRule="exact"/>
        <w:ind w:firstLine="720"/>
        <w:jc w:val="both"/>
      </w:pPr>
      <w:r>
        <w:t>Общественно-научные предметы.</w:t>
      </w:r>
    </w:p>
    <w:p w14:paraId="71190000">
      <w:pPr>
        <w:pStyle w:val="Style_8"/>
        <w:numPr>
          <w:ilvl w:val="0"/>
          <w:numId w:val="210"/>
        </w:numPr>
        <w:tabs>
          <w:tab w:leader="none" w:pos="2070" w:val="left"/>
        </w:tabs>
        <w:spacing w:line="470" w:lineRule="exact"/>
        <w:ind w:firstLine="720"/>
        <w:jc w:val="both"/>
      </w:pPr>
      <w:r>
        <w:t>Формирование универсальных учебных познавательных действий включает базовые логические действия:</w:t>
      </w:r>
    </w:p>
    <w:p w14:paraId="72190000">
      <w:pPr>
        <w:pStyle w:val="Style_8"/>
        <w:spacing w:line="470" w:lineRule="exact"/>
        <w:ind w:firstLine="720"/>
        <w:jc w:val="both"/>
      </w:pPr>
      <w:r>
        <w:t>характеризовать, опираясь на социально-гуманитарные знания, российские духовно-нравственные ценности, раскрывать их взаимосвязь, историческую обусловленность, актуальность в современных условиях;</w:t>
      </w:r>
    </w:p>
    <w:p w14:paraId="73190000">
      <w:pPr>
        <w:pStyle w:val="Style_8"/>
        <w:spacing w:line="470" w:lineRule="exact"/>
        <w:ind w:firstLine="720"/>
        <w:jc w:val="both"/>
      </w:pPr>
      <w:r>
        <w:t>самостоятельно формулировать социальные проблемы, рассматривать их всесторонне на основе знаний об обществе как целостной развивающейся системе в единстве и взаимодействии основных сфер и социальных институтов;</w:t>
      </w:r>
    </w:p>
    <w:p w14:paraId="74190000">
      <w:pPr>
        <w:pStyle w:val="Style_8"/>
        <w:spacing w:line="470" w:lineRule="exact"/>
        <w:ind w:firstLine="720"/>
        <w:jc w:val="both"/>
      </w:pPr>
      <w:r>
        <w:t>устанавливать существенные признак или основания для классификации и типологизации социальных явлений прошлого и современности; группировать, систематизировать исторические факты по самостоятельно определяемому признаку, например, по хронологии, принадлежности к историческим процессам, типологическим основаниям, проводить классификацию стран по особенностям географического положения, формам правления и типам государственного устройства;</w:t>
      </w:r>
    </w:p>
    <w:p w14:paraId="75190000">
      <w:pPr>
        <w:pStyle w:val="Style_8"/>
        <w:spacing w:line="470" w:lineRule="exact"/>
        <w:ind w:firstLine="720"/>
        <w:jc w:val="both"/>
      </w:pPr>
      <w:r>
        <w:t>выявлять причинно-следственные, функциональные, иерархические и другие связи подсистем и элементов общества, например, мышления и деятельности, экономической деятельности и проблем устойчивого развития, макроэкономических показателей и качества жизни, изменениями содержания парниковых газов в атмосфере и наблюдаемыми климатическими изменениями;</w:t>
      </w:r>
    </w:p>
    <w:p w14:paraId="76190000">
      <w:pPr>
        <w:pStyle w:val="Style_8"/>
        <w:spacing w:line="470" w:lineRule="exact"/>
        <w:ind w:firstLine="720"/>
        <w:jc w:val="both"/>
      </w:pPr>
      <w:r>
        <w:t>оценивать полученные социально-гуманитарные знания, социальные явления и события, их роль и последствия, например, значение географических факторов, определяющих остроту глобальных проблем, прогнозы развития человечества,</w:t>
      </w:r>
    </w:p>
    <w:p w14:paraId="77190000">
      <w:pPr>
        <w:pStyle w:val="Style_8"/>
        <w:spacing w:line="470" w:lineRule="exact"/>
        <w:ind/>
      </w:pPr>
      <w:r>
        <w:t>значение импортозамещения для экономики нашей страны;</w:t>
      </w:r>
    </w:p>
    <w:p w14:paraId="78190000">
      <w:pPr>
        <w:pStyle w:val="Style_8"/>
        <w:spacing w:line="470" w:lineRule="exact"/>
        <w:ind w:firstLine="720"/>
        <w:jc w:val="both"/>
      </w:pPr>
      <w:r>
        <w:t>вносить коррективы в деятельность, оценивать соответствие результатов целям, оценивать риски последствий деятельности, например, связанные с попытками фальсификации исторических фактов, отражающих важнейшие события истории России.</w:t>
      </w:r>
    </w:p>
    <w:p w14:paraId="79190000">
      <w:pPr>
        <w:pStyle w:val="Style_8"/>
        <w:numPr>
          <w:ilvl w:val="0"/>
          <w:numId w:val="210"/>
        </w:numPr>
        <w:tabs>
          <w:tab w:leader="none" w:pos="2065" w:val="left"/>
        </w:tabs>
        <w:spacing w:line="470" w:lineRule="exact"/>
        <w:ind w:firstLine="720"/>
        <w:jc w:val="both"/>
      </w:pPr>
      <w:r>
        <w:t>Формирование универсальных учебных познавательных действий включает базовые исследовательские действия:</w:t>
      </w:r>
    </w:p>
    <w:p w14:paraId="7A190000">
      <w:pPr>
        <w:pStyle w:val="Style_8"/>
        <w:tabs>
          <w:tab w:leader="none" w:pos="3523" w:val="left"/>
          <w:tab w:leader="none" w:pos="8371" w:val="left"/>
        </w:tabs>
        <w:spacing w:line="470" w:lineRule="exact"/>
        <w:ind w:firstLine="720"/>
        <w:jc w:val="both"/>
      </w:pPr>
      <w:r>
        <w:t>владеть навыками учебно-исследовательской и проектной деятельности для формулирования и обоснования собственной точки зрения (версии, оценки) с использования фактического материала, в том числе используя источники социальной информации разных типов; представлять ее результаты в виде завершенных проектов,</w:t>
      </w:r>
      <w:r>
        <w:tab/>
      </w:r>
      <w:r>
        <w:t>презентаций, творческих работ</w:t>
      </w:r>
      <w:r>
        <w:tab/>
      </w:r>
      <w:r>
        <w:t>социальной</w:t>
      </w:r>
    </w:p>
    <w:p w14:paraId="7B190000">
      <w:pPr>
        <w:pStyle w:val="Style_8"/>
        <w:spacing w:line="470" w:lineRule="exact"/>
        <w:ind/>
      </w:pPr>
      <w:r>
        <w:t>и междисциплинарной направленности;</w:t>
      </w:r>
    </w:p>
    <w:p w14:paraId="7C190000">
      <w:pPr>
        <w:pStyle w:val="Style_8"/>
        <w:spacing w:line="470" w:lineRule="exact"/>
        <w:ind w:firstLine="720"/>
        <w:jc w:val="both"/>
      </w:pPr>
      <w:r>
        <w:t>анализировать полученные в ходе решения задачи результаты для описания (реконструкции) в устной и письменной форме исторических событий, явлений, процессов истории родного края, истории России и всемирной истории;</w:t>
      </w:r>
    </w:p>
    <w:p w14:paraId="7D190000">
      <w:pPr>
        <w:pStyle w:val="Style_8"/>
        <w:spacing w:line="470" w:lineRule="exact"/>
        <w:ind w:firstLine="720"/>
        <w:jc w:val="both"/>
      </w:pPr>
      <w:r>
        <w:t>формулировать аргументы для подтверждения/опровержения собственной или предложенной точки зрения по дискуссионной проблеме из истории России и всемирной истории и сравнивать предложенную аргументацию, выбирать наиболее аргументированную позицию;</w:t>
      </w:r>
    </w:p>
    <w:p w14:paraId="7E190000">
      <w:pPr>
        <w:pStyle w:val="Style_8"/>
        <w:spacing w:line="470" w:lineRule="exact"/>
        <w:ind w:firstLine="720"/>
        <w:jc w:val="both"/>
      </w:pPr>
      <w:r>
        <w:t>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 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 при выполнении практических работ;</w:t>
      </w:r>
    </w:p>
    <w:p w14:paraId="7F190000">
      <w:pPr>
        <w:pStyle w:val="Style_8"/>
        <w:spacing w:line="470" w:lineRule="exact"/>
        <w:ind w:firstLine="720"/>
        <w:jc w:val="both"/>
      </w:pPr>
      <w:r>
        <w:t>проявлять способность и готовность к самостоятельному поиску методов решения практических задач, применению различных методов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 владеть элементами научной методологии социального познания.</w:t>
      </w:r>
    </w:p>
    <w:p w14:paraId="80190000">
      <w:pPr>
        <w:pStyle w:val="Style_8"/>
        <w:numPr>
          <w:ilvl w:val="0"/>
          <w:numId w:val="210"/>
        </w:numPr>
        <w:tabs>
          <w:tab w:leader="none" w:pos="2065" w:val="left"/>
        </w:tabs>
        <w:spacing w:line="470" w:lineRule="exact"/>
        <w:ind w:firstLine="720"/>
        <w:jc w:val="both"/>
      </w:pPr>
      <w:r>
        <w:t>Формирование универсальных учебных познавательных действий включает работу с информацией:</w:t>
      </w:r>
    </w:p>
    <w:p w14:paraId="81190000">
      <w:pPr>
        <w:pStyle w:val="Style_8"/>
        <w:spacing w:line="470" w:lineRule="exact"/>
        <w:ind w:firstLine="720"/>
        <w:jc w:val="both"/>
      </w:pPr>
      <w:r>
        <w:t>владеть навыками получения социальной информации из источников разных типов и различать в ней события, явления, процессы; факты и мнения, описания и объяснения, гипотезы и теории, обобщать историческую информацию по истории России и зарубежных стран;</w:t>
      </w:r>
    </w:p>
    <w:p w14:paraId="82190000">
      <w:pPr>
        <w:pStyle w:val="Style_8"/>
        <w:spacing w:line="470" w:lineRule="exact"/>
        <w:ind w:firstLine="720"/>
        <w:jc w:val="both"/>
      </w:pPr>
      <w:r>
        <w:t>извлекать социальную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осуществлять анализ, систематизацию и интерпретацию информации различных видов и форм представления;</w:t>
      </w:r>
    </w:p>
    <w:p w14:paraId="83190000">
      <w:pPr>
        <w:pStyle w:val="Style_8"/>
        <w:spacing w:line="470" w:lineRule="exact"/>
        <w:ind w:firstLine="720"/>
        <w:jc w:val="both"/>
      </w:pPr>
      <w:r>
        <w:t>использовать средства информационных и коммуникационных технологий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84190000">
      <w:pPr>
        <w:pStyle w:val="Style_8"/>
        <w:spacing w:line="470" w:lineRule="exact"/>
        <w:ind w:firstLine="720"/>
        <w:jc w:val="both"/>
      </w:pPr>
      <w:r>
        <w:t>оценивать достоверность информации на основе различения видов письменных исторических источников по истории России и всемирной истории, выявления позиции автора документа и участников событий, основной мысли, основной и дополнительной информации, достоверности содержания.</w:t>
      </w:r>
    </w:p>
    <w:p w14:paraId="85190000">
      <w:pPr>
        <w:pStyle w:val="Style_8"/>
        <w:numPr>
          <w:ilvl w:val="0"/>
          <w:numId w:val="210"/>
        </w:numPr>
        <w:tabs>
          <w:tab w:leader="none" w:pos="2079" w:val="left"/>
        </w:tabs>
        <w:spacing w:line="470" w:lineRule="exact"/>
        <w:ind w:firstLine="720"/>
        <w:jc w:val="both"/>
      </w:pPr>
      <w:r>
        <w:t>Формирование универсальных учебных коммуникативных действий включает умения:</w:t>
      </w:r>
    </w:p>
    <w:p w14:paraId="86190000">
      <w:pPr>
        <w:pStyle w:val="Style_8"/>
        <w:spacing w:line="470" w:lineRule="exact"/>
        <w:ind w:firstLine="720"/>
        <w:jc w:val="both"/>
      </w:pPr>
      <w:r>
        <w:t>владеть различными способами общения и взаимодействия с учетом понимания особенностей политического, социально-экономического и историко</w:t>
      </w:r>
      <w:r>
        <w:t>культурного развития России как многонационального государства, знакомство с культурой, традициями и обычаями народов России;</w:t>
      </w:r>
    </w:p>
    <w:p w14:paraId="87190000">
      <w:pPr>
        <w:pStyle w:val="Style_8"/>
        <w:spacing w:line="470" w:lineRule="exact"/>
        <w:ind w:firstLine="740"/>
        <w:jc w:val="both"/>
      </w:pPr>
      <w:r>
        <w:t>выбирать тематику и методы совместных действий с учетом возможностей каждого члена коллектива при участии в диалогическом и полилогическом общении по вопросам развития общества в прошлом и сегодня;</w:t>
      </w:r>
    </w:p>
    <w:p w14:paraId="88190000">
      <w:pPr>
        <w:pStyle w:val="Style_8"/>
        <w:spacing w:line="470" w:lineRule="exact"/>
        <w:ind w:firstLine="740"/>
        <w:jc w:val="both"/>
      </w:pPr>
      <w:r>
        <w:t>ориентироваться в направлениях профессиональной деятельности, связанных с социально-гуманитарной подготовкой.</w:t>
      </w:r>
    </w:p>
    <w:p w14:paraId="89190000">
      <w:pPr>
        <w:pStyle w:val="Style_8"/>
        <w:numPr>
          <w:ilvl w:val="0"/>
          <w:numId w:val="210"/>
        </w:numPr>
        <w:tabs>
          <w:tab w:leader="none" w:pos="2065" w:val="left"/>
        </w:tabs>
        <w:spacing w:line="470" w:lineRule="exact"/>
        <w:ind w:firstLine="740"/>
        <w:jc w:val="both"/>
      </w:pPr>
      <w:r>
        <w:t>Формирование универсальных учебных регулятивных действий включает умения:</w:t>
      </w:r>
    </w:p>
    <w:p w14:paraId="8A190000">
      <w:pPr>
        <w:pStyle w:val="Style_8"/>
        <w:spacing w:line="470" w:lineRule="exact"/>
        <w:ind w:firstLine="740"/>
        <w:jc w:val="both"/>
      </w:pPr>
      <w:r>
        <w:t>самостоятельно осуществлять познавательную деятельность, выявлять проблемы, ставить и формулировать собственные задачи с использованием исторических примеров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14:paraId="8B190000">
      <w:pPr>
        <w:pStyle w:val="Style_8"/>
        <w:spacing w:line="470" w:lineRule="exact"/>
        <w:ind w:firstLine="740"/>
        <w:jc w:val="both"/>
      </w:pPr>
      <w:r>
        <w:t>принимать мотивы и аргументы других людей при анализе результатов деятельности, используя социально-гуманитарные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w:t>
      </w:r>
    </w:p>
    <w:p w14:paraId="8C190000">
      <w:pPr>
        <w:pStyle w:val="Style_8"/>
        <w:numPr>
          <w:ilvl w:val="0"/>
          <w:numId w:val="203"/>
        </w:numPr>
        <w:tabs>
          <w:tab w:leader="none" w:pos="1696" w:val="left"/>
          <w:tab w:leader="none" w:pos="3404" w:val="left"/>
          <w:tab w:leader="none" w:pos="5199" w:val="left"/>
          <w:tab w:leader="none" w:pos="8516" w:val="left"/>
        </w:tabs>
        <w:spacing w:line="470" w:lineRule="exact"/>
        <w:ind w:firstLine="740"/>
        <w:jc w:val="both"/>
      </w:pPr>
      <w:r>
        <w:t>Особенности</w:t>
      </w:r>
      <w:r>
        <w:tab/>
      </w:r>
      <w:r>
        <w:t>реализации</w:t>
      </w:r>
      <w:r>
        <w:tab/>
      </w:r>
      <w:r>
        <w:t>основных направлений</w:t>
      </w:r>
      <w:r>
        <w:tab/>
      </w:r>
      <w:r>
        <w:t>и форм</w:t>
      </w:r>
    </w:p>
    <w:p w14:paraId="8D190000">
      <w:pPr>
        <w:pStyle w:val="Style_8"/>
        <w:spacing w:line="470" w:lineRule="exact"/>
        <w:ind/>
        <w:jc w:val="both"/>
      </w:pPr>
      <w:r>
        <w:t>учебно-исследовательской и проектной деятельности в рамках урочной и внеурочной деятельности.</w:t>
      </w:r>
    </w:p>
    <w:p w14:paraId="8E190000">
      <w:pPr>
        <w:pStyle w:val="Style_8"/>
        <w:numPr>
          <w:ilvl w:val="0"/>
          <w:numId w:val="211"/>
        </w:numPr>
        <w:tabs>
          <w:tab w:leader="none" w:pos="1873" w:val="left"/>
        </w:tabs>
        <w:spacing w:line="470" w:lineRule="exact"/>
        <w:ind w:firstLine="740"/>
        <w:jc w:val="both"/>
      </w:pPr>
      <w:r>
        <w:t>ФГОС СОО определяет индивидуальный проект как особую форму организации деятельности обучающихся (учебное исследование или учебный проект). 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14:paraId="8F190000">
      <w:pPr>
        <w:pStyle w:val="Style_8"/>
        <w:numPr>
          <w:ilvl w:val="0"/>
          <w:numId w:val="211"/>
        </w:numPr>
        <w:tabs>
          <w:tab w:leader="none" w:pos="5199" w:val="left"/>
        </w:tabs>
        <w:spacing w:line="470" w:lineRule="exact"/>
        <w:ind w:firstLine="740"/>
        <w:jc w:val="both"/>
      </w:pPr>
      <w:r>
        <w:t xml:space="preserve"> Результаты выполнения</w:t>
      </w:r>
      <w:r>
        <w:tab/>
      </w:r>
      <w:r>
        <w:t>индивидуального проекта должны</w:t>
      </w:r>
    </w:p>
    <w:p w14:paraId="90190000">
      <w:pPr>
        <w:pStyle w:val="Style_8"/>
        <w:spacing w:line="470" w:lineRule="exact"/>
        <w:ind/>
      </w:pPr>
      <w:r>
        <w:t>отражать:</w:t>
      </w:r>
    </w:p>
    <w:p w14:paraId="91190000">
      <w:pPr>
        <w:pStyle w:val="Style_8"/>
        <w:spacing w:line="470" w:lineRule="exact"/>
        <w:ind w:firstLine="720"/>
        <w:jc w:val="both"/>
      </w:pPr>
      <w:r>
        <w:t>сформированность навыков коммуникативной, учебно-исследовательской деятельности, критического мышления;</w:t>
      </w:r>
    </w:p>
    <w:p w14:paraId="92190000">
      <w:pPr>
        <w:pStyle w:val="Style_8"/>
        <w:spacing w:line="470" w:lineRule="exact"/>
        <w:ind w:firstLine="720"/>
        <w:jc w:val="both"/>
      </w:pPr>
      <w:r>
        <w:t>способность к инновационной, аналитической, творческой, интеллектуальной деятельности;</w:t>
      </w:r>
    </w:p>
    <w:p w14:paraId="93190000">
      <w:pPr>
        <w:pStyle w:val="Style_8"/>
        <w:spacing w:line="470" w:lineRule="exact"/>
        <w:ind w:firstLine="720"/>
        <w:jc w:val="both"/>
      </w:pPr>
      <w:r>
        <w:t>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14:paraId="94190000">
      <w:pPr>
        <w:pStyle w:val="Style_8"/>
        <w:spacing w:line="470" w:lineRule="exact"/>
        <w:ind w:firstLine="720"/>
        <w:jc w:val="both"/>
      </w:pPr>
      <w: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14:paraId="95190000">
      <w:pPr>
        <w:pStyle w:val="Style_8"/>
        <w:numPr>
          <w:ilvl w:val="0"/>
          <w:numId w:val="211"/>
        </w:numPr>
        <w:tabs>
          <w:tab w:leader="none" w:pos="1863" w:val="left"/>
        </w:tabs>
        <w:spacing w:line="470" w:lineRule="exact"/>
        <w:ind w:firstLine="720"/>
        <w:jc w:val="both"/>
      </w:pPr>
      <w:r>
        <w:t>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14:paraId="96190000">
      <w:pPr>
        <w:pStyle w:val="Style_8"/>
        <w:numPr>
          <w:ilvl w:val="0"/>
          <w:numId w:val="211"/>
        </w:numPr>
        <w:tabs>
          <w:tab w:leader="none" w:pos="1873" w:val="left"/>
        </w:tabs>
        <w:spacing w:line="470" w:lineRule="exact"/>
        <w:ind w:firstLine="720"/>
        <w:jc w:val="both"/>
      </w:pPr>
      <w:r>
        <w:t>Включение обучающихся в учебно-исследовательскую и проектную деятельность, призванную обеспечивать формирование у них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 на уровне среднего общего образования, имеет свои особенности.</w:t>
      </w:r>
    </w:p>
    <w:p w14:paraId="97190000">
      <w:pPr>
        <w:pStyle w:val="Style_8"/>
        <w:numPr>
          <w:ilvl w:val="0"/>
          <w:numId w:val="211"/>
        </w:numPr>
        <w:tabs>
          <w:tab w:leader="none" w:pos="1863" w:val="left"/>
        </w:tabs>
        <w:spacing w:line="470" w:lineRule="exact"/>
        <w:ind w:firstLine="720"/>
        <w:jc w:val="both"/>
      </w:pPr>
      <w:r>
        <w:t>На уровне среднего общего образования исследование и проект выполняют в значительной степени функции инструментов учебной деятельности полидисциплинарного характера, необходимых для освоения социальной жизни и культуры. Обучающиеся самостоятельно формулируют предпроектную идею, ставят цели, описывают необходимые ресурсы и другое. Используются элементы математического моделирования и анализа как инструмент интерпретации результатов исследования. Проблематика и методология индивидуального проекта</w:t>
      </w:r>
    </w:p>
    <w:p w14:paraId="98190000">
      <w:pPr>
        <w:pStyle w:val="Style_8"/>
        <w:spacing w:line="470" w:lineRule="exact"/>
        <w:ind/>
        <w:jc w:val="both"/>
      </w:pPr>
      <w:r>
        <w:t>должны быть ориентированы на интеграцию знаний и использование методов двух и более учебных предметов одной или нескольких предметных областей.</w:t>
      </w:r>
    </w:p>
    <w:p w14:paraId="99190000">
      <w:pPr>
        <w:pStyle w:val="Style_8"/>
        <w:numPr>
          <w:ilvl w:val="0"/>
          <w:numId w:val="212"/>
        </w:numPr>
        <w:tabs>
          <w:tab w:leader="none" w:pos="1873" w:val="left"/>
        </w:tabs>
        <w:spacing w:line="470" w:lineRule="exact"/>
        <w:ind w:firstLine="740"/>
        <w:jc w:val="both"/>
      </w:pPr>
      <w:r>
        <w:t>На уровне среднего общего образования обучающиеся определяют параметры и критерии успешности реализации проекта. Презентация результатов проектной работы может проводиться 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волонтерских организаций. Если бизнес-проект - сообществу бизнесменов, деловых людей.</w:t>
      </w:r>
    </w:p>
    <w:p w14:paraId="9A190000">
      <w:pPr>
        <w:pStyle w:val="Style_8"/>
        <w:numPr>
          <w:ilvl w:val="0"/>
          <w:numId w:val="212"/>
        </w:numPr>
        <w:tabs>
          <w:tab w:leader="none" w:pos="1873" w:val="left"/>
        </w:tabs>
        <w:spacing w:line="470" w:lineRule="exact"/>
        <w:ind w:firstLine="740"/>
        <w:jc w:val="both"/>
      </w:pPr>
      <w:r>
        <w:t>На уровне среднего общего образования приоритетными направлениями проектной и исследовательской деятельности являются: социальное; бизнес-проектирование; исследовательское; инженерное; информационное.</w:t>
      </w:r>
    </w:p>
    <w:p w14:paraId="9B190000">
      <w:pPr>
        <w:pStyle w:val="Style_8"/>
        <w:numPr>
          <w:ilvl w:val="0"/>
          <w:numId w:val="212"/>
        </w:numPr>
        <w:tabs>
          <w:tab w:leader="none" w:pos="1873" w:val="left"/>
        </w:tabs>
        <w:spacing w:line="470" w:lineRule="exact"/>
        <w:ind w:firstLine="740"/>
        <w:jc w:val="both"/>
      </w:pPr>
      <w:r>
        <w:t>Результатами учебного исследованиями могут быть научный доклад, реферат, макет, опытный образец, разработка, информационный продукт, а также образовательное событие, социальное мероприятие (акция).</w:t>
      </w:r>
    </w:p>
    <w:p w14:paraId="9C190000">
      <w:pPr>
        <w:pStyle w:val="Style_8"/>
        <w:numPr>
          <w:ilvl w:val="0"/>
          <w:numId w:val="212"/>
        </w:numPr>
        <w:tabs>
          <w:tab w:leader="none" w:pos="1878" w:val="left"/>
        </w:tabs>
        <w:spacing w:line="470" w:lineRule="exact"/>
        <w:ind w:firstLine="740"/>
        <w:jc w:val="both"/>
      </w:pPr>
      <w:r>
        <w:t>Результаты работы оцениваются по определенным критериям. Для учебного исследования главное заключается в актуальности избранной проблемы, полноте, последовательности, обоснованности решения поставленных задач. Для учебного проекта важно, в какой мере практически значим полученный результат, насколько эффективно техническое устройство, программный продукт, инженерная конструкция и другие.</w:t>
      </w:r>
    </w:p>
    <w:p w14:paraId="9D190000">
      <w:pPr>
        <w:pStyle w:val="Style_8"/>
        <w:numPr>
          <w:ilvl w:val="0"/>
          <w:numId w:val="212"/>
        </w:numPr>
        <w:tabs>
          <w:tab w:leader="none" w:pos="2032" w:val="left"/>
        </w:tabs>
        <w:spacing w:line="470" w:lineRule="exact"/>
        <w:ind w:firstLine="740"/>
        <w:jc w:val="both"/>
      </w:pPr>
      <w:r>
        <w:t>Организация педагогического сопровождения индивидуального</w:t>
      </w:r>
    </w:p>
    <w:p w14:paraId="9E190000">
      <w:pPr>
        <w:pStyle w:val="Style_8"/>
        <w:tabs>
          <w:tab w:leader="none" w:pos="1373" w:val="left"/>
          <w:tab w:leader="none" w:pos="6629" w:val="left"/>
          <w:tab w:leader="none" w:pos="8434" w:val="left"/>
        </w:tabs>
        <w:spacing w:line="470" w:lineRule="exact"/>
        <w:ind/>
        <w:jc w:val="both"/>
      </w:pPr>
      <w:r>
        <w:t>проекта должна осуществляться с учетом специфики профиля обучения, а также образовательных интересов обучающихся. Целесообразно соблюдать общий алгоритм педагогического сопровождения индивидуального проекта, включающий вычленение проблемы и формулирование темы проекта, постановку целей и задач, сбор</w:t>
      </w:r>
      <w:r>
        <w:tab/>
      </w:r>
      <w:r>
        <w:t>информации/исследование/разработку</w:t>
      </w:r>
      <w:r>
        <w:tab/>
      </w:r>
      <w:r>
        <w:t>образца,</w:t>
      </w:r>
      <w:r>
        <w:tab/>
      </w:r>
      <w:r>
        <w:t>подготовку</w:t>
      </w:r>
    </w:p>
    <w:p w14:paraId="9F190000">
      <w:pPr>
        <w:pStyle w:val="Style_8"/>
        <w:spacing w:line="470" w:lineRule="exact"/>
        <w:ind/>
        <w:jc w:val="both"/>
      </w:pPr>
      <w:r>
        <w:t>и защиту проекта, анализ результатов выполнения проекта, оценку качества выполнения.</w:t>
      </w:r>
    </w:p>
    <w:p w14:paraId="A0190000">
      <w:pPr>
        <w:pStyle w:val="Style_8"/>
        <w:numPr>
          <w:ilvl w:val="0"/>
          <w:numId w:val="212"/>
        </w:numPr>
        <w:tabs>
          <w:tab w:leader="none" w:pos="1292" w:val="left"/>
        </w:tabs>
        <w:spacing w:line="470" w:lineRule="exact"/>
        <w:ind w:firstLine="740"/>
        <w:jc w:val="both"/>
      </w:pPr>
      <w:r>
        <w:t>Процедура публичной защиты индивидуального проекта может быть организована по-разному: в рамках специально организуемых в образовательной организации проектных «дней» или «недель», в рамках проведения ученических научных конференций, в рамках специальных итоговых аттестационных испытаний. Независимо от формата мероприятий, на заключительном мероприятии отчетного этапа обучающимся должна быть обеспечена возможность:</w:t>
      </w:r>
    </w:p>
    <w:p w14:paraId="A1190000">
      <w:pPr>
        <w:pStyle w:val="Style_8"/>
        <w:spacing w:line="470" w:lineRule="exact"/>
        <w:ind w:firstLine="720"/>
        <w:jc w:val="both"/>
      </w:pPr>
      <w:r>
        <w:t>представить результаты своей работы в форме письменных отчетных материалов, готового проектного продукта, устного выступления и электронной презентации;</w:t>
      </w:r>
    </w:p>
    <w:p w14:paraId="A2190000">
      <w:pPr>
        <w:pStyle w:val="Style_8"/>
        <w:spacing w:line="470" w:lineRule="exact"/>
        <w:ind w:firstLine="720"/>
        <w:jc w:val="both"/>
      </w:pPr>
      <w:r>
        <w:t>публично обсудить результаты деятельности с обучающимися, педагогами, родителями, специалистами-экспертами, организациями-партнерами;</w:t>
      </w:r>
    </w:p>
    <w:p w14:paraId="A3190000">
      <w:pPr>
        <w:pStyle w:val="Style_8"/>
        <w:spacing w:line="470" w:lineRule="exact"/>
        <w:ind w:firstLine="720"/>
        <w:jc w:val="both"/>
      </w:pPr>
      <w:r>
        <w:t>получить квалифицированную оценку результатов своей деятельности от членов педагогического коллектива и независимого экспертного сообщества (представители вузов, научных организаций и других).</w:t>
      </w:r>
    </w:p>
    <w:p w14:paraId="A4190000">
      <w:pPr>
        <w:pStyle w:val="Style_8"/>
        <w:spacing w:line="470" w:lineRule="exact"/>
        <w:ind w:firstLine="720"/>
        <w:jc w:val="both"/>
      </w:pPr>
      <w:r>
        <w:t>Регламент проведения защиты проекта, параметры и критерии оценки проектной деятельности должны быть известны обучающимся заранее. Параметры и критерии оценки проектной деятельности должны разрабатываться и обсуждаться с обучающимися. 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 Для оценки проектной работы создается экспертная комиссия, в которую входят педагоги 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 работы.</w:t>
      </w:r>
    </w:p>
    <w:p w14:paraId="A5190000">
      <w:pPr>
        <w:pStyle w:val="Style_8"/>
        <w:numPr>
          <w:ilvl w:val="0"/>
          <w:numId w:val="213"/>
        </w:numPr>
        <w:tabs>
          <w:tab w:leader="none" w:pos="1479" w:val="left"/>
        </w:tabs>
        <w:spacing w:line="470" w:lineRule="exact"/>
        <w:ind w:firstLine="720"/>
        <w:jc w:val="both"/>
      </w:pPr>
      <w:r>
        <w:t>Организационный раздел.</w:t>
      </w:r>
    </w:p>
    <w:p w14:paraId="A6190000">
      <w:pPr>
        <w:pStyle w:val="Style_8"/>
        <w:numPr>
          <w:ilvl w:val="0"/>
          <w:numId w:val="214"/>
        </w:numPr>
        <w:tabs>
          <w:tab w:leader="none" w:pos="1662" w:val="left"/>
        </w:tabs>
        <w:spacing w:line="470" w:lineRule="exact"/>
        <w:ind w:firstLine="720"/>
        <w:jc w:val="both"/>
      </w:pPr>
      <w:r>
        <w:t>Условия реализации программы формирования УУД должны обеспечить совершенствование компетенций проектной и учебно</w:t>
      </w:r>
      <w:r>
        <w:t>исследовательской деятельности обучающихся.</w:t>
      </w:r>
    </w:p>
    <w:p w14:paraId="A7190000">
      <w:pPr>
        <w:pStyle w:val="Style_8"/>
        <w:numPr>
          <w:ilvl w:val="0"/>
          <w:numId w:val="214"/>
        </w:numPr>
        <w:tabs>
          <w:tab w:leader="none" w:pos="1719" w:val="left"/>
        </w:tabs>
        <w:spacing w:line="470" w:lineRule="exact"/>
        <w:ind w:firstLine="0" w:left="720"/>
      </w:pPr>
      <w:r>
        <w:t>Условия реализации программы формирования УУД включают: укомплектованность образовательной организации педагогическими,</w:t>
      </w:r>
    </w:p>
    <w:p w14:paraId="A8190000">
      <w:pPr>
        <w:pStyle w:val="Style_8"/>
        <w:spacing w:line="470" w:lineRule="exact"/>
        <w:ind w:hanging="720" w:left="720"/>
      </w:pPr>
      <w:r>
        <w:t>руководящими и иными работниками;</w:t>
      </w:r>
    </w:p>
    <w:p w14:paraId="A9190000">
      <w:pPr>
        <w:pStyle w:val="Style_8"/>
        <w:spacing w:line="470" w:lineRule="exact"/>
        <w:ind w:firstLine="720"/>
        <w:jc w:val="both"/>
      </w:pPr>
      <w:r>
        <w:t>уровень квалификации педагогических и иных работников образовательной организации;</w:t>
      </w:r>
    </w:p>
    <w:p w14:paraId="AA190000">
      <w:pPr>
        <w:pStyle w:val="Style_8"/>
        <w:spacing w:line="470" w:lineRule="exact"/>
        <w:ind w:firstLine="720"/>
        <w:jc w:val="both"/>
      </w:pPr>
      <w:r>
        <w:t>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w:t>
      </w:r>
    </w:p>
    <w:p w14:paraId="AB190000">
      <w:pPr>
        <w:pStyle w:val="Style_8"/>
        <w:numPr>
          <w:ilvl w:val="0"/>
          <w:numId w:val="214"/>
        </w:numPr>
        <w:tabs>
          <w:tab w:leader="none" w:pos="1676" w:val="left"/>
        </w:tabs>
        <w:spacing w:line="470" w:lineRule="exact"/>
        <w:ind w:firstLine="720"/>
        <w:jc w:val="both"/>
      </w:pPr>
      <w:r>
        <w:t>Педагогические кадры должны иметь необходимый уровень подготовки для реализации программы формирования УУД, что может включать следующее:</w:t>
      </w:r>
    </w:p>
    <w:p w14:paraId="AC190000">
      <w:pPr>
        <w:pStyle w:val="Style_8"/>
        <w:spacing w:line="470" w:lineRule="exact"/>
        <w:ind w:firstLine="720"/>
      </w:pPr>
      <w:r>
        <w:t>педагоги владеют представлениями о возрастных особенностях обучающихся; педагоги прошли курсы повышения квалификации, посвященные ФГОС СОО; педагоги участвовали в разработке программы по формированию УУД или участвовали во внутришкольном семинаре, посвященном особенностям применения выбранной программы по УУД;</w:t>
      </w:r>
    </w:p>
    <w:p w14:paraId="AD190000">
      <w:pPr>
        <w:pStyle w:val="Style_8"/>
        <w:spacing w:line="470" w:lineRule="exact"/>
        <w:ind w:firstLine="720"/>
        <w:jc w:val="both"/>
      </w:pPr>
      <w:r>
        <w:t>педагоги могут строить образовательную деятельность в рамках учебного предмета в соответствии с особенностями формирования конкретных УУД;</w:t>
      </w:r>
    </w:p>
    <w:p w14:paraId="AE190000">
      <w:pPr>
        <w:pStyle w:val="Style_8"/>
        <w:spacing w:line="470" w:lineRule="exact"/>
        <w:ind w:firstLine="720"/>
        <w:jc w:val="both"/>
      </w:pPr>
      <w:r>
        <w:t>педагоги осуществляют формирование УУД в рамках проектной, исследовательской деятельности;</w:t>
      </w:r>
    </w:p>
    <w:p w14:paraId="AF190000">
      <w:pPr>
        <w:pStyle w:val="Style_8"/>
        <w:spacing w:line="470" w:lineRule="exact"/>
        <w:ind w:firstLine="720"/>
      </w:pPr>
      <w:r>
        <w:t>педагоги владеют методиками формирующего оценивания; педагоги умеют применять инструментарий для оценки качества формирования УУД в рамках одного или нескольких предметов.</w:t>
      </w:r>
    </w:p>
    <w:p w14:paraId="B0190000">
      <w:pPr>
        <w:pStyle w:val="Style_8"/>
        <w:numPr>
          <w:ilvl w:val="0"/>
          <w:numId w:val="214"/>
        </w:numPr>
        <w:tabs>
          <w:tab w:leader="none" w:pos="1676" w:val="left"/>
        </w:tabs>
        <w:spacing w:line="470" w:lineRule="exact"/>
        <w:ind w:firstLine="720"/>
        <w:jc w:val="both"/>
      </w:pPr>
      <w:r>
        <w:t>Наряду с общими можно выделить ряд специфических характеристик организации образовательного' пространства на уровне среднего общего образования, обеспечивающих формирование УУД в открытом образовательном пространстве:</w:t>
      </w:r>
    </w:p>
    <w:p w14:paraId="B1190000">
      <w:pPr>
        <w:pStyle w:val="Style_8"/>
        <w:tabs>
          <w:tab w:leader="none" w:pos="4070" w:val="left"/>
          <w:tab w:leader="none" w:pos="6422" w:val="left"/>
        </w:tabs>
        <w:spacing w:line="470" w:lineRule="exact"/>
        <w:ind w:firstLine="720"/>
        <w:jc w:val="both"/>
      </w:pPr>
      <w:r>
        <w:t>сетевое взаимодействие</w:t>
      </w:r>
      <w:r>
        <w:tab/>
      </w:r>
      <w:r>
        <w:t>образовательной</w:t>
      </w:r>
      <w:r>
        <w:tab/>
      </w:r>
      <w:r>
        <w:t>организации с другими</w:t>
      </w:r>
    </w:p>
    <w:p w14:paraId="B2190000">
      <w:pPr>
        <w:pStyle w:val="Style_8"/>
        <w:spacing w:line="470" w:lineRule="exact"/>
        <w:ind w:hanging="720" w:left="720"/>
      </w:pPr>
      <w:r>
        <w:t>организациями общего и дополнительного образования, с учреждениями культуры; обеспечение возможности реализации индивидуальной образовательной</w:t>
      </w:r>
    </w:p>
    <w:p w14:paraId="B3190000">
      <w:pPr>
        <w:pStyle w:val="Style_8"/>
        <w:spacing w:line="466" w:lineRule="exact"/>
        <w:ind/>
        <w:jc w:val="both"/>
      </w:pPr>
      <w:r>
        <w:t>траектории обучающихся (разнообразие форм получения образования в данной образовательной организации, обеспечение возможности выбора обучающимся формы получения образования, уровня освоения предметного материала, учителя, учебной группы);</w:t>
      </w:r>
    </w:p>
    <w:p w14:paraId="B4190000">
      <w:pPr>
        <w:pStyle w:val="Style_8"/>
        <w:spacing w:line="466" w:lineRule="exact"/>
        <w:ind w:firstLine="720"/>
        <w:jc w:val="both"/>
      </w:pPr>
      <w:r>
        <w:t>использование дистанционных форм получения образования как элемента индивидуальной образовательной траектории обучающихся;</w:t>
      </w:r>
    </w:p>
    <w:p w14:paraId="B5190000">
      <w:pPr>
        <w:pStyle w:val="Style_8"/>
        <w:spacing w:line="466" w:lineRule="exact"/>
        <w:ind w:firstLine="720"/>
        <w:jc w:val="both"/>
      </w:pPr>
      <w:r>
        <w:t>обеспечение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w:t>
      </w:r>
    </w:p>
    <w:p w14:paraId="B6190000">
      <w:pPr>
        <w:pStyle w:val="Style_8"/>
        <w:spacing w:line="466" w:lineRule="exact"/>
        <w:ind w:firstLine="720"/>
        <w:jc w:val="both"/>
      </w:pPr>
      <w:r>
        <w:t>обеспечение возможности вовлечения обучающихся в разнообразную исследовательскую деятельность;</w:t>
      </w:r>
    </w:p>
    <w:p w14:paraId="B7190000">
      <w:pPr>
        <w:pStyle w:val="Style_8"/>
        <w:spacing w:line="466" w:lineRule="exact"/>
        <w:ind w:firstLine="720"/>
        <w:jc w:val="both"/>
      </w:pPr>
      <w:r>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организациях, участие в благотворительных акциях, марафонах и проектах.</w:t>
      </w:r>
    </w:p>
    <w:p w14:paraId="B8190000">
      <w:pPr>
        <w:pStyle w:val="Style_8"/>
        <w:numPr>
          <w:ilvl w:val="0"/>
          <w:numId w:val="214"/>
        </w:numPr>
        <w:tabs>
          <w:tab w:leader="none" w:pos="1666" w:val="left"/>
        </w:tabs>
        <w:spacing w:line="466" w:lineRule="exact"/>
        <w:ind w:firstLine="720"/>
        <w:jc w:val="both"/>
      </w:pPr>
      <w:r>
        <w:t>К обязательным условиям успешного формирования УУД относится создание методически единого пространства внутри образовательной организации как во время уроков, так и вне их.</w:t>
      </w:r>
    </w:p>
    <w:p w14:paraId="B9190000">
      <w:pPr>
        <w:pStyle w:val="Style_8"/>
        <w:numPr>
          <w:ilvl w:val="0"/>
          <w:numId w:val="215"/>
        </w:numPr>
        <w:tabs>
          <w:tab w:leader="none" w:pos="1278" w:val="left"/>
        </w:tabs>
        <w:spacing w:line="466" w:lineRule="exact"/>
        <w:ind w:firstLine="720"/>
        <w:jc w:val="both"/>
      </w:pPr>
      <w:r>
        <w:rPr>
          <w:b w:val="1"/>
        </w:rPr>
        <w:t>Федеральная рабочая программа воспитания</w:t>
      </w:r>
      <w:r>
        <w:t>.</w:t>
      </w:r>
    </w:p>
    <w:p w14:paraId="BA190000">
      <w:pPr>
        <w:pStyle w:val="Style_8"/>
        <w:numPr>
          <w:ilvl w:val="1"/>
          <w:numId w:val="215"/>
        </w:numPr>
        <w:tabs>
          <w:tab w:leader="none" w:pos="1479" w:val="left"/>
        </w:tabs>
        <w:spacing w:line="466" w:lineRule="exact"/>
        <w:ind w:firstLine="720"/>
        <w:jc w:val="both"/>
      </w:pPr>
      <w:r>
        <w:t>Пояснительная записка.</w:t>
      </w:r>
    </w:p>
    <w:p w14:paraId="BB190000">
      <w:pPr>
        <w:pStyle w:val="Style_8"/>
        <w:numPr>
          <w:ilvl w:val="2"/>
          <w:numId w:val="215"/>
        </w:numPr>
        <w:tabs>
          <w:tab w:leader="none" w:pos="1662" w:val="left"/>
        </w:tabs>
        <w:spacing w:line="466" w:lineRule="exact"/>
        <w:ind w:firstLine="720"/>
        <w:jc w:val="both"/>
      </w:pPr>
      <w:r>
        <w:t>Федеральная рабочая программа воспитания для образовательных организаций (далее - Программа воспитания) служит основой для разработки рабочей программы воспитания ООП СОО. Программа воспитания 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образовательных организаций дошкольного и среднего профессионального образования.</w:t>
      </w:r>
    </w:p>
    <w:p w14:paraId="BC190000">
      <w:pPr>
        <w:pStyle w:val="Style_8"/>
        <w:numPr>
          <w:ilvl w:val="2"/>
          <w:numId w:val="215"/>
        </w:numPr>
        <w:tabs>
          <w:tab w:leader="none" w:pos="1671" w:val="left"/>
        </w:tabs>
        <w:spacing w:line="466" w:lineRule="exact"/>
        <w:ind w:firstLine="720"/>
        <w:jc w:val="both"/>
      </w:pPr>
      <w:r>
        <w:t>Программа воспитания:</w:t>
      </w:r>
    </w:p>
    <w:p w14:paraId="BD190000">
      <w:pPr>
        <w:pStyle w:val="Style_8"/>
        <w:spacing w:line="466" w:lineRule="exact"/>
        <w:ind w:firstLine="720"/>
        <w:jc w:val="both"/>
      </w:pPr>
      <w:r>
        <w:t>предназначена для планирования и организации системной воспитательной деятельности в образовательной организации;</w:t>
      </w:r>
    </w:p>
    <w:p w14:paraId="BE190000">
      <w:pPr>
        <w:pStyle w:val="Style_8"/>
        <w:spacing w:line="461" w:lineRule="exact"/>
        <w:ind w:firstLine="720"/>
        <w:jc w:val="both"/>
      </w:pPr>
      <w:r>
        <w:t>разрабатывается и утверждается с участием коллегиальных органов управления образовательной организацией, в том числе советов обучающихся, советов родителей (законных представителей);</w:t>
      </w:r>
    </w:p>
    <w:p w14:paraId="BF190000">
      <w:pPr>
        <w:pStyle w:val="Style_8"/>
        <w:spacing w:line="461" w:lineRule="exact"/>
        <w:ind w:firstLine="720"/>
        <w:jc w:val="both"/>
      </w:pPr>
      <w:r>
        <w:t>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w:t>
      </w:r>
    </w:p>
    <w:p w14:paraId="C0190000">
      <w:pPr>
        <w:pStyle w:val="Style_8"/>
        <w:spacing w:line="461" w:lineRule="exact"/>
        <w:ind w:firstLine="720"/>
        <w:jc w:val="both"/>
      </w:pPr>
      <w:r>
        <w:t>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14:paraId="C1190000">
      <w:pPr>
        <w:pStyle w:val="Style_8"/>
        <w:spacing w:line="461" w:lineRule="exact"/>
        <w:ind w:firstLine="720"/>
        <w:jc w:val="both"/>
      </w:pPr>
      <w:r>
        <w:t>предусматривает историческое просвещение, формирование российской культурной и гражданской идентичности обучающихся.</w:t>
      </w:r>
    </w:p>
    <w:p w14:paraId="C2190000">
      <w:pPr>
        <w:pStyle w:val="Style_8"/>
        <w:numPr>
          <w:ilvl w:val="2"/>
          <w:numId w:val="215"/>
        </w:numPr>
        <w:tabs>
          <w:tab w:leader="none" w:pos="1666" w:val="left"/>
        </w:tabs>
        <w:spacing w:line="461" w:lineRule="exact"/>
        <w:ind w:firstLine="720"/>
        <w:jc w:val="both"/>
      </w:pPr>
      <w:r>
        <w:t>Программа воспитания включает три раздела: целевой, содержательный, организационный.</w:t>
      </w:r>
    </w:p>
    <w:p w14:paraId="C3190000">
      <w:pPr>
        <w:pStyle w:val="Style_8"/>
        <w:numPr>
          <w:ilvl w:val="2"/>
          <w:numId w:val="215"/>
        </w:numPr>
        <w:tabs>
          <w:tab w:leader="none" w:pos="1681" w:val="left"/>
        </w:tabs>
        <w:spacing w:line="461" w:lineRule="exact"/>
        <w:ind w:firstLine="720"/>
        <w:jc w:val="both"/>
      </w:pPr>
      <w:r>
        <w:t>При разработке или обновлении рабочей программы воспитания</w:t>
      </w:r>
    </w:p>
    <w:p w14:paraId="C4190000">
      <w:pPr>
        <w:pStyle w:val="Style_8"/>
        <w:tabs>
          <w:tab w:leader="none" w:pos="1925" w:val="left"/>
          <w:tab w:leader="none" w:pos="6250" w:val="left"/>
        </w:tabs>
        <w:spacing w:line="461" w:lineRule="exact"/>
        <w:ind/>
        <w:jc w:val="both"/>
      </w:pPr>
      <w:r>
        <w:t>её содержание, за исключением целевого раздела, может изменяться в соответствии с особенностями 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углублённое</w:t>
      </w:r>
      <w:r>
        <w:tab/>
      </w:r>
      <w:r>
        <w:t>изучение отдельных учебных</w:t>
      </w:r>
      <w:r>
        <w:tab/>
      </w:r>
      <w:r>
        <w:t>предметов, учитывающей</w:t>
      </w:r>
    </w:p>
    <w:p w14:paraId="C5190000">
      <w:pPr>
        <w:pStyle w:val="Style_8"/>
        <w:spacing w:line="461" w:lineRule="exact"/>
        <w:ind/>
        <w:jc w:val="both"/>
      </w:pPr>
      <w:r>
        <w:t>этнокультурные интересы, особые образовательные потребности обучающихся.</w:t>
      </w:r>
    </w:p>
    <w:p w14:paraId="C6190000">
      <w:pPr>
        <w:pStyle w:val="Style_8"/>
        <w:numPr>
          <w:ilvl w:val="1"/>
          <w:numId w:val="215"/>
        </w:numPr>
        <w:tabs>
          <w:tab w:leader="none" w:pos="1479" w:val="left"/>
        </w:tabs>
        <w:spacing w:line="461" w:lineRule="exact"/>
        <w:ind w:firstLine="720"/>
        <w:jc w:val="both"/>
      </w:pPr>
      <w:r>
        <w:t>Целевой раздел.</w:t>
      </w:r>
    </w:p>
    <w:p w14:paraId="C7190000">
      <w:pPr>
        <w:pStyle w:val="Style_8"/>
        <w:numPr>
          <w:ilvl w:val="2"/>
          <w:numId w:val="215"/>
        </w:numPr>
        <w:tabs>
          <w:tab w:leader="none" w:pos="1666" w:val="left"/>
        </w:tabs>
        <w:spacing w:line="461" w:lineRule="exact"/>
        <w:ind w:firstLine="720"/>
        <w:jc w:val="both"/>
      </w:pPr>
      <w:r>
        <w:t>Содержание воспитания обучающихся в 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14:paraId="C8190000">
      <w:pPr>
        <w:pStyle w:val="Style_8"/>
        <w:numPr>
          <w:ilvl w:val="2"/>
          <w:numId w:val="215"/>
        </w:numPr>
        <w:tabs>
          <w:tab w:leader="none" w:pos="1676" w:val="left"/>
        </w:tabs>
        <w:spacing w:line="466" w:lineRule="exact"/>
        <w:ind w:firstLine="740"/>
        <w:jc w:val="both"/>
      </w:pPr>
      <w:r>
        <w:t>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14:paraId="C9190000">
      <w:pPr>
        <w:pStyle w:val="Style_8"/>
        <w:numPr>
          <w:ilvl w:val="2"/>
          <w:numId w:val="215"/>
        </w:numPr>
        <w:tabs>
          <w:tab w:leader="none" w:pos="1701" w:val="left"/>
        </w:tabs>
        <w:spacing w:line="466" w:lineRule="exact"/>
        <w:ind w:firstLine="740"/>
        <w:jc w:val="both"/>
      </w:pPr>
      <w:r>
        <w:t>Цель и задачи воспитания обучающихся.</w:t>
      </w:r>
    </w:p>
    <w:p w14:paraId="CA190000">
      <w:pPr>
        <w:pStyle w:val="Style_8"/>
        <w:numPr>
          <w:ilvl w:val="3"/>
          <w:numId w:val="215"/>
        </w:numPr>
        <w:tabs>
          <w:tab w:leader="none" w:pos="1873" w:val="left"/>
        </w:tabs>
        <w:spacing w:line="466" w:lineRule="exact"/>
        <w:ind w:firstLine="740"/>
        <w:jc w:val="both"/>
      </w:pPr>
      <w:r>
        <w:t>Цель воспитания обучающихся в образовательной организации: развитие личности, создание условий для самоопределения и социализации на основе традиционных российских ценностей (жизни, достоинства, прав и свобод человека, патриотизма, гражданственности, служения Отечеству и ответственности за его судьбу, высоких нравственных идеалов, крепкой семьи, созидательного труда, приоритета духовного над материальным, гуманизма, милосердия, справедливости, коллективизма, взаимопомощи и взаимоуважения, исторической памяти и преемственности поколений, единства народов России</w:t>
      </w:r>
      <w:r>
        <w:rPr>
          <w:vertAlign w:val="superscript"/>
        </w:rPr>
        <w:footnoteReference w:id="20"/>
      </w:r>
      <w:r>
        <w:t>), а также принятых в российском обществе правил и норм поведения в интересах человека, семьи, общества и государства.</w:t>
      </w:r>
    </w:p>
    <w:p w14:paraId="CB190000">
      <w:pPr>
        <w:pStyle w:val="Style_8"/>
        <w:numPr>
          <w:ilvl w:val="3"/>
          <w:numId w:val="215"/>
        </w:numPr>
        <w:tabs>
          <w:tab w:leader="none" w:pos="1902" w:val="left"/>
        </w:tabs>
        <w:spacing w:line="466" w:lineRule="exact"/>
        <w:ind w:firstLine="740"/>
        <w:jc w:val="both"/>
      </w:pPr>
      <w:r>
        <w:t>Задачи воспитания обучающихся в образовательной организации:</w:t>
      </w:r>
    </w:p>
    <w:p w14:paraId="CC190000">
      <w:pPr>
        <w:pStyle w:val="Style_8"/>
        <w:spacing w:line="466" w:lineRule="exact"/>
        <w:ind w:firstLine="740"/>
        <w:jc w:val="both"/>
      </w:pPr>
      <w:r>
        <w:t>усвоение обучающимися знаний норм, духовно-нравственных ценностей,</w:t>
      </w:r>
    </w:p>
    <w:p w14:paraId="CD190000">
      <w:pPr>
        <w:pStyle w:val="Style_8"/>
        <w:spacing w:line="466" w:lineRule="exact"/>
        <w:ind/>
      </w:pPr>
      <w:r>
        <w:t>традиций, которые выработало российское общество (социально значимых знаний);</w:t>
      </w:r>
    </w:p>
    <w:p w14:paraId="CE190000">
      <w:pPr>
        <w:pStyle w:val="Style_8"/>
        <w:spacing w:line="466" w:lineRule="exact"/>
        <w:ind w:firstLine="740"/>
        <w:jc w:val="both"/>
      </w:pPr>
      <w:r>
        <w:t>формирование и развитие личностных отношений к этим нормам, ценностям, традициям (их освоение, принятие);</w:t>
      </w:r>
    </w:p>
    <w:p w14:paraId="CF190000">
      <w:pPr>
        <w:pStyle w:val="Style_8"/>
        <w:spacing w:line="466" w:lineRule="exact"/>
        <w:ind w:firstLine="740"/>
        <w:jc w:val="both"/>
      </w:pPr>
      <w:r>
        <w:t>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w:t>
      </w:r>
    </w:p>
    <w:p w14:paraId="D0190000">
      <w:pPr>
        <w:pStyle w:val="Style_8"/>
        <w:spacing w:line="461" w:lineRule="exact"/>
        <w:ind w:firstLine="720"/>
        <w:jc w:val="both"/>
      </w:pPr>
      <w:r>
        <w:t>достижение личностных результатов освоения общеобразовательных программ в соответствии с ФГОС СОО.</w:t>
      </w:r>
    </w:p>
    <w:p w14:paraId="D1190000">
      <w:pPr>
        <w:pStyle w:val="Style_8"/>
        <w:numPr>
          <w:ilvl w:val="3"/>
          <w:numId w:val="215"/>
        </w:numPr>
        <w:tabs>
          <w:tab w:leader="none" w:pos="1873" w:val="left"/>
        </w:tabs>
        <w:spacing w:line="461" w:lineRule="exact"/>
        <w:ind w:firstLine="720"/>
        <w:jc w:val="both"/>
      </w:pPr>
      <w:r>
        <w:t>Личностные результаты освоения обучающимися образовательных программ включают:</w:t>
      </w:r>
    </w:p>
    <w:p w14:paraId="D2190000">
      <w:pPr>
        <w:pStyle w:val="Style_8"/>
        <w:spacing w:line="461" w:lineRule="exact"/>
        <w:ind w:firstLine="720"/>
        <w:jc w:val="both"/>
      </w:pPr>
      <w:r>
        <w:t>осознание российской гражданской идентичности;</w:t>
      </w:r>
    </w:p>
    <w:p w14:paraId="D3190000">
      <w:pPr>
        <w:pStyle w:val="Style_8"/>
        <w:spacing w:line="461" w:lineRule="exact"/>
        <w:ind w:firstLine="720"/>
        <w:jc w:val="both"/>
      </w:pPr>
      <w:r>
        <w:t>сформированность ценностей самостоятельности и инициативы;</w:t>
      </w:r>
    </w:p>
    <w:p w14:paraId="D4190000">
      <w:pPr>
        <w:pStyle w:val="Style_8"/>
        <w:spacing w:line="461" w:lineRule="exact"/>
        <w:ind w:firstLine="720"/>
        <w:jc w:val="both"/>
      </w:pPr>
      <w:r>
        <w:t>готовность обучающихся к саморазвитию, самостоятельности и личностному самоопределению;</w:t>
      </w:r>
    </w:p>
    <w:p w14:paraId="D5190000">
      <w:pPr>
        <w:pStyle w:val="Style_8"/>
        <w:spacing w:line="461" w:lineRule="exact"/>
        <w:ind w:firstLine="720"/>
        <w:jc w:val="both"/>
      </w:pPr>
      <w:r>
        <w:t>наличие мотивации к целенаправленной социально значимой деятельности;</w:t>
      </w:r>
    </w:p>
    <w:p w14:paraId="D6190000">
      <w:pPr>
        <w:pStyle w:val="Style_8"/>
        <w:spacing w:line="461" w:lineRule="exact"/>
        <w:ind w:firstLine="720"/>
        <w:jc w:val="both"/>
      </w:pPr>
      <w:r>
        <w:t>сформированность внутренней позиции личности как особого ценностного отношения к себе, окружающим людям и жизни в целом.</w:t>
      </w:r>
    </w:p>
    <w:p w14:paraId="D7190000">
      <w:pPr>
        <w:pStyle w:val="Style_8"/>
        <w:numPr>
          <w:ilvl w:val="3"/>
          <w:numId w:val="215"/>
        </w:numPr>
        <w:tabs>
          <w:tab w:leader="none" w:pos="1868" w:val="left"/>
        </w:tabs>
        <w:spacing w:line="461" w:lineRule="exact"/>
        <w:ind w:firstLine="720"/>
        <w:jc w:val="both"/>
      </w:pPr>
      <w:r>
        <w:t>Воспитательная деятельность в 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инклюзивное™, возрастосообразности.</w:t>
      </w:r>
    </w:p>
    <w:p w14:paraId="D8190000">
      <w:pPr>
        <w:pStyle w:val="Style_8"/>
        <w:numPr>
          <w:ilvl w:val="2"/>
          <w:numId w:val="215"/>
        </w:numPr>
        <w:tabs>
          <w:tab w:leader="none" w:pos="1887" w:val="left"/>
        </w:tabs>
        <w:spacing w:line="461" w:lineRule="exact"/>
        <w:ind w:firstLine="720"/>
        <w:jc w:val="both"/>
      </w:pPr>
      <w:r>
        <w:t>Направления воспитания.</w:t>
      </w:r>
    </w:p>
    <w:p w14:paraId="D9190000">
      <w:pPr>
        <w:pStyle w:val="Style_8"/>
        <w:numPr>
          <w:ilvl w:val="3"/>
          <w:numId w:val="215"/>
        </w:numPr>
        <w:tabs>
          <w:tab w:leader="none" w:pos="1868" w:val="left"/>
        </w:tabs>
        <w:spacing w:line="461" w:lineRule="exact"/>
        <w:ind w:firstLine="720"/>
        <w:jc w:val="both"/>
      </w:pPr>
      <w:r>
        <w:t>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ФГОС СОО и отражает готовность обучающихся руководствоваться ценностями и приобретать первоначальный опыт деятельности на их основе, в том числе в части:</w:t>
      </w:r>
    </w:p>
    <w:p w14:paraId="DA190000">
      <w:pPr>
        <w:pStyle w:val="Style_8"/>
        <w:numPr>
          <w:ilvl w:val="4"/>
          <w:numId w:val="215"/>
        </w:numPr>
        <w:tabs>
          <w:tab w:leader="none" w:pos="2065" w:val="left"/>
        </w:tabs>
        <w:spacing w:line="461" w:lineRule="exact"/>
        <w:ind w:firstLine="720"/>
        <w:jc w:val="both"/>
      </w:pPr>
      <w:r>
        <w:t>Гражданского воспитания,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14:paraId="DB190000">
      <w:pPr>
        <w:pStyle w:val="Style_8"/>
        <w:numPr>
          <w:ilvl w:val="4"/>
          <w:numId w:val="215"/>
        </w:numPr>
        <w:tabs>
          <w:tab w:leader="none" w:pos="2065" w:val="left"/>
        </w:tabs>
        <w:spacing w:line="461" w:lineRule="exact"/>
        <w:ind w:firstLine="740"/>
        <w:jc w:val="both"/>
      </w:pPr>
      <w:r>
        <w:t>Патриотического воспитания, основанного на воспитании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14:paraId="DC190000">
      <w:pPr>
        <w:pStyle w:val="Style_8"/>
        <w:numPr>
          <w:ilvl w:val="4"/>
          <w:numId w:val="215"/>
        </w:numPr>
        <w:tabs>
          <w:tab w:leader="none" w:pos="2070" w:val="left"/>
        </w:tabs>
        <w:spacing w:line="461" w:lineRule="exact"/>
        <w:ind w:firstLine="740"/>
        <w:jc w:val="both"/>
      </w:pPr>
      <w:r>
        <w:t>Духовно-нравственного воспитания на основе духовно</w:t>
      </w:r>
      <w:r>
        <w:t>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14:paraId="DD190000">
      <w:pPr>
        <w:pStyle w:val="Style_8"/>
        <w:numPr>
          <w:ilvl w:val="4"/>
          <w:numId w:val="215"/>
        </w:numPr>
        <w:tabs>
          <w:tab w:leader="none" w:pos="2074" w:val="left"/>
        </w:tabs>
        <w:spacing w:line="461" w:lineRule="exact"/>
        <w:ind w:firstLine="740"/>
        <w:jc w:val="both"/>
      </w:pPr>
      <w:r>
        <w:t>Эстетического воспитания, способствующего формированию эстетической культуры на основе российских традиционных духовных ценностей, приобщения к лучшим образцам отечественного и мирового искусства.</w:t>
      </w:r>
    </w:p>
    <w:p w14:paraId="DE190000">
      <w:pPr>
        <w:pStyle w:val="Style_8"/>
        <w:numPr>
          <w:ilvl w:val="4"/>
          <w:numId w:val="215"/>
        </w:numPr>
        <w:tabs>
          <w:tab w:leader="none" w:pos="2070" w:val="left"/>
        </w:tabs>
        <w:spacing w:line="461" w:lineRule="exact"/>
        <w:ind w:firstLine="740"/>
        <w:jc w:val="both"/>
      </w:pPr>
      <w:r>
        <w:t>Физического воспитания, ориентированного на формирование культуры здорового образа жизни и эмоционального благополучия - 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14:paraId="DF190000">
      <w:pPr>
        <w:pStyle w:val="Style_8"/>
        <w:numPr>
          <w:ilvl w:val="4"/>
          <w:numId w:val="215"/>
        </w:numPr>
        <w:tabs>
          <w:tab w:leader="none" w:pos="2070" w:val="left"/>
        </w:tabs>
        <w:spacing w:line="461" w:lineRule="exact"/>
        <w:ind w:firstLine="740"/>
        <w:jc w:val="both"/>
      </w:pPr>
      <w:r>
        <w:t>Трудового воспитания,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14:paraId="E0190000">
      <w:pPr>
        <w:pStyle w:val="Style_8"/>
        <w:numPr>
          <w:ilvl w:val="4"/>
          <w:numId w:val="215"/>
        </w:numPr>
        <w:tabs>
          <w:tab w:leader="none" w:pos="2070" w:val="left"/>
        </w:tabs>
        <w:spacing w:line="461" w:lineRule="exact"/>
        <w:ind w:firstLine="740"/>
        <w:jc w:val="both"/>
      </w:pPr>
      <w:r>
        <w:t>Экологического воспитания,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14:paraId="E1190000">
      <w:pPr>
        <w:pStyle w:val="Style_8"/>
        <w:numPr>
          <w:ilvl w:val="4"/>
          <w:numId w:val="215"/>
        </w:numPr>
        <w:tabs>
          <w:tab w:leader="none" w:pos="2079" w:val="left"/>
        </w:tabs>
        <w:spacing w:line="461" w:lineRule="exact"/>
        <w:ind w:firstLine="740"/>
        <w:jc w:val="both"/>
      </w:pPr>
      <w:r>
        <w:t>Ценности научного познания, ориентированного на 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14:paraId="E2190000">
      <w:pPr>
        <w:pStyle w:val="Style_8"/>
        <w:numPr>
          <w:ilvl w:val="2"/>
          <w:numId w:val="215"/>
        </w:numPr>
        <w:spacing w:line="461" w:lineRule="exact"/>
        <w:ind w:firstLine="740"/>
        <w:jc w:val="both"/>
      </w:pPr>
      <w:r>
        <w:t>Целевые ориентиры результатов воспитания.</w:t>
      </w:r>
    </w:p>
    <w:p w14:paraId="E3190000">
      <w:pPr>
        <w:pStyle w:val="Style_8"/>
        <w:spacing w:line="461" w:lineRule="exact"/>
        <w:ind w:firstLine="0" w:left="720"/>
        <w:jc w:val="both"/>
      </w:pPr>
      <w:r>
        <w:t>Требования к личностным результатам освоения обучающимися ООП СОО установлены ФГОС СОО.</w:t>
      </w:r>
    </w:p>
    <w:p w14:paraId="E4190000">
      <w:pPr>
        <w:pStyle w:val="Style_8"/>
        <w:spacing w:line="461" w:lineRule="exact"/>
        <w:ind w:firstLine="720"/>
        <w:jc w:val="both"/>
      </w:pPr>
      <w:r>
        <w:t>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 СОО.</w:t>
      </w:r>
    </w:p>
    <w:p w14:paraId="E5190000">
      <w:pPr>
        <w:pStyle w:val="Style_8"/>
        <w:numPr>
          <w:ilvl w:val="0"/>
          <w:numId w:val="216"/>
        </w:numPr>
        <w:tabs>
          <w:tab w:leader="none" w:pos="1863" w:val="left"/>
        </w:tabs>
        <w:spacing w:line="461" w:lineRule="exact"/>
        <w:ind w:firstLine="720"/>
        <w:jc w:val="both"/>
      </w:pPr>
      <w: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14:paraId="E6190000">
      <w:pPr>
        <w:pStyle w:val="Style_8"/>
        <w:numPr>
          <w:ilvl w:val="0"/>
          <w:numId w:val="216"/>
        </w:numPr>
        <w:tabs>
          <w:tab w:leader="none" w:pos="1863" w:val="left"/>
        </w:tabs>
        <w:spacing w:line="461" w:lineRule="exact"/>
        <w:ind w:firstLine="720"/>
        <w:jc w:val="both"/>
      </w:pPr>
      <w:r>
        <w:t>Целевые ориентиры результатов воспитания на уровне среднего общего образования.</w:t>
      </w:r>
    </w:p>
    <w:p w14:paraId="E7190000">
      <w:pPr>
        <w:pStyle w:val="Style_8"/>
        <w:numPr>
          <w:ilvl w:val="0"/>
          <w:numId w:val="217"/>
        </w:numPr>
        <w:tabs>
          <w:tab w:leader="none" w:pos="2084" w:val="left"/>
        </w:tabs>
        <w:spacing w:line="461" w:lineRule="exact"/>
        <w:ind w:firstLine="720"/>
        <w:jc w:val="both"/>
      </w:pPr>
      <w:r>
        <w:t>Гражданское воспитание:</w:t>
      </w:r>
    </w:p>
    <w:p w14:paraId="E8190000">
      <w:pPr>
        <w:pStyle w:val="Style_8"/>
        <w:spacing w:line="461" w:lineRule="exact"/>
        <w:ind w:firstLine="720"/>
        <w:jc w:val="both"/>
      </w:pPr>
      <w:r>
        <w:t>осознанно выражающий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14:paraId="E9190000">
      <w:pPr>
        <w:pStyle w:val="Style_8"/>
        <w:spacing w:line="461" w:lineRule="exact"/>
        <w:ind w:firstLine="720"/>
        <w:jc w:val="both"/>
      </w:pPr>
      <w:r>
        <w:t>сознающий своё единство с народом России как источником власти и субъектом тысячелетней российской государственности, с Российским государством, ответственность за его развитие в настоящем и будущем на основе исторического просвещения, сформированного российского национального исторического сознания;</w:t>
      </w:r>
    </w:p>
    <w:p w14:paraId="EA190000">
      <w:pPr>
        <w:pStyle w:val="Style_8"/>
        <w:spacing w:line="461" w:lineRule="exact"/>
        <w:ind w:firstLine="720"/>
        <w:jc w:val="both"/>
      </w:pPr>
      <w:r>
        <w:t>проявляющий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w:t>
      </w:r>
    </w:p>
    <w:p w14:paraId="EB190000">
      <w:pPr>
        <w:pStyle w:val="Style_8"/>
        <w:spacing w:line="461" w:lineRule="exact"/>
        <w:ind w:firstLine="720"/>
        <w:jc w:val="both"/>
      </w:pPr>
      <w:r>
        <w:t>ориентированный на активное гражданское участие на основе уважения закона и правопорядка, прав и свобод сограждан;</w:t>
      </w:r>
    </w:p>
    <w:p w14:paraId="EC190000">
      <w:pPr>
        <w:pStyle w:val="Style_8"/>
        <w:spacing w:line="461" w:lineRule="exact"/>
        <w:ind w:firstLine="720"/>
        <w:jc w:val="both"/>
      </w:pPr>
      <w:r>
        <w:t>осознанно и деятельно выражающий неприятие любой дискриминации по социальным, национальным, расовым, религиозным признакам, проявлений экстремизма, терроризма, коррупции, антигосударственной деятельности;</w:t>
      </w:r>
    </w:p>
    <w:p w14:paraId="ED190000">
      <w:pPr>
        <w:pStyle w:val="Style_8"/>
        <w:spacing w:line="461" w:lineRule="exact"/>
        <w:ind w:firstLine="720"/>
        <w:jc w:val="both"/>
      </w:pPr>
      <w:r>
        <w:t>обладающий опытом гражданской социально значимой деятельности (в ученическом самоуправлении, волонтёрском движении, экологических, военно- патриотических и другие объединениях, акциях, программах).</w:t>
      </w:r>
    </w:p>
    <w:p w14:paraId="EE190000">
      <w:pPr>
        <w:pStyle w:val="Style_8"/>
        <w:numPr>
          <w:ilvl w:val="0"/>
          <w:numId w:val="217"/>
        </w:numPr>
        <w:tabs>
          <w:tab w:leader="none" w:pos="2084" w:val="left"/>
        </w:tabs>
        <w:spacing w:line="461" w:lineRule="exact"/>
        <w:ind w:firstLine="720"/>
        <w:jc w:val="both"/>
      </w:pPr>
      <w:r>
        <w:t>Патриотическое воспитание:</w:t>
      </w:r>
    </w:p>
    <w:p w14:paraId="EF190000">
      <w:pPr>
        <w:pStyle w:val="Style_8"/>
        <w:spacing w:line="461" w:lineRule="exact"/>
        <w:ind w:firstLine="720"/>
        <w:jc w:val="both"/>
      </w:pPr>
      <w:r>
        <w:t>выражающий свою национальную, этническую принадлежность, приверженность к родной культуре, любовь к своему народу;</w:t>
      </w:r>
    </w:p>
    <w:p w14:paraId="F0190000">
      <w:pPr>
        <w:pStyle w:val="Style_8"/>
        <w:spacing w:line="461" w:lineRule="exact"/>
        <w:ind w:firstLine="720"/>
        <w:jc w:val="both"/>
      </w:pPr>
      <w:r>
        <w:t>сознающий причастность к многонациональному народу Российской Федерации, Российскому Отечеству, российскую культурную идентичность;</w:t>
      </w:r>
    </w:p>
    <w:p w14:paraId="F1190000">
      <w:pPr>
        <w:pStyle w:val="Style_8"/>
        <w:spacing w:line="461" w:lineRule="exact"/>
        <w:ind w:firstLine="720"/>
        <w:jc w:val="both"/>
      </w:pPr>
      <w:r>
        <w:t>проявляющий деятельное ценностное отношение к историческому и культурному наследию своего и других народов России, традициям, праздникам, памятникам народов, проживающих в родной стране - России;</w:t>
      </w:r>
    </w:p>
    <w:p w14:paraId="F2190000">
      <w:pPr>
        <w:pStyle w:val="Style_8"/>
        <w:spacing w:line="461" w:lineRule="exact"/>
        <w:ind w:firstLine="720"/>
        <w:jc w:val="both"/>
      </w:pPr>
      <w:r>
        <w:t>проявляющий уважение к соотечественникам, проживающим за рубежом, поддерживающий их права, защиту их интересов в сохранении российской культурной идентичности.</w:t>
      </w:r>
    </w:p>
    <w:p w14:paraId="F3190000">
      <w:pPr>
        <w:pStyle w:val="Style_8"/>
        <w:numPr>
          <w:ilvl w:val="0"/>
          <w:numId w:val="217"/>
        </w:numPr>
        <w:tabs>
          <w:tab w:leader="none" w:pos="2084" w:val="left"/>
        </w:tabs>
        <w:spacing w:line="461" w:lineRule="exact"/>
        <w:ind w:firstLine="720"/>
        <w:jc w:val="both"/>
      </w:pPr>
      <w:r>
        <w:t>Духовно-нравственное воспитание:</w:t>
      </w:r>
    </w:p>
    <w:p w14:paraId="F4190000">
      <w:pPr>
        <w:pStyle w:val="Style_8"/>
        <w:spacing w:line="461" w:lineRule="exact"/>
        <w:ind w:firstLine="720"/>
        <w:jc w:val="both"/>
      </w:pPr>
      <w:r>
        <w:t>проявляющий приверженность традиционным духовно-нравственным ценностям, культуре народов России с учётом мировоззренческого, национального, конфессионального самоопределения;</w:t>
      </w:r>
    </w:p>
    <w:p w14:paraId="F5190000">
      <w:pPr>
        <w:pStyle w:val="Style_8"/>
        <w:spacing w:line="461" w:lineRule="exact"/>
        <w:ind w:firstLine="720"/>
        <w:jc w:val="both"/>
      </w:pPr>
      <w:r>
        <w:t>действующий и оценивающий своё поведение и поступки, поведение и поступки других людей с позиций традиционных российских духовно- нравственных ценностей и норм с осознанием последствий поступков, деятельно выражающий неприятие антигуманных и асоциальных поступков, поведения, противоречащих этим ценностям;</w:t>
      </w:r>
    </w:p>
    <w:p w14:paraId="F6190000">
      <w:pPr>
        <w:pStyle w:val="Style_8"/>
        <w:spacing w:line="461" w:lineRule="exact"/>
        <w:ind w:firstLine="720"/>
        <w:jc w:val="both"/>
      </w:pPr>
      <w:r>
        <w:t>проявляющий уважение к жизни и достоинству каждого человека, свободе мировоззренческого выбора и самоопределения, к представителям различных этнических групп, религий народов России, их национальному достоинству и религиозным чувствам с учётом соблюдения конституционных прав и свобод всех граждан;</w:t>
      </w:r>
    </w:p>
    <w:p w14:paraId="F7190000">
      <w:pPr>
        <w:pStyle w:val="Style_8"/>
        <w:spacing w:line="466" w:lineRule="exact"/>
        <w:ind w:firstLine="720"/>
        <w:jc w:val="both"/>
      </w:pPr>
      <w:r>
        <w:t>понимающий и деятельно выражающий ценность межнационального, межрелигиозного согласия людей, народов в России, способный вести диалог с людьми разных национальностей, отношения к религии и религиозной принадлежности, находить общие цели и сотрудничать для их достижения;</w:t>
      </w:r>
    </w:p>
    <w:p w14:paraId="F8190000">
      <w:pPr>
        <w:pStyle w:val="Style_8"/>
        <w:spacing w:line="461" w:lineRule="exact"/>
        <w:ind w:firstLine="720"/>
        <w:jc w:val="both"/>
      </w:pPr>
      <w:r>
        <w:t>ориентированный на создание устойчивой семьи на основе российских традиционных семейных ценностей, понимания брака как союза мужчины и женщины для создания семьи, рождения и воспитания в семье детей, неприятия насилия в семье, ухода от родительской ответственности;</w:t>
      </w:r>
    </w:p>
    <w:p w14:paraId="F9190000">
      <w:pPr>
        <w:pStyle w:val="Style_8"/>
        <w:spacing w:line="461" w:lineRule="exact"/>
        <w:ind w:firstLine="720"/>
        <w:jc w:val="both"/>
      </w:pPr>
      <w:r>
        <w:t>обладающий сформированными представлениями о ценности и значении в отечественной и мировой культуре языков и литературы народов России, демонстрирующий устойчивый интерес к чтению как средству познания отечественной и мировой духовной культуры.</w:t>
      </w:r>
    </w:p>
    <w:p w14:paraId="FA190000">
      <w:pPr>
        <w:pStyle w:val="Style_8"/>
        <w:numPr>
          <w:ilvl w:val="0"/>
          <w:numId w:val="217"/>
        </w:numPr>
        <w:tabs>
          <w:tab w:leader="none" w:pos="2079" w:val="left"/>
        </w:tabs>
        <w:spacing w:line="461" w:lineRule="exact"/>
        <w:ind w:firstLine="720"/>
        <w:jc w:val="both"/>
      </w:pPr>
      <w:r>
        <w:t>Эстетическое воспитание:</w:t>
      </w:r>
    </w:p>
    <w:p w14:paraId="FB190000">
      <w:pPr>
        <w:pStyle w:val="Style_8"/>
        <w:spacing w:line="461" w:lineRule="exact"/>
        <w:ind w:firstLine="720"/>
        <w:jc w:val="both"/>
      </w:pPr>
      <w:r>
        <w:t>выражающий понимание ценности отечественного и мирового искусства, российского и мирового художественного наследия;</w:t>
      </w:r>
    </w:p>
    <w:p w14:paraId="FC190000">
      <w:pPr>
        <w:pStyle w:val="Style_8"/>
        <w:spacing w:line="461" w:lineRule="exact"/>
        <w:ind w:firstLine="720"/>
        <w:jc w:val="both"/>
      </w:pPr>
      <w:r>
        <w:t>проявляющий восприимчивость к разным видам искусства, понимание эмоционального воздействия искусства, его влияния на поведение людей, умеющий критически оценивать это влияние;</w:t>
      </w:r>
    </w:p>
    <w:p w14:paraId="FD190000">
      <w:pPr>
        <w:pStyle w:val="Style_8"/>
        <w:spacing w:line="461" w:lineRule="exact"/>
        <w:ind w:firstLine="720"/>
        <w:jc w:val="both"/>
      </w:pPr>
      <w:r>
        <w:t>проявляющий понимание художественной культуры как средства коммуникации и самовыражения в современном обществе, значения нравственных норм, ценностей, традиций в искусстве;</w:t>
      </w:r>
    </w:p>
    <w:p w14:paraId="FE190000">
      <w:pPr>
        <w:pStyle w:val="Style_8"/>
        <w:spacing w:line="461" w:lineRule="exact"/>
        <w:ind w:firstLine="720"/>
        <w:jc w:val="both"/>
      </w:pPr>
      <w:r>
        <w:t>ориентированный на осознанное творческое самовыражение, реализацию творческих способностей в разных видах искусства с учётом российских традиционных духовных и нравственных ценностей, на эстетическое обустройство собственного быта.</w:t>
      </w:r>
    </w:p>
    <w:p w14:paraId="FF190000">
      <w:pPr>
        <w:pStyle w:val="Style_8"/>
        <w:numPr>
          <w:ilvl w:val="0"/>
          <w:numId w:val="217"/>
        </w:numPr>
        <w:tabs>
          <w:tab w:leader="none" w:pos="2070" w:val="left"/>
        </w:tabs>
        <w:spacing w:line="461" w:lineRule="exact"/>
        <w:ind w:firstLine="720"/>
        <w:jc w:val="both"/>
      </w:pPr>
      <w:r>
        <w:t>Физическое воспитание, формирование культуры здоровья и эмоционального благополучия:</w:t>
      </w:r>
    </w:p>
    <w:p w14:paraId="001A0000">
      <w:pPr>
        <w:pStyle w:val="Style_8"/>
        <w:spacing w:line="461" w:lineRule="exact"/>
        <w:ind w:firstLine="720"/>
        <w:jc w:val="both"/>
      </w:pPr>
      <w:r>
        <w:t>понимающий и выражающий в практической деятельности ценность жизни, здоровья и безопасности, значение личных усилий в сохранении и укреплении своего здоровья и здоровья других людей;</w:t>
      </w:r>
    </w:p>
    <w:p w14:paraId="011A0000">
      <w:pPr>
        <w:pStyle w:val="Style_8"/>
        <w:spacing w:line="461" w:lineRule="exact"/>
        <w:ind w:firstLine="720"/>
        <w:jc w:val="both"/>
      </w:pPr>
      <w:r>
        <w:t>соблюдающий правила личной и общественной безопасности, в том числе безопасного поведения в информационной среде;</w:t>
      </w:r>
    </w:p>
    <w:p w14:paraId="021A0000">
      <w:pPr>
        <w:pStyle w:val="Style_8"/>
        <w:spacing w:line="461" w:lineRule="exact"/>
        <w:ind w:firstLine="720"/>
        <w:jc w:val="both"/>
      </w:pPr>
      <w:r>
        <w:t>выражающий на практике установку на здоровый образ жизни (здоровое питание, соблюдение гигиены, режим занятий и отдыха, регулярную физическую активность), стремление к физическому совершенствованию, соблюдающий и пропагандирующий безопасный и здоровый образ жизни;</w:t>
      </w:r>
    </w:p>
    <w:p w14:paraId="031A0000">
      <w:pPr>
        <w:pStyle w:val="Style_8"/>
        <w:spacing w:line="461" w:lineRule="exact"/>
        <w:ind w:firstLine="720"/>
        <w:jc w:val="both"/>
      </w:pPr>
      <w:r>
        <w:t>проявляющий сознательное и обоснованное неприятие вредных привычек (курения, употребления алкоголя, наркотиков, любых форм зависимостей), деструктивного поведения в обществе и цифровой среде, понимание их вреда для физического и психического здоровья;</w:t>
      </w:r>
    </w:p>
    <w:p w14:paraId="041A0000">
      <w:pPr>
        <w:pStyle w:val="Style_8"/>
        <w:spacing w:line="461" w:lineRule="exact"/>
        <w:ind w:firstLine="720"/>
        <w:jc w:val="both"/>
      </w:pPr>
      <w:r>
        <w:t>демонстрирующий навыки рефлексии своего состояния (физического, эмоционального, психологического), состояния других людей с точки зрения безопасности, сознательного управления своим эмоциональным состоянием;</w:t>
      </w:r>
    </w:p>
    <w:p w14:paraId="051A0000">
      <w:pPr>
        <w:pStyle w:val="Style_8"/>
        <w:spacing w:line="461" w:lineRule="exact"/>
        <w:ind w:firstLine="720"/>
        <w:jc w:val="both"/>
      </w:pPr>
      <w:r>
        <w:t>развивающий способности адаптироваться к стрессовым ситуациям в общении, в разных коллективах, к меняющимся условиям (социальным, информационным, природным).</w:t>
      </w:r>
    </w:p>
    <w:p w14:paraId="061A0000">
      <w:pPr>
        <w:pStyle w:val="Style_8"/>
        <w:numPr>
          <w:ilvl w:val="0"/>
          <w:numId w:val="217"/>
        </w:numPr>
        <w:tabs>
          <w:tab w:leader="none" w:pos="2079" w:val="left"/>
        </w:tabs>
        <w:spacing w:line="461" w:lineRule="exact"/>
        <w:ind w:firstLine="720"/>
        <w:jc w:val="both"/>
      </w:pPr>
      <w:r>
        <w:t>Трудовое воспитание:</w:t>
      </w:r>
    </w:p>
    <w:p w14:paraId="071A0000">
      <w:pPr>
        <w:pStyle w:val="Style_8"/>
        <w:spacing w:line="461" w:lineRule="exact"/>
        <w:ind w:firstLine="720"/>
        <w:jc w:val="both"/>
      </w:pPr>
      <w:r>
        <w:t>уважающий труд, результаты труда, трудовые и профессиональные достижения своих земляков, их вклад в развитие своего поселения, края, страны, трудовые достижения российского народа;</w:t>
      </w:r>
    </w:p>
    <w:p w14:paraId="081A0000">
      <w:pPr>
        <w:pStyle w:val="Style_8"/>
        <w:spacing w:line="461" w:lineRule="exact"/>
        <w:ind w:firstLine="720"/>
        <w:jc w:val="both"/>
      </w:pPr>
      <w:r>
        <w:t>проявляющий способность к творческому созидательному социально значимому труду в доступных по возрасту социально-трудовых ролях, в том числе предпринимательской деятельности в условиях самозанятости или наёмного труда;</w:t>
      </w:r>
    </w:p>
    <w:p w14:paraId="091A0000">
      <w:pPr>
        <w:pStyle w:val="Style_8"/>
        <w:spacing w:line="461" w:lineRule="exact"/>
        <w:ind w:firstLine="720"/>
        <w:jc w:val="both"/>
      </w:pPr>
      <w:r>
        <w:t>участвующий в социально значимой трудовой деятельности разного вида в семье, общеобразовательной организации, своей местности, в том числе оплачиваемом труде в каникулярные периоды, с учётом соблюдения законодательства Российской Федерации;</w:t>
      </w:r>
    </w:p>
    <w:p w14:paraId="0A1A0000">
      <w:pPr>
        <w:pStyle w:val="Style_8"/>
        <w:spacing w:line="461" w:lineRule="exact"/>
        <w:ind w:firstLine="720"/>
        <w:jc w:val="both"/>
      </w:pPr>
      <w:r>
        <w:t>выражающий осознанную готовность к получению профессионального образования, к непрерывному образованию в течение жизни как условию успешной профессиональной и общественной деятельности;</w:t>
      </w:r>
    </w:p>
    <w:p w14:paraId="0B1A0000">
      <w:pPr>
        <w:pStyle w:val="Style_8"/>
        <w:spacing w:line="461" w:lineRule="exact"/>
        <w:ind w:firstLine="720"/>
        <w:jc w:val="both"/>
      </w:pPr>
      <w:r>
        <w:t>понимающий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w:t>
      </w:r>
    </w:p>
    <w:p w14:paraId="0C1A0000">
      <w:pPr>
        <w:pStyle w:val="Style_8"/>
        <w:spacing w:line="461" w:lineRule="exact"/>
        <w:ind w:firstLine="720"/>
        <w:jc w:val="both"/>
      </w:pPr>
      <w:r>
        <w:t>ориентированный на осознанный выбор сферы трудовой, профессиональной деятельности в российском обществе с учётом личных жизненных планов, потребностей своей семьи, общества.</w:t>
      </w:r>
    </w:p>
    <w:p w14:paraId="0D1A0000">
      <w:pPr>
        <w:pStyle w:val="Style_8"/>
        <w:numPr>
          <w:ilvl w:val="0"/>
          <w:numId w:val="217"/>
        </w:numPr>
        <w:tabs>
          <w:tab w:leader="none" w:pos="2096" w:val="left"/>
        </w:tabs>
        <w:spacing w:line="461" w:lineRule="exact"/>
        <w:ind w:firstLine="720"/>
        <w:jc w:val="both"/>
      </w:pPr>
      <w:r>
        <w:t>Экологическое воспитание:</w:t>
      </w:r>
    </w:p>
    <w:p w14:paraId="0E1A0000">
      <w:pPr>
        <w:pStyle w:val="Style_8"/>
        <w:spacing w:line="461" w:lineRule="exact"/>
        <w:ind w:firstLine="720"/>
      </w:pPr>
      <w:r>
        <w:t>демонстрирующий в поведении сформированность экологической культуры на основе понимания влияния социально-экономических процессов на природу, в том числе на глобальном уровне, ответственность за действия в природной среде; выражающий деятельное неприятие действий, приносящих вред природе; применяющий знания естественных и социальных наук для разумного, бережливого природопользования в быту, общественном пространстве;</w:t>
      </w:r>
    </w:p>
    <w:p w14:paraId="0F1A0000">
      <w:pPr>
        <w:pStyle w:val="Style_8"/>
        <w:spacing w:line="461" w:lineRule="exact"/>
        <w:ind w:firstLine="720"/>
        <w:jc w:val="both"/>
      </w:pPr>
      <w:r>
        <w:t>имеющий и развивающий опыт экологически направленной, природоохранной, ресурсосберегающей деятельности, участвующий в его приобретении другими людьми.</w:t>
      </w:r>
    </w:p>
    <w:p w14:paraId="101A0000">
      <w:pPr>
        <w:pStyle w:val="Style_8"/>
        <w:numPr>
          <w:ilvl w:val="0"/>
          <w:numId w:val="217"/>
        </w:numPr>
        <w:tabs>
          <w:tab w:leader="none" w:pos="2096" w:val="left"/>
        </w:tabs>
        <w:spacing w:line="461" w:lineRule="exact"/>
        <w:ind w:firstLine="720"/>
        <w:jc w:val="both"/>
      </w:pPr>
      <w:r>
        <w:t>Ценности научного познания:</w:t>
      </w:r>
    </w:p>
    <w:p w14:paraId="111A0000">
      <w:pPr>
        <w:pStyle w:val="Style_8"/>
        <w:spacing w:line="461" w:lineRule="exact"/>
        <w:ind w:firstLine="720"/>
        <w:jc w:val="both"/>
      </w:pPr>
      <w:r>
        <w:t>деятельно выражающий познавательные интересы в разных предметных областях с учётом своих интересов, способностей, достижений;</w:t>
      </w:r>
    </w:p>
    <w:p w14:paraId="121A0000">
      <w:pPr>
        <w:pStyle w:val="Style_8"/>
        <w:spacing w:line="461" w:lineRule="exact"/>
        <w:ind w:firstLine="720"/>
        <w:jc w:val="both"/>
      </w:pPr>
      <w:r>
        <w:t>обладающий представлением о современной научной картине мира, достижениях науки и техники, аргументированно выражающий понимание значения науки в жизни российского общества, обеспечении его безопасности, гуманитарном, социально-экономическом развитии России;</w:t>
      </w:r>
    </w:p>
    <w:p w14:paraId="131A0000">
      <w:pPr>
        <w:pStyle w:val="Style_8"/>
        <w:spacing w:line="461" w:lineRule="exact"/>
        <w:ind w:firstLine="720"/>
        <w:jc w:val="both"/>
      </w:pPr>
      <w:r>
        <w:t>демонстрирующий навыки критического мышления, определения достоверной научной информации и критики антинаучных представлений;</w:t>
      </w:r>
    </w:p>
    <w:p w14:paraId="141A0000">
      <w:pPr>
        <w:pStyle w:val="Style_8"/>
        <w:spacing w:line="461" w:lineRule="exact"/>
        <w:ind w:firstLine="720"/>
        <w:jc w:val="both"/>
      </w:pPr>
      <w:r>
        <w:t>развивающий и применяющий навыки наблюдения, накопления и систематизации фактов, осмысления опыта в естественно-научной и гуманитарной областях познания, исследовательской деятельности.</w:t>
      </w:r>
    </w:p>
    <w:p w14:paraId="151A0000">
      <w:pPr>
        <w:pStyle w:val="Style_8"/>
        <w:numPr>
          <w:ilvl w:val="1"/>
          <w:numId w:val="215"/>
        </w:numPr>
        <w:tabs>
          <w:tab w:leader="none" w:pos="1496" w:val="left"/>
        </w:tabs>
        <w:spacing w:line="461" w:lineRule="exact"/>
        <w:ind w:firstLine="720"/>
        <w:jc w:val="both"/>
      </w:pPr>
      <w:r>
        <w:t>Содержательный раздел.</w:t>
      </w:r>
    </w:p>
    <w:p w14:paraId="161A0000">
      <w:pPr>
        <w:pStyle w:val="Style_8"/>
        <w:numPr>
          <w:ilvl w:val="2"/>
          <w:numId w:val="215"/>
        </w:numPr>
        <w:tabs>
          <w:tab w:leader="none" w:pos="1693" w:val="left"/>
        </w:tabs>
        <w:spacing w:line="461" w:lineRule="exact"/>
        <w:ind w:firstLine="720"/>
        <w:jc w:val="both"/>
      </w:pPr>
      <w:r>
        <w:t>Уклад образовательной организации.</w:t>
      </w:r>
    </w:p>
    <w:p w14:paraId="171A0000">
      <w:pPr>
        <w:pStyle w:val="Style_8"/>
        <w:numPr>
          <w:ilvl w:val="3"/>
          <w:numId w:val="215"/>
        </w:numPr>
        <w:tabs>
          <w:tab w:leader="none" w:pos="1865" w:val="left"/>
        </w:tabs>
        <w:spacing w:line="461" w:lineRule="exact"/>
        <w:ind w:firstLine="720"/>
        <w:jc w:val="both"/>
      </w:pPr>
      <w:r>
        <w:t>В данном разделе раскрываются основные особенности уклада образовательной организации.</w:t>
      </w:r>
    </w:p>
    <w:p w14:paraId="181A0000">
      <w:pPr>
        <w:pStyle w:val="Style_8"/>
        <w:numPr>
          <w:ilvl w:val="3"/>
          <w:numId w:val="215"/>
        </w:numPr>
        <w:tabs>
          <w:tab w:leader="none" w:pos="1875" w:val="left"/>
        </w:tabs>
        <w:spacing w:line="461" w:lineRule="exact"/>
        <w:ind w:firstLine="720"/>
        <w:jc w:val="both"/>
      </w:pPr>
      <w:r>
        <w:t>Уклад задаёт порядок жизни образовательной организации и аккумулирует ключевые характеристики, определяющие особенности воспитательного процесса. Уклад образовательной организации 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общеобразовательной организации и её репутацию в окружающем образовательном пространстве, социуме.</w:t>
      </w:r>
    </w:p>
    <w:p w14:paraId="191A0000">
      <w:pPr>
        <w:pStyle w:val="Style_8"/>
        <w:numPr>
          <w:ilvl w:val="3"/>
          <w:numId w:val="215"/>
        </w:numPr>
        <w:tabs>
          <w:tab w:leader="none" w:pos="1884" w:val="left"/>
        </w:tabs>
        <w:spacing w:line="461" w:lineRule="exact"/>
        <w:ind w:firstLine="720"/>
        <w:jc w:val="both"/>
      </w:pPr>
      <w:r>
        <w:t>Ниже приведён перечень ряда основных и дополнительных характеристик, значимых для описания уклада, особенностей условий воспитания в образовательной организации.</w:t>
      </w:r>
    </w:p>
    <w:p w14:paraId="1A1A0000">
      <w:pPr>
        <w:pStyle w:val="Style_8"/>
        <w:numPr>
          <w:ilvl w:val="3"/>
          <w:numId w:val="215"/>
        </w:numPr>
        <w:tabs>
          <w:tab w:leader="none" w:pos="1894" w:val="left"/>
        </w:tabs>
        <w:spacing w:line="461" w:lineRule="exact"/>
        <w:ind w:firstLine="720"/>
        <w:jc w:val="both"/>
      </w:pPr>
      <w:r>
        <w:t>Основные характеристики (целесообразно учитывать в описании):</w:t>
      </w:r>
    </w:p>
    <w:p w14:paraId="1B1A0000">
      <w:pPr>
        <w:pStyle w:val="Style_8"/>
        <w:spacing w:line="461" w:lineRule="exact"/>
        <w:ind w:firstLine="720"/>
        <w:jc w:val="both"/>
      </w:pPr>
      <w:r>
        <w:t>основные вехи истории образовательной организации, выдающиеся события,</w:t>
      </w:r>
    </w:p>
    <w:p w14:paraId="1C1A0000">
      <w:pPr>
        <w:pStyle w:val="Style_8"/>
        <w:spacing w:line="461" w:lineRule="exact"/>
        <w:ind/>
      </w:pPr>
      <w:r>
        <w:t>деятели в её истории;</w:t>
      </w:r>
    </w:p>
    <w:p w14:paraId="1D1A0000">
      <w:pPr>
        <w:pStyle w:val="Style_8"/>
        <w:spacing w:line="461" w:lineRule="exact"/>
        <w:ind w:firstLine="720"/>
        <w:jc w:val="both"/>
      </w:pPr>
      <w:r>
        <w:t>цель образовательной организации в самосознании её педагогического коллектива;</w:t>
      </w:r>
    </w:p>
    <w:p w14:paraId="1E1A0000">
      <w:pPr>
        <w:pStyle w:val="Style_8"/>
        <w:spacing w:line="461" w:lineRule="exact"/>
        <w:ind w:firstLine="720"/>
        <w:jc w:val="both"/>
      </w:pPr>
      <w:r>
        <w:t>наиболее значимые традиционные дела, события, мероприятия в образовательной организации, составляющие основу воспитательной системы;</w:t>
      </w:r>
    </w:p>
    <w:p w14:paraId="1F1A0000">
      <w:pPr>
        <w:pStyle w:val="Style_8"/>
        <w:spacing w:line="461" w:lineRule="exact"/>
        <w:ind w:firstLine="720"/>
        <w:jc w:val="both"/>
      </w:pPr>
      <w:r>
        <w:t>традиции и ритуалы, символика, особые нормы этикета в образовательной организации;</w:t>
      </w:r>
    </w:p>
    <w:p w14:paraId="201A0000">
      <w:pPr>
        <w:pStyle w:val="Style_8"/>
        <w:spacing w:line="461" w:lineRule="exact"/>
        <w:ind w:firstLine="720"/>
        <w:jc w:val="both"/>
      </w:pPr>
      <w:r>
        <w:t>социальные партнёры образовательной организации, их роль, возможности в развитии, совершенствовании условий воспитания, воспитательной деятельности;</w:t>
      </w:r>
    </w:p>
    <w:p w14:paraId="211A0000">
      <w:pPr>
        <w:pStyle w:val="Style_8"/>
        <w:spacing w:line="461" w:lineRule="exact"/>
        <w:ind w:firstLine="720"/>
        <w:jc w:val="both"/>
      </w:pPr>
      <w:r>
        <w:t>значимые для воспитания проекты и программы, в которых образовательная организация уже участвует или планирует участвовать (федеральные, региональные, муниципальные, международные, сетевые и другие), включённые в систему воспитательной деятельности;</w:t>
      </w:r>
    </w:p>
    <w:p w14:paraId="221A0000">
      <w:pPr>
        <w:pStyle w:val="Style_8"/>
        <w:spacing w:line="461" w:lineRule="exact"/>
        <w:ind w:firstLine="720"/>
        <w:jc w:val="both"/>
      </w:pPr>
      <w:r>
        <w:t>реализуемые инновационные, перспективные воспитательные практики, определяющие</w:t>
      </w:r>
      <w:r>
        <w:tab/>
      </w:r>
      <w:r>
        <w:t>«уникальность»</w:t>
      </w:r>
      <w:r>
        <w:tab/>
      </w:r>
      <w:r>
        <w:t>образовательной</w:t>
      </w:r>
      <w:r>
        <w:tab/>
      </w:r>
      <w:r>
        <w:t>организации; результаты</w:t>
      </w:r>
    </w:p>
    <w:p w14:paraId="231A0000">
      <w:pPr>
        <w:pStyle w:val="Style_8"/>
        <w:spacing w:line="461" w:lineRule="exact"/>
        <w:ind/>
      </w:pPr>
      <w:r>
        <w:t>их реализации, трансляции в системе образования;</w:t>
      </w:r>
    </w:p>
    <w:p w14:paraId="241A0000">
      <w:pPr>
        <w:pStyle w:val="Style_8"/>
        <w:spacing w:line="461" w:lineRule="exact"/>
        <w:ind w:firstLine="720"/>
        <w:jc w:val="both"/>
      </w:pPr>
      <w:r>
        <w:t>наличие проблемных зон, дефицитов, препятствий достижению эффективных результатов в воспитательной деятельности и решения этих проблем, отсутствующие или недостаточно выраженные в массовой практике.</w:t>
      </w:r>
    </w:p>
    <w:p w14:paraId="251A0000">
      <w:pPr>
        <w:pStyle w:val="Style_8"/>
        <w:numPr>
          <w:ilvl w:val="3"/>
          <w:numId w:val="215"/>
        </w:numPr>
        <w:tabs>
          <w:tab w:leader="none" w:pos="1868" w:val="left"/>
        </w:tabs>
        <w:spacing w:line="461" w:lineRule="exact"/>
        <w:ind w:firstLine="720"/>
      </w:pPr>
      <w:r>
        <w:t>Дополнительные характеристики (могут учитываться в описании): особенности местоположения и социокультурного окружения образовательной организации, историко-культурная, этнокультурная, конфессиональная специфика населения местности, включённость в историко- культурный контекст территории;</w:t>
      </w:r>
    </w:p>
    <w:p w14:paraId="261A0000">
      <w:pPr>
        <w:pStyle w:val="Style_8"/>
        <w:spacing w:line="461" w:lineRule="exact"/>
        <w:ind w:firstLine="720"/>
        <w:jc w:val="both"/>
      </w:pPr>
      <w:r>
        <w:t>контингент обучающихся, их семей, его социально-культурные, этнокультурные, конфессиональные и иные особенности, состав (стабильный или нет), наличие и состав обучающихся с особыми образовательными потребностями, обучающихся с ОВЗ, находящихся в трудной жизненной ситуации и другое;</w:t>
      </w:r>
    </w:p>
    <w:p w14:paraId="271A0000">
      <w:pPr>
        <w:pStyle w:val="Style_8"/>
        <w:spacing w:line="461" w:lineRule="exact"/>
        <w:ind w:firstLine="720"/>
        <w:jc w:val="both"/>
      </w:pPr>
      <w:r>
        <w:t>организационно-правовая форма образовательной организации, наличие разных уровней общего образования, направленность образовательных программ, в том числе наличие образовательных программ с углублённым изучением учебных предметов;</w:t>
      </w:r>
    </w:p>
    <w:p w14:paraId="281A0000">
      <w:pPr>
        <w:pStyle w:val="Style_8"/>
        <w:spacing w:line="461" w:lineRule="exact"/>
        <w:ind w:firstLine="720"/>
        <w:jc w:val="both"/>
      </w:pPr>
      <w:r>
        <w:t>режим деятельности образовательной организации, в том числе характеристики по решению участников образовательных отношений (форма обучающихся, организация питания и другое);</w:t>
      </w:r>
    </w:p>
    <w:p w14:paraId="291A0000">
      <w:pPr>
        <w:pStyle w:val="Style_8"/>
        <w:spacing w:line="461" w:lineRule="exact"/>
        <w:ind w:firstLine="720"/>
        <w:jc w:val="both"/>
      </w:pPr>
      <w:r>
        <w:t>наличие вариативных учебных курсов, практик гражданской, духовно</w:t>
      </w:r>
      <w:r>
        <w:t>нравственной, социокультурной, экологической и другой воспитательной направленности, в том числе включённых в учебные планы по решению участников образовательных отношений, авторских курсов, программ воспитательной направленности, самостоятельно разработанных и реализуемых педагогическими работниками образовательной организации.</w:t>
      </w:r>
    </w:p>
    <w:p w14:paraId="2A1A0000">
      <w:pPr>
        <w:pStyle w:val="Style_8"/>
        <w:numPr>
          <w:ilvl w:val="2"/>
          <w:numId w:val="215"/>
        </w:numPr>
        <w:tabs>
          <w:tab w:leader="none" w:pos="1671" w:val="left"/>
        </w:tabs>
        <w:spacing w:line="461" w:lineRule="exact"/>
        <w:ind w:firstLine="720"/>
        <w:jc w:val="both"/>
      </w:pPr>
      <w:r>
        <w:t>Виды, формы и содержание воспитательной деятельности.</w:t>
      </w:r>
    </w:p>
    <w:p w14:paraId="2B1A0000">
      <w:pPr>
        <w:pStyle w:val="Style_8"/>
        <w:numPr>
          <w:ilvl w:val="3"/>
          <w:numId w:val="215"/>
        </w:numPr>
        <w:tabs>
          <w:tab w:leader="none" w:pos="1868" w:val="left"/>
        </w:tabs>
        <w:spacing w:line="461" w:lineRule="exact"/>
        <w:ind w:firstLine="740"/>
        <w:jc w:val="both"/>
      </w:pPr>
      <w:r>
        <w:t>Виды, формы и содержание воспитательной деятельности в этом разделе планируются, представляются по модулям.</w:t>
      </w:r>
    </w:p>
    <w:p w14:paraId="2C1A0000">
      <w:pPr>
        <w:pStyle w:val="Style_8"/>
        <w:spacing w:line="461" w:lineRule="exact"/>
        <w:ind w:firstLine="740"/>
        <w:jc w:val="both"/>
      </w:pPr>
      <w:r>
        <w:t>В модуле описываются виды, формы и содержание воспитательной работы в учебном году в рамках определённого направления деятельности в образовательной организации. Каждый из модулей обладает воспитательным потенциалом с особыми условиями, средствами, возможностями воспитания (урочная деятельность, внеурочная деятельность, взаимодействие с родителями и другое).</w:t>
      </w:r>
    </w:p>
    <w:p w14:paraId="2D1A0000">
      <w:pPr>
        <w:pStyle w:val="Style_8"/>
        <w:numPr>
          <w:ilvl w:val="3"/>
          <w:numId w:val="215"/>
        </w:numPr>
        <w:tabs>
          <w:tab w:leader="none" w:pos="1868" w:val="left"/>
        </w:tabs>
        <w:spacing w:line="461" w:lineRule="exact"/>
        <w:ind w:firstLine="740"/>
        <w:jc w:val="both"/>
      </w:pPr>
      <w:r>
        <w:t>В Программе воспитания представлены описания воспитательной работы в рамках основных (инвариантных) модулей, согласно правовым условиям реализации образовательных программ (урочная деятельность, внеурочная деятельность и другое). Раздел можно дополнить описанием дополнительных (вариативных) модулей, если такая деятельность реализуется в общеобразовательной организации (дополнительное образование, детские общественные объединения, школьные медиа, школьный музей, добровольческая деятельность, школьные спортивные клубы, школьные театры, наставничество), а также описанием иных модулей, разработанных образовательной организацией.</w:t>
      </w:r>
    </w:p>
    <w:p w14:paraId="2E1A0000">
      <w:pPr>
        <w:pStyle w:val="Style_8"/>
        <w:numPr>
          <w:ilvl w:val="3"/>
          <w:numId w:val="215"/>
        </w:numPr>
        <w:tabs>
          <w:tab w:leader="none" w:pos="1868" w:val="left"/>
        </w:tabs>
        <w:spacing w:line="461" w:lineRule="exact"/>
        <w:ind w:firstLine="740"/>
        <w:jc w:val="both"/>
      </w:pPr>
      <w:r>
        <w:t>Последовательность описания модулей является ориентировочной, в рабочей программе воспитания образовательной организации их можно расположить в последовательности, соответствующей значимости в воспитательной деятельности образовательной организации по самооценке педагогического коллектива.</w:t>
      </w:r>
    </w:p>
    <w:p w14:paraId="2F1A0000">
      <w:pPr>
        <w:pStyle w:val="Style_8"/>
        <w:numPr>
          <w:ilvl w:val="3"/>
          <w:numId w:val="215"/>
        </w:numPr>
        <w:tabs>
          <w:tab w:leader="none" w:pos="1902" w:val="left"/>
        </w:tabs>
        <w:spacing w:line="461" w:lineRule="exact"/>
        <w:ind w:firstLine="740"/>
        <w:jc w:val="both"/>
      </w:pPr>
      <w:r>
        <w:t>Модуль «Урочная деятельность».</w:t>
      </w:r>
    </w:p>
    <w:p w14:paraId="301A0000">
      <w:pPr>
        <w:pStyle w:val="Style_8"/>
        <w:spacing w:line="461" w:lineRule="exact"/>
        <w:ind w:firstLine="740"/>
        <w:jc w:val="both"/>
      </w:pPr>
      <w:r>
        <w:t>Реализация воспитательного потенциала уроков (урочной деятельности, аудиторных занятий в рамках максимально допустимой учебной нагрузки) может предусматривать (указываются конкретные позиции, имеющиеся в образовательной организации или запланированные):</w:t>
      </w:r>
    </w:p>
    <w:p w14:paraId="311A0000">
      <w:pPr>
        <w:pStyle w:val="Style_8"/>
        <w:spacing w:line="461" w:lineRule="exact"/>
        <w:ind w:firstLine="740"/>
        <w:jc w:val="both"/>
      </w:pPr>
      <w: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14:paraId="321A0000">
      <w:pPr>
        <w:pStyle w:val="Style_8"/>
        <w:spacing w:line="461" w:lineRule="exact"/>
        <w:ind w:firstLine="720"/>
        <w:jc w:val="both"/>
      </w:pPr>
      <w:r>
        <w:t>включение учителями в рабочие программы по учебным предметам, курсам, модулям целевых ориентиров результатов воспитания, их учёт в определении воспитательных задач уроков, занятий;</w:t>
      </w:r>
    </w:p>
    <w:p w14:paraId="331A0000">
      <w:pPr>
        <w:pStyle w:val="Style_8"/>
        <w:spacing w:line="461" w:lineRule="exact"/>
        <w:ind w:firstLine="720"/>
        <w:jc w:val="both"/>
      </w:pPr>
      <w:r>
        <w:t>включение учителями в рабочие программы учебных предметов, курсов, модулей тематики в соответствии с календарным планом воспитательной работы;</w:t>
      </w:r>
    </w:p>
    <w:p w14:paraId="341A0000">
      <w:pPr>
        <w:pStyle w:val="Style_8"/>
        <w:spacing w:line="461" w:lineRule="exact"/>
        <w:ind w:firstLine="720"/>
        <w:jc w:val="both"/>
      </w:pPr>
      <w: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14:paraId="351A0000">
      <w:pPr>
        <w:pStyle w:val="Style_8"/>
        <w:spacing w:line="461" w:lineRule="exact"/>
        <w:ind w:firstLine="720"/>
        <w:jc w:val="both"/>
      </w:pPr>
      <w:r>
        <w:t>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14:paraId="361A0000">
      <w:pPr>
        <w:pStyle w:val="Style_8"/>
        <w:spacing w:line="461" w:lineRule="exact"/>
        <w:ind w:firstLine="720"/>
        <w:jc w:val="both"/>
      </w:pPr>
      <w:r>
        <w:t>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14:paraId="371A0000">
      <w:pPr>
        <w:pStyle w:val="Style_8"/>
        <w:spacing w:line="461" w:lineRule="exact"/>
        <w:ind w:firstLine="720"/>
        <w:jc w:val="both"/>
      </w:pPr>
      <w:r>
        <w:t>побуждение обучающихся соблюдать нормы поведения, правила общения со сверстниками и педагогическими работниками, соответствующие укладу общеобразовательной организации, установление и поддержку доброжелательной атмосферы;</w:t>
      </w:r>
    </w:p>
    <w:p w14:paraId="381A0000">
      <w:pPr>
        <w:pStyle w:val="Style_8"/>
        <w:spacing w:line="461" w:lineRule="exact"/>
        <w:ind w:firstLine="720"/>
        <w:jc w:val="both"/>
      </w:pPr>
      <w:r>
        <w:t>организацию наставничества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14:paraId="391A0000">
      <w:pPr>
        <w:pStyle w:val="Style_8"/>
        <w:tabs>
          <w:tab w:leader="none" w:pos="2422" w:val="left"/>
          <w:tab w:leader="none" w:pos="4193" w:val="left"/>
        </w:tabs>
        <w:spacing w:line="461" w:lineRule="exact"/>
        <w:ind w:firstLine="720"/>
        <w:jc w:val="both"/>
      </w:pPr>
      <w:r>
        <w:t>инициирование и поддержку исследовательской деятельности обучающихся, планирование и</w:t>
      </w:r>
      <w:r>
        <w:tab/>
      </w:r>
      <w:r>
        <w:t>выполнение</w:t>
      </w:r>
      <w:r>
        <w:tab/>
      </w:r>
      <w:r>
        <w:t>индивидуальных и групповых проектов</w:t>
      </w:r>
    </w:p>
    <w:p w14:paraId="3A1A0000">
      <w:pPr>
        <w:pStyle w:val="Style_8"/>
        <w:spacing w:line="461" w:lineRule="exact"/>
        <w:ind/>
      </w:pPr>
      <w:r>
        <w:t>воспитательной направленности.</w:t>
      </w:r>
    </w:p>
    <w:p w14:paraId="3B1A0000">
      <w:pPr>
        <w:pStyle w:val="Style_8"/>
        <w:numPr>
          <w:ilvl w:val="3"/>
          <w:numId w:val="215"/>
        </w:numPr>
        <w:tabs>
          <w:tab w:leader="none" w:pos="1914" w:val="left"/>
        </w:tabs>
        <w:spacing w:line="461" w:lineRule="exact"/>
        <w:ind w:firstLine="720"/>
        <w:jc w:val="both"/>
      </w:pPr>
      <w:r>
        <w:t>Модуль «Внеурочная деятельность».</w:t>
      </w:r>
    </w:p>
    <w:p w14:paraId="3C1A0000">
      <w:pPr>
        <w:pStyle w:val="Style_8"/>
        <w:tabs>
          <w:tab w:leader="none" w:pos="2422" w:val="left"/>
          <w:tab w:leader="none" w:pos="4193" w:val="left"/>
        </w:tabs>
        <w:spacing w:line="461" w:lineRule="exact"/>
        <w:ind w:firstLine="720"/>
        <w:jc w:val="both"/>
      </w:pPr>
      <w:r>
        <w:t>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 занятий (указываются конкретные курсы, занятия, другие формы работы</w:t>
      </w:r>
      <w:r>
        <w:tab/>
      </w:r>
      <w:r>
        <w:t>в рамках</w:t>
      </w:r>
      <w:r>
        <w:tab/>
      </w:r>
      <w:r>
        <w:t>внеурочной деятельности, реализуемые</w:t>
      </w:r>
    </w:p>
    <w:p w14:paraId="3D1A0000">
      <w:pPr>
        <w:pStyle w:val="Style_8"/>
        <w:spacing w:line="461" w:lineRule="exact"/>
        <w:ind/>
      </w:pPr>
      <w:r>
        <w:t>в образовательной организации или запланированные):</w:t>
      </w:r>
    </w:p>
    <w:p w14:paraId="3E1A0000">
      <w:pPr>
        <w:pStyle w:val="Style_8"/>
        <w:spacing w:line="461" w:lineRule="exact"/>
        <w:ind w:firstLine="720"/>
        <w:jc w:val="both"/>
      </w:pPr>
      <w:r>
        <w:t>курсы, занятия патриотической, гражданско-патриотической, военно- патриотической, краеведческой, историко-культурной направленности;</w:t>
      </w:r>
    </w:p>
    <w:p w14:paraId="3F1A0000">
      <w:pPr>
        <w:pStyle w:val="Style_8"/>
        <w:spacing w:line="461" w:lineRule="exact"/>
        <w:ind w:firstLine="720"/>
        <w:jc w:val="both"/>
      </w:pPr>
      <w:r>
        <w:t>курсы, занятия 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w:t>
      </w:r>
    </w:p>
    <w:p w14:paraId="401A0000">
      <w:pPr>
        <w:pStyle w:val="Style_8"/>
        <w:spacing w:line="461" w:lineRule="exact"/>
        <w:ind w:firstLine="720"/>
        <w:jc w:val="both"/>
      </w:pPr>
      <w:r>
        <w:t>курсы, занятия познавательной, научной, исследовательской, просветительской направленности;</w:t>
      </w:r>
    </w:p>
    <w:p w14:paraId="411A0000">
      <w:pPr>
        <w:pStyle w:val="Style_8"/>
        <w:spacing w:line="461" w:lineRule="exact"/>
        <w:ind w:firstLine="720"/>
      </w:pPr>
      <w:r>
        <w:t>курсы, занятия экологической, природоохранной направленности; курсы, занятия в области искусств, художественного творчества разных видов и жанров;</w:t>
      </w:r>
    </w:p>
    <w:p w14:paraId="421A0000">
      <w:pPr>
        <w:pStyle w:val="Style_8"/>
        <w:spacing w:line="461" w:lineRule="exact"/>
        <w:ind w:firstLine="0" w:left="720" w:right="1820"/>
      </w:pPr>
      <w:r>
        <w:t>курсы, занятия туристско-краеведческой направленности; курсы, занятия оздоровительной и спортивной направленности.</w:t>
      </w:r>
    </w:p>
    <w:p w14:paraId="431A0000">
      <w:pPr>
        <w:pStyle w:val="Style_8"/>
        <w:numPr>
          <w:ilvl w:val="3"/>
          <w:numId w:val="215"/>
        </w:numPr>
        <w:tabs>
          <w:tab w:leader="none" w:pos="1914" w:val="left"/>
        </w:tabs>
        <w:spacing w:line="461" w:lineRule="exact"/>
        <w:ind w:firstLine="720"/>
        <w:jc w:val="both"/>
      </w:pPr>
      <w:r>
        <w:t>Модуль «Классное руководство».</w:t>
      </w:r>
    </w:p>
    <w:p w14:paraId="441A0000">
      <w:pPr>
        <w:pStyle w:val="Style_8"/>
        <w:spacing w:line="461" w:lineRule="exact"/>
        <w:ind w:firstLine="720"/>
        <w:jc w:val="both"/>
      </w:pPr>
      <w:r>
        <w:t>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может предусматривать (указываются конкретные позиции, имеющиеся в образовательной организации или запланированные):</w:t>
      </w:r>
    </w:p>
    <w:p w14:paraId="451A0000">
      <w:pPr>
        <w:pStyle w:val="Style_8"/>
        <w:spacing w:line="461" w:lineRule="exact"/>
        <w:ind w:firstLine="720"/>
        <w:jc w:val="both"/>
      </w:pPr>
      <w:r>
        <w:t>планирование и проведение классных часов целевой воспитательной тематической направленности;</w:t>
      </w:r>
    </w:p>
    <w:p w14:paraId="461A0000">
      <w:pPr>
        <w:pStyle w:val="Style_8"/>
        <w:spacing w:line="461" w:lineRule="exact"/>
        <w:ind w:firstLine="720"/>
        <w:jc w:val="both"/>
      </w:pPr>
      <w:r>
        <w:t>инициирование и поддержку классными руководителями участия классов в общешкольных делах, мероприятиях, оказание необходимой помощи обучающимся в их подготовке, проведении и анализе;</w:t>
      </w:r>
    </w:p>
    <w:p w14:paraId="471A0000">
      <w:pPr>
        <w:pStyle w:val="Style_8"/>
        <w:spacing w:line="461" w:lineRule="exact"/>
        <w:ind w:firstLine="720"/>
        <w:jc w:val="both"/>
      </w:pPr>
      <w:r>
        <w:t>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w:t>
      </w:r>
    </w:p>
    <w:p w14:paraId="481A0000">
      <w:pPr>
        <w:pStyle w:val="Style_8"/>
        <w:spacing w:line="461" w:lineRule="exact"/>
        <w:ind w:firstLine="720"/>
        <w:jc w:val="both"/>
      </w:pPr>
      <w:r>
        <w:t>сплочение коллектива класса через игры и тренинги на командообразование, внеучебные и внешкольные мероприятия, походы, экскурсии, празднования дней рождения обучающихся, классные вечера;</w:t>
      </w:r>
    </w:p>
    <w:p w14:paraId="491A0000">
      <w:pPr>
        <w:pStyle w:val="Style_8"/>
        <w:spacing w:line="461" w:lineRule="exact"/>
        <w:ind w:firstLine="720"/>
        <w:jc w:val="both"/>
      </w:pPr>
      <w:r>
        <w:t>выработку совместно с обучающимися правил поведения класса, участие в выработке таких правил поведения в образовательной организации;</w:t>
      </w:r>
    </w:p>
    <w:p w14:paraId="4A1A0000">
      <w:pPr>
        <w:pStyle w:val="Style_8"/>
        <w:spacing w:line="461" w:lineRule="exact"/>
        <w:ind w:firstLine="720"/>
        <w:jc w:val="both"/>
      </w:pPr>
      <w:r>
        <w:t>изучение особенностей личностного развития обучающихся путём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 педагогом-психологом;</w:t>
      </w:r>
    </w:p>
    <w:p w14:paraId="4B1A0000">
      <w:pPr>
        <w:pStyle w:val="Style_8"/>
        <w:spacing w:line="461" w:lineRule="exact"/>
        <w:ind w:firstLine="720"/>
        <w:jc w:val="both"/>
      </w:pPr>
      <w:r>
        <w:t>доверительное общение и поддержку обучающихся в решении проблем (налаживание взаимоотношений с одноклассниками или педагогами, успеваемость и другое),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14:paraId="4C1A0000">
      <w:pPr>
        <w:pStyle w:val="Style_8"/>
        <w:spacing w:line="461" w:lineRule="exact"/>
        <w:ind w:firstLine="720"/>
        <w:jc w:val="both"/>
      </w:pPr>
      <w:r>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14:paraId="4D1A0000">
      <w:pPr>
        <w:pStyle w:val="Style_8"/>
        <w:spacing w:line="461" w:lineRule="exact"/>
        <w:ind w:firstLine="720"/>
        <w:jc w:val="both"/>
      </w:pPr>
      <w:r>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 (или) разрешение конфликтов между учителями и обучающимися;</w:t>
      </w:r>
    </w:p>
    <w:p w14:paraId="4E1A0000">
      <w:pPr>
        <w:pStyle w:val="Style_8"/>
        <w:spacing w:line="461" w:lineRule="exact"/>
        <w:ind w:firstLine="720"/>
        <w:jc w:val="both"/>
      </w:pPr>
      <w:r>
        <w:t>проведение педагогических 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14:paraId="4F1A0000">
      <w:pPr>
        <w:pStyle w:val="Style_8"/>
        <w:spacing w:line="461" w:lineRule="exact"/>
        <w:ind w:firstLine="720"/>
        <w:jc w:val="both"/>
      </w:pPr>
      <w:r>
        <w:t>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w:t>
      </w:r>
    </w:p>
    <w:p w14:paraId="501A0000">
      <w:pPr>
        <w:pStyle w:val="Style_8"/>
        <w:spacing w:line="461" w:lineRule="exact"/>
        <w:ind w:firstLine="720"/>
        <w:jc w:val="both"/>
      </w:pPr>
      <w:r>
        <w:t>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w:t>
      </w:r>
    </w:p>
    <w:p w14:paraId="511A0000">
      <w:pPr>
        <w:pStyle w:val="Style_8"/>
        <w:spacing w:line="461" w:lineRule="exact"/>
        <w:ind w:firstLine="720"/>
        <w:jc w:val="both"/>
      </w:pPr>
      <w:r>
        <w:t>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организации;</w:t>
      </w:r>
    </w:p>
    <w:p w14:paraId="521A0000">
      <w:pPr>
        <w:pStyle w:val="Style_8"/>
        <w:spacing w:line="461" w:lineRule="exact"/>
        <w:ind w:firstLine="720"/>
        <w:jc w:val="both"/>
      </w:pPr>
      <w:r>
        <w:t>проведение в классе праздников, конкурсов, соревнований и других мероприятий.</w:t>
      </w:r>
    </w:p>
    <w:p w14:paraId="531A0000">
      <w:pPr>
        <w:pStyle w:val="Style_8"/>
        <w:numPr>
          <w:ilvl w:val="3"/>
          <w:numId w:val="215"/>
        </w:numPr>
        <w:tabs>
          <w:tab w:leader="none" w:pos="1873" w:val="left"/>
        </w:tabs>
        <w:spacing w:line="461" w:lineRule="exact"/>
        <w:ind w:firstLine="720"/>
        <w:jc w:val="both"/>
      </w:pPr>
      <w:r>
        <w:t>Модуль «Основные школьные дела».</w:t>
      </w:r>
    </w:p>
    <w:p w14:paraId="541A0000">
      <w:pPr>
        <w:pStyle w:val="Style_8"/>
        <w:spacing w:line="461" w:lineRule="exact"/>
        <w:ind w:firstLine="720"/>
        <w:jc w:val="both"/>
      </w:pPr>
      <w:r>
        <w:t>Реализация воспитательного потенциала основных школьных дел может предусматривать (указываются конкретные позиции, имеющиеся в образовательной организации или запланированные):</w:t>
      </w:r>
    </w:p>
    <w:p w14:paraId="551A0000">
      <w:pPr>
        <w:pStyle w:val="Style_8"/>
        <w:spacing w:line="461" w:lineRule="exact"/>
        <w:ind w:firstLine="720"/>
      </w:pPr>
      <w:r>
        <w:t>общешкольные праздники, ежегодные творческие (театрализованные, музыкальные, литературные и другие) мероприятия, связанные с общероссийскими, региональными праздниками, памятными датами, в которых участвуют все классы; участие во всероссийских акциях, посвящённых значимым событиям в России,</w:t>
      </w:r>
    </w:p>
    <w:p w14:paraId="561A0000">
      <w:pPr>
        <w:pStyle w:val="Style_8"/>
        <w:spacing w:line="461" w:lineRule="exact"/>
        <w:ind/>
      </w:pPr>
      <w:r>
        <w:t>мире;</w:t>
      </w:r>
    </w:p>
    <w:p w14:paraId="571A0000">
      <w:pPr>
        <w:pStyle w:val="Style_8"/>
        <w:spacing w:line="461" w:lineRule="exact"/>
        <w:ind w:firstLine="720"/>
        <w:jc w:val="both"/>
      </w:pPr>
      <w:r>
        <w:t>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образовательной организации, обществе;</w:t>
      </w:r>
    </w:p>
    <w:p w14:paraId="581A0000">
      <w:pPr>
        <w:pStyle w:val="Style_8"/>
        <w:spacing w:line="461" w:lineRule="exact"/>
        <w:ind w:firstLine="720"/>
        <w:jc w:val="both"/>
      </w:pPr>
      <w:r>
        <w:t>церемонии награждения (по итогам учебного периода, года) обучающихся и педагогов за участие в жизни образовательной организации, достижения в конкурсах, соревнованиях, олимпиадах, вклад в развитие образовательной организации, своей местности;</w:t>
      </w:r>
    </w:p>
    <w:p w14:paraId="591A0000">
      <w:pPr>
        <w:pStyle w:val="Style_8"/>
        <w:spacing w:line="461" w:lineRule="exact"/>
        <w:ind w:firstLine="720"/>
        <w:jc w:val="both"/>
      </w:pPr>
      <w:r>
        <w:t>социальные проекты в образовательной организации, совместно разрабатываемые и реализуемые обучающимися и педагогическими работниками, в том числе с участием социальных партнёров, комплексы дел благотворительной, экологической, патриотической, трудовой и другой направленности;</w:t>
      </w:r>
    </w:p>
    <w:p w14:paraId="5A1A0000">
      <w:pPr>
        <w:pStyle w:val="Style_8"/>
        <w:spacing w:line="461" w:lineRule="exact"/>
        <w:ind w:firstLine="720"/>
        <w:jc w:val="both"/>
      </w:pPr>
      <w:r>
        <w:t>проводимые для жителей населенного пункта и организуемые совместно с семьями обучающихся праздники, фестивали, представления в связи с памятными датами, значимыми событиями для жителей населенного пункта;</w:t>
      </w:r>
    </w:p>
    <w:p w14:paraId="5B1A0000">
      <w:pPr>
        <w:pStyle w:val="Style_8"/>
        <w:spacing w:line="461" w:lineRule="exact"/>
        <w:ind w:firstLine="720"/>
        <w:jc w:val="both"/>
      </w:pPr>
      <w:r>
        <w:t>разновозрастные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другой направленности;</w:t>
      </w:r>
    </w:p>
    <w:p w14:paraId="5C1A0000">
      <w:pPr>
        <w:pStyle w:val="Style_8"/>
        <w:spacing w:line="461" w:lineRule="exact"/>
        <w:ind w:firstLine="720"/>
        <w:jc w:val="both"/>
      </w:pPr>
      <w:r>
        <w:t>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других), помощь обучающимся в освоении навыков подготовки, проведения, анализа общешкольных дел;</w:t>
      </w:r>
    </w:p>
    <w:p w14:paraId="5D1A0000">
      <w:pPr>
        <w:pStyle w:val="Style_8"/>
        <w:spacing w:line="461" w:lineRule="exact"/>
        <w:ind w:firstLine="720"/>
        <w:jc w:val="both"/>
      </w:pPr>
      <w:r>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педагогическими работниками и другими взрослыми.</w:t>
      </w:r>
    </w:p>
    <w:p w14:paraId="5E1A0000">
      <w:pPr>
        <w:pStyle w:val="Style_8"/>
        <w:numPr>
          <w:ilvl w:val="3"/>
          <w:numId w:val="215"/>
        </w:numPr>
        <w:tabs>
          <w:tab w:leader="none" w:pos="1878" w:val="left"/>
        </w:tabs>
        <w:spacing w:line="461" w:lineRule="exact"/>
        <w:ind w:firstLine="720"/>
        <w:jc w:val="both"/>
      </w:pPr>
      <w:r>
        <w:t>Модуль «Внешкольные мероприятия».</w:t>
      </w:r>
    </w:p>
    <w:p w14:paraId="5F1A0000">
      <w:pPr>
        <w:pStyle w:val="Style_8"/>
        <w:spacing w:line="461" w:lineRule="exact"/>
        <w:ind w:firstLine="720"/>
        <w:jc w:val="both"/>
      </w:pPr>
      <w:r>
        <w:t>Реализация воспитательного потенциала внешкольных мероприятий может предусматривать (указываются конкретные позиции, имеющиеся в образовательной организации или запланированные):</w:t>
      </w:r>
    </w:p>
    <w:p w14:paraId="601A0000">
      <w:pPr>
        <w:pStyle w:val="Style_8"/>
        <w:spacing w:line="461" w:lineRule="exact"/>
        <w:ind w:firstLine="720"/>
        <w:jc w:val="both"/>
      </w:pPr>
      <w:r>
        <w:t>общие внешкольные мероприятия, в том числе организуемые совместно с социальными партнёрами образовательной организации;</w:t>
      </w:r>
    </w:p>
    <w:p w14:paraId="611A0000">
      <w:pPr>
        <w:pStyle w:val="Style_8"/>
        <w:spacing w:line="461" w:lineRule="exact"/>
        <w:ind w:firstLine="720"/>
        <w:jc w:val="both"/>
      </w:pPr>
      <w:r>
        <w:t>внешкольные тематические мероприятия воспитательной направленности, организуемые педагогами по изучаемым в образовательной организации учебным предметам, курсам, модулям;</w:t>
      </w:r>
    </w:p>
    <w:p w14:paraId="621A0000">
      <w:pPr>
        <w:pStyle w:val="Style_8"/>
        <w:spacing w:line="461" w:lineRule="exact"/>
        <w:ind w:firstLine="720"/>
        <w:jc w:val="both"/>
      </w:pPr>
      <w:r>
        <w:t>экскурсии, походы выходного дня (в музей, картинную галерею, технопарк, на предприятие и другое),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14:paraId="631A0000">
      <w:pPr>
        <w:pStyle w:val="Style_8"/>
        <w:spacing w:line="461" w:lineRule="exact"/>
        <w:ind w:firstLine="720"/>
        <w:jc w:val="both"/>
      </w:pPr>
      <w:r>
        <w:t>литературные, исторические, экологические и другие походы, экскурсии, экспедиции, слёты и другие, организуемые педагогическими работниками,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 культурных ландшафтов, флоры и фауны и другого;</w:t>
      </w:r>
    </w:p>
    <w:p w14:paraId="641A0000">
      <w:pPr>
        <w:pStyle w:val="Style_8"/>
        <w:spacing w:line="461" w:lineRule="exact"/>
        <w:ind w:firstLine="720"/>
        <w:jc w:val="both"/>
      </w:pPr>
      <w: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14:paraId="651A0000">
      <w:pPr>
        <w:pStyle w:val="Style_8"/>
        <w:numPr>
          <w:ilvl w:val="3"/>
          <w:numId w:val="215"/>
        </w:numPr>
        <w:tabs>
          <w:tab w:leader="none" w:pos="1863" w:val="left"/>
        </w:tabs>
        <w:spacing w:line="461" w:lineRule="exact"/>
        <w:ind w:firstLine="720"/>
        <w:jc w:val="both"/>
      </w:pPr>
      <w:r>
        <w:t>Модуль «Организация предметно-пространственной среды». Реализация воспитательного потенциала предмета о-пространственной среды может предусматривать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 (указываются конкретные позиции, имеющиеся в образовательной организации или запланированные):</w:t>
      </w:r>
    </w:p>
    <w:p w14:paraId="661A0000">
      <w:pPr>
        <w:pStyle w:val="Style_8"/>
        <w:spacing w:line="461" w:lineRule="exact"/>
        <w:ind w:firstLine="720"/>
        <w:jc w:val="both"/>
      </w:pPr>
      <w:r>
        <w:t>оформление внешнего вида здания, фасада, холла при входе в образовательную организацию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14:paraId="671A0000">
      <w:pPr>
        <w:pStyle w:val="Style_8"/>
        <w:spacing w:line="461" w:lineRule="exact"/>
        <w:ind w:firstLine="720"/>
        <w:jc w:val="both"/>
      </w:pPr>
      <w:r>
        <w:t>организацию и проведение церемоний поднятия (спуска) государственного флага Российской Федерации;</w:t>
      </w:r>
    </w:p>
    <w:p w14:paraId="681A0000">
      <w:pPr>
        <w:pStyle w:val="Style_8"/>
        <w:spacing w:line="461" w:lineRule="exact"/>
        <w:ind w:firstLine="700"/>
        <w:jc w:val="both"/>
      </w:pPr>
      <w:r>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14:paraId="691A0000">
      <w:pPr>
        <w:pStyle w:val="Style_8"/>
        <w:spacing w:line="461" w:lineRule="exact"/>
        <w:ind w:firstLine="700"/>
        <w:jc w:val="both"/>
      </w:pPr>
      <w: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14:paraId="6A1A0000">
      <w:pPr>
        <w:pStyle w:val="Style_8"/>
        <w:spacing w:line="461" w:lineRule="exact"/>
        <w:ind w:firstLine="700"/>
        <w:jc w:val="both"/>
      </w:pPr>
      <w:r>
        <w:t>организацию и поддержание в 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w:t>
      </w:r>
    </w:p>
    <w:p w14:paraId="6B1A0000">
      <w:pPr>
        <w:pStyle w:val="Style_8"/>
        <w:spacing w:line="461" w:lineRule="exact"/>
        <w:ind w:firstLine="700"/>
        <w:jc w:val="both"/>
      </w:pPr>
      <w:r>
        <w:t>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w:t>
      </w:r>
      <w:r>
        <w:t>нравственного содержания, фотоотчёты об интересных событиях, поздравления педагогов и обучающихся и другое;</w:t>
      </w:r>
    </w:p>
    <w:p w14:paraId="6C1A0000">
      <w:pPr>
        <w:pStyle w:val="Style_8"/>
        <w:spacing w:line="461" w:lineRule="exact"/>
        <w:ind w:firstLine="700"/>
        <w:jc w:val="both"/>
      </w:pPr>
      <w:r>
        <w:t>разработку и популяризацию символики образовательной организации (эмблема, флаг, логотип, элементы костюма обучающихся и другое), используемой как повседневно, так и в торжественные моменты;</w:t>
      </w:r>
    </w:p>
    <w:p w14:paraId="6D1A0000">
      <w:pPr>
        <w:pStyle w:val="Style_8"/>
        <w:spacing w:line="461" w:lineRule="exact"/>
        <w:ind w:firstLine="700"/>
        <w:jc w:val="both"/>
      </w:pPr>
      <w:r>
        <w:t>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p w14:paraId="6E1A0000">
      <w:pPr>
        <w:pStyle w:val="Style_8"/>
        <w:spacing w:line="461" w:lineRule="exact"/>
        <w:ind w:firstLine="700"/>
        <w:jc w:val="both"/>
      </w:pPr>
      <w:r>
        <w:t>поддержание эстетического вида и благоустройство всех помещений в образовательной организации, доступных и безопасных рекреационных зон, озеленение территории при образовательной организации;</w:t>
      </w:r>
    </w:p>
    <w:p w14:paraId="6F1A0000">
      <w:pPr>
        <w:pStyle w:val="Style_8"/>
        <w:spacing w:line="461" w:lineRule="exact"/>
        <w:ind w:firstLine="720"/>
        <w:jc w:val="both"/>
      </w:pPr>
      <w:r>
        <w:t>разработку, оформление, поддержание и использование игровых пространств, спортивных и игровых площадок, зон активного и тихого отдыха;</w:t>
      </w:r>
    </w:p>
    <w:p w14:paraId="701A0000">
      <w:pPr>
        <w:pStyle w:val="Style_8"/>
        <w:spacing w:line="461" w:lineRule="exact"/>
        <w:ind w:firstLine="720"/>
        <w:jc w:val="both"/>
      </w:pPr>
      <w:r>
        <w:t>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14:paraId="711A0000">
      <w:pPr>
        <w:pStyle w:val="Style_8"/>
        <w:spacing w:line="461" w:lineRule="exact"/>
        <w:ind w:firstLine="720"/>
        <w:jc w:val="both"/>
      </w:pPr>
      <w:r>
        <w:t>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w:t>
      </w:r>
    </w:p>
    <w:p w14:paraId="721A0000">
      <w:pPr>
        <w:pStyle w:val="Style_8"/>
        <w:spacing w:line="461" w:lineRule="exact"/>
        <w:ind w:firstLine="720"/>
        <w:jc w:val="both"/>
      </w:pPr>
      <w:r>
        <w:t>разработку и оформление пространств проведения значимых событий, праздников, церемоний, торжественных линеек, творческих вечеров (событийный дизайн);</w:t>
      </w:r>
    </w:p>
    <w:p w14:paraId="731A0000">
      <w:pPr>
        <w:pStyle w:val="Style_8"/>
        <w:spacing w:line="461" w:lineRule="exact"/>
        <w:ind w:firstLine="720"/>
        <w:jc w:val="both"/>
      </w:pPr>
      <w:r>
        <w:t>разработку и обновление материалов (стендов, плакатов, инсталляций и других), акцентирующих внимание обучающихся на важных для воспитания ценностях, правилах, традициях, укладе образовательной организации, актуальных вопросах профилактики и безопасности.</w:t>
      </w:r>
    </w:p>
    <w:p w14:paraId="741A0000">
      <w:pPr>
        <w:pStyle w:val="Style_8"/>
        <w:spacing w:line="461" w:lineRule="exact"/>
        <w:ind w:firstLine="720"/>
        <w:jc w:val="both"/>
      </w:pPr>
      <w:r>
        <w:t>Предметно-пространственная среда строится как максимально доступная для обучающихся с особыми образовательными потребностями.</w:t>
      </w:r>
    </w:p>
    <w:p w14:paraId="751A0000">
      <w:pPr>
        <w:pStyle w:val="Style_8"/>
        <w:numPr>
          <w:ilvl w:val="3"/>
          <w:numId w:val="215"/>
        </w:numPr>
        <w:tabs>
          <w:tab w:leader="none" w:pos="2026" w:val="left"/>
          <w:tab w:leader="none" w:pos="3310" w:val="left"/>
          <w:tab w:leader="none" w:pos="5825" w:val="left"/>
          <w:tab w:leader="none" w:pos="8210" w:val="left"/>
        </w:tabs>
        <w:spacing w:line="461" w:lineRule="exact"/>
        <w:ind w:firstLine="720"/>
        <w:jc w:val="both"/>
      </w:pPr>
      <w:r>
        <w:t>Модуль</w:t>
      </w:r>
      <w:r>
        <w:tab/>
      </w:r>
      <w:r>
        <w:t>«Взаимодействие</w:t>
      </w:r>
      <w:r>
        <w:tab/>
      </w:r>
      <w:r>
        <w:t>с родителями</w:t>
      </w:r>
      <w:r>
        <w:tab/>
      </w:r>
      <w:r>
        <w:t>(законными</w:t>
      </w:r>
    </w:p>
    <w:p w14:paraId="761A0000">
      <w:pPr>
        <w:pStyle w:val="Style_8"/>
        <w:spacing w:line="461" w:lineRule="exact"/>
        <w:ind/>
      </w:pPr>
      <w:r>
        <w:t>представителями)».</w:t>
      </w:r>
    </w:p>
    <w:p w14:paraId="771A0000">
      <w:pPr>
        <w:pStyle w:val="Style_8"/>
        <w:tabs>
          <w:tab w:leader="none" w:pos="3310" w:val="left"/>
          <w:tab w:leader="none" w:pos="5825" w:val="left"/>
          <w:tab w:leader="none" w:pos="8210" w:val="left"/>
        </w:tabs>
        <w:spacing w:line="461" w:lineRule="exact"/>
        <w:ind w:firstLine="720"/>
        <w:jc w:val="both"/>
      </w:pPr>
      <w:r>
        <w:t>Реализация воспитательного потенциала взаимодействия с родителями (законными представителями) обучающихся может предусматривать (указываются конкретные позиции,</w:t>
      </w:r>
      <w:r>
        <w:tab/>
      </w:r>
      <w:r>
        <w:t>имеющиеся в</w:t>
      </w:r>
      <w:r>
        <w:tab/>
      </w:r>
      <w:r>
        <w:t>образовательной</w:t>
      </w:r>
      <w:r>
        <w:tab/>
      </w:r>
      <w:r>
        <w:t>организации</w:t>
      </w:r>
    </w:p>
    <w:p w14:paraId="781A0000">
      <w:pPr>
        <w:pStyle w:val="Style_8"/>
        <w:spacing w:line="461" w:lineRule="exact"/>
        <w:ind/>
      </w:pPr>
      <w:r>
        <w:t>или запланированные):</w:t>
      </w:r>
    </w:p>
    <w:p w14:paraId="791A0000">
      <w:pPr>
        <w:pStyle w:val="Style_8"/>
        <w:spacing w:line="461" w:lineRule="exact"/>
        <w:ind w:firstLine="720"/>
        <w:jc w:val="both"/>
      </w:pPr>
      <w:r>
        <w:t>создание и деятельность в образовательной организации, в классах представительных органов родительского сообщества (родительского комитета 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образовательной организации;</w:t>
      </w:r>
    </w:p>
    <w:p w14:paraId="7A1A0000">
      <w:pPr>
        <w:pStyle w:val="Style_8"/>
        <w:spacing w:line="461" w:lineRule="exact"/>
        <w:ind w:firstLine="720"/>
        <w:jc w:val="both"/>
      </w:pPr>
      <w:r>
        <w:t>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14:paraId="7B1A0000">
      <w:pPr>
        <w:pStyle w:val="Style_8"/>
        <w:spacing w:line="461" w:lineRule="exact"/>
        <w:ind w:firstLine="720"/>
        <w:jc w:val="both"/>
      </w:pPr>
      <w:r>
        <w:t>родительские дни, в которые родители (законные представители) могут посещать уроки и внеурочные занятия;</w:t>
      </w:r>
    </w:p>
    <w:p w14:paraId="7C1A0000">
      <w:pPr>
        <w:pStyle w:val="Style_8"/>
        <w:spacing w:line="461" w:lineRule="exact"/>
        <w:ind w:firstLine="720"/>
        <w:jc w:val="both"/>
      </w:pPr>
      <w:r>
        <w:t>работу семейных клубов, родительских гостиных, предоставляющих родителям, педагогам и обучающимся площадку для совместного досуга и общения, с обсуждением актуальных вопросов воспитания;</w:t>
      </w:r>
    </w:p>
    <w:p w14:paraId="7D1A0000">
      <w:pPr>
        <w:pStyle w:val="Style_8"/>
        <w:spacing w:line="461" w:lineRule="exact"/>
        <w:ind w:firstLine="720"/>
        <w:jc w:val="both"/>
      </w:pPr>
      <w:r>
        <w:t>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конфессий, обмениваться опытом;</w:t>
      </w:r>
    </w:p>
    <w:p w14:paraId="7E1A0000">
      <w:pPr>
        <w:pStyle w:val="Style_8"/>
        <w:spacing w:line="461" w:lineRule="exact"/>
        <w:ind w:firstLine="720"/>
        <w:jc w:val="both"/>
      </w:pPr>
      <w:r>
        <w:t>родительские форумы на официальном сайте образовательной организации в Интернете, интернет-сообщества, группы с участием педагогов, на которых обсуждаются интересующие родителей вопросы, согласуется совместная деятельность;</w:t>
      </w:r>
    </w:p>
    <w:p w14:paraId="7F1A0000">
      <w:pPr>
        <w:pStyle w:val="Style_8"/>
        <w:spacing w:line="461" w:lineRule="exact"/>
        <w:ind w:firstLine="720"/>
        <w:jc w:val="both"/>
      </w:pPr>
      <w:r>
        <w:t>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образовательной организации в соответствии с порядком привлечения родителей (законных представителей);</w:t>
      </w:r>
    </w:p>
    <w:p w14:paraId="801A0000">
      <w:pPr>
        <w:pStyle w:val="Style_8"/>
        <w:spacing w:line="461" w:lineRule="exact"/>
        <w:ind w:firstLine="720"/>
        <w:jc w:val="both"/>
      </w:pPr>
      <w:r>
        <w:t>привлечение родителей (законных представителей) к подготовке и проведению классных и общешкольных мероприятий;</w:t>
      </w:r>
    </w:p>
    <w:p w14:paraId="811A0000">
      <w:pPr>
        <w:pStyle w:val="Style_8"/>
        <w:spacing w:line="461" w:lineRule="exact"/>
        <w:ind w:firstLine="720"/>
        <w:jc w:val="both"/>
      </w:pPr>
      <w:r>
        <w:t>при наличии среди обучающихся детей-сирот, оставшихся без попечения родителей, приёмных детей целевое взаимодействие с их законными представителями.</w:t>
      </w:r>
    </w:p>
    <w:p w14:paraId="821A0000">
      <w:pPr>
        <w:pStyle w:val="Style_8"/>
        <w:numPr>
          <w:ilvl w:val="3"/>
          <w:numId w:val="215"/>
        </w:numPr>
        <w:tabs>
          <w:tab w:leader="none" w:pos="2012" w:val="left"/>
        </w:tabs>
        <w:spacing w:line="461" w:lineRule="exact"/>
        <w:ind w:firstLine="720"/>
        <w:jc w:val="both"/>
      </w:pPr>
      <w:r>
        <w:t>Модуль «Самоуправление».</w:t>
      </w:r>
    </w:p>
    <w:p w14:paraId="831A0000">
      <w:pPr>
        <w:pStyle w:val="Style_8"/>
        <w:spacing w:line="461" w:lineRule="exact"/>
        <w:ind w:firstLine="720"/>
        <w:jc w:val="both"/>
      </w:pPr>
      <w:r>
        <w:t>Реализация воспитательного , потенциала ученического самоуправления в образовательной организации может предусматривать (указываются конкретные позиции, имеющиеся в образовательной организации или запланированные):</w:t>
      </w:r>
    </w:p>
    <w:p w14:paraId="841A0000">
      <w:pPr>
        <w:pStyle w:val="Style_8"/>
        <w:spacing w:line="461" w:lineRule="exact"/>
        <w:ind w:firstLine="720"/>
        <w:jc w:val="both"/>
      </w:pPr>
      <w:r>
        <w:t>организацию и деятельность органов ученического самоуправления (совет обучающихся или других), избранных обучающимися;</w:t>
      </w:r>
    </w:p>
    <w:p w14:paraId="851A0000">
      <w:pPr>
        <w:pStyle w:val="Style_8"/>
        <w:spacing w:line="461" w:lineRule="exact"/>
        <w:ind w:firstLine="720"/>
        <w:jc w:val="both"/>
      </w:pPr>
      <w:r>
        <w:t>представление органами ученического самоуправления интересов обучающихся в процессе управления образовательной организацией;</w:t>
      </w:r>
    </w:p>
    <w:p w14:paraId="861A0000">
      <w:pPr>
        <w:pStyle w:val="Style_8"/>
        <w:spacing w:line="461" w:lineRule="exact"/>
        <w:ind w:firstLine="720"/>
        <w:jc w:val="both"/>
      </w:pPr>
      <w:r>
        <w:t>защиту органами ученического самоуправления законных интересов и прав обучающихся;</w:t>
      </w:r>
    </w:p>
    <w:p w14:paraId="871A0000">
      <w:pPr>
        <w:pStyle w:val="Style_8"/>
        <w:spacing w:line="461" w:lineRule="exact"/>
        <w:ind w:firstLine="720"/>
        <w:jc w:val="both"/>
      </w:pPr>
      <w:r>
        <w:t>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в образовательной организации.</w:t>
      </w:r>
    </w:p>
    <w:p w14:paraId="881A0000">
      <w:pPr>
        <w:pStyle w:val="Style_8"/>
        <w:numPr>
          <w:ilvl w:val="3"/>
          <w:numId w:val="215"/>
        </w:numPr>
        <w:tabs>
          <w:tab w:leader="none" w:pos="2017" w:val="left"/>
        </w:tabs>
        <w:spacing w:line="461" w:lineRule="exact"/>
        <w:ind w:firstLine="720"/>
        <w:jc w:val="both"/>
      </w:pPr>
      <w:r>
        <w:t>Модуль «Профилактика и безопасность».</w:t>
      </w:r>
    </w:p>
    <w:p w14:paraId="891A0000">
      <w:pPr>
        <w:pStyle w:val="Style_8"/>
        <w:spacing w:line="461" w:lineRule="exact"/>
        <w:ind w:firstLine="720"/>
        <w:jc w:val="both"/>
      </w:pPr>
      <w:r>
        <w:t>Реализация воспитательного потенциала профилактической деятельности в целях формирования и поддержки безопасной и комфортной среды в образовательной организации может предусматривать (указываются конкретные позиции, имеющиеся в образовательной организации или запланированные):</w:t>
      </w:r>
    </w:p>
    <w:p w14:paraId="8A1A0000">
      <w:pPr>
        <w:pStyle w:val="Style_8"/>
        <w:spacing w:line="461" w:lineRule="exact"/>
        <w:ind w:firstLine="720"/>
        <w:jc w:val="both"/>
      </w:pPr>
      <w:r>
        <w:t>организацию деятельности педагогического коллектива по созданию в 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w:t>
      </w:r>
    </w:p>
    <w:p w14:paraId="8B1A0000">
      <w:pPr>
        <w:pStyle w:val="Style_8"/>
        <w:spacing w:line="461" w:lineRule="exact"/>
        <w:ind w:firstLine="720"/>
        <w:jc w:val="both"/>
      </w:pPr>
      <w: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другое);</w:t>
      </w:r>
    </w:p>
    <w:p w14:paraId="8C1A0000">
      <w:pPr>
        <w:pStyle w:val="Style_8"/>
        <w:spacing w:line="461" w:lineRule="exact"/>
        <w:ind w:firstLine="720"/>
        <w:jc w:val="both"/>
      </w:pPr>
      <w:r>
        <w:t>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других);</w:t>
      </w:r>
    </w:p>
    <w:p w14:paraId="8D1A0000">
      <w:pPr>
        <w:pStyle w:val="Style_8"/>
        <w:spacing w:line="461" w:lineRule="exact"/>
        <w:ind w:firstLine="720"/>
        <w:jc w:val="both"/>
      </w:pPr>
      <w:r>
        <w:t>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14:paraId="8E1A0000">
      <w:pPr>
        <w:pStyle w:val="Style_8"/>
        <w:spacing w:line="461" w:lineRule="exact"/>
        <w:ind w:firstLine="720"/>
        <w:jc w:val="both"/>
      </w:pPr>
      <w:r>
        <w:t>вовлечение обучающихся в воспитательную деятельность, проекты, программы профилактической направленности социальных и природных рисков в образовательной организации и в социокультурном окружении с педагогами, родителями, социальными партнёрами (антинаркотические, антиалкогольные, против курения, вовлечения в деструктивные детские и молодёжные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другие);</w:t>
      </w:r>
    </w:p>
    <w:p w14:paraId="8F1A0000">
      <w:pPr>
        <w:pStyle w:val="Style_8"/>
        <w:spacing w:line="461" w:lineRule="exact"/>
        <w:ind w:firstLine="720"/>
        <w:jc w:val="both"/>
      </w:pPr>
      <w:r>
        <w:t>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14:paraId="901A0000">
      <w:pPr>
        <w:pStyle w:val="Style_8"/>
        <w:spacing w:line="461" w:lineRule="exact"/>
        <w:ind w:firstLine="720"/>
        <w:jc w:val="both"/>
      </w:pPr>
      <w:r>
        <w:t>профилактику правонарушений, девиаций посредством организации деятельности, альтернативной девиантному поведению,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другой);</w:t>
      </w:r>
    </w:p>
    <w:p w14:paraId="911A0000">
      <w:pPr>
        <w:pStyle w:val="Style_8"/>
        <w:spacing w:line="461" w:lineRule="exact"/>
        <w:ind w:firstLine="720"/>
        <w:jc w:val="both"/>
      </w:pPr>
      <w:r>
        <w:t>предупреждение, профилактику и целенаправленную деятельность в случаях появления, расширения, влияния в образовательной организации маргинальных групп обучающихся (оставивших обучение, криминальной направленности, с агрессивным поведением и других);</w:t>
      </w:r>
    </w:p>
    <w:p w14:paraId="921A0000">
      <w:pPr>
        <w:pStyle w:val="Style_8"/>
        <w:spacing w:line="461" w:lineRule="exact"/>
        <w:ind w:firstLine="720"/>
        <w:jc w:val="both"/>
      </w:pPr>
      <w: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другие).</w:t>
      </w:r>
    </w:p>
    <w:p w14:paraId="931A0000">
      <w:pPr>
        <w:pStyle w:val="Style_8"/>
        <w:numPr>
          <w:ilvl w:val="3"/>
          <w:numId w:val="215"/>
        </w:numPr>
        <w:tabs>
          <w:tab w:leader="none" w:pos="2007" w:val="left"/>
        </w:tabs>
        <w:spacing w:line="461" w:lineRule="exact"/>
        <w:ind w:firstLine="720"/>
        <w:jc w:val="both"/>
      </w:pPr>
      <w:r>
        <w:t>Модуль «Социальное партнёрство».</w:t>
      </w:r>
    </w:p>
    <w:p w14:paraId="941A0000">
      <w:pPr>
        <w:pStyle w:val="Style_8"/>
        <w:spacing w:line="461" w:lineRule="exact"/>
        <w:ind w:firstLine="720"/>
        <w:jc w:val="both"/>
      </w:pPr>
      <w:r>
        <w:t>Реализация воспитательного потенциала социального партнёрства может предусматривать (указываются конкретные позиции, имеющиеся в образовательной организации или запланированные):</w:t>
      </w:r>
    </w:p>
    <w:p w14:paraId="951A0000">
      <w:pPr>
        <w:pStyle w:val="Style_8"/>
        <w:spacing w:line="461" w:lineRule="exact"/>
        <w:ind w:firstLine="720"/>
        <w:jc w:val="both"/>
      </w:pPr>
      <w:r>
        <w:t>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другие);</w:t>
      </w:r>
    </w:p>
    <w:p w14:paraId="961A0000">
      <w:pPr>
        <w:pStyle w:val="Style_8"/>
        <w:spacing w:line="461" w:lineRule="exact"/>
        <w:ind w:firstLine="720"/>
        <w:jc w:val="both"/>
      </w:pPr>
      <w: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14:paraId="971A0000">
      <w:pPr>
        <w:pStyle w:val="Style_8"/>
        <w:spacing w:line="461" w:lineRule="exact"/>
        <w:ind w:firstLine="720"/>
        <w:jc w:val="both"/>
      </w:pPr>
      <w:r>
        <w:t>проведение на базе организаций-партнёров отдельных уроков, занятий, внешкольных мероприятий, акций воспитательной направленности;</w:t>
      </w:r>
    </w:p>
    <w:p w14:paraId="981A0000">
      <w:pPr>
        <w:pStyle w:val="Style_8"/>
        <w:tabs>
          <w:tab w:leader="none" w:pos="5902" w:val="left"/>
        </w:tabs>
        <w:spacing w:line="461" w:lineRule="exact"/>
        <w:ind w:firstLine="720"/>
        <w:jc w:val="both"/>
      </w:pPr>
      <w:r>
        <w:t>проведение открытых дискуссионных площадок (детских, педагогических, родительских) с представителями организаций-партнёров для обсуждений актуальных проблем, касающихся жизни</w:t>
      </w:r>
      <w:r>
        <w:tab/>
      </w:r>
      <w:r>
        <w:t>образовательной организации,</w:t>
      </w:r>
    </w:p>
    <w:p w14:paraId="991A0000">
      <w:pPr>
        <w:pStyle w:val="Style_8"/>
        <w:spacing w:line="461" w:lineRule="exact"/>
        <w:ind/>
        <w:jc w:val="both"/>
      </w:pPr>
      <w:r>
        <w:t>муниципального образования, региона, страны;</w:t>
      </w:r>
    </w:p>
    <w:p w14:paraId="9A1A0000">
      <w:pPr>
        <w:pStyle w:val="Style_8"/>
        <w:tabs>
          <w:tab w:leader="none" w:pos="5902" w:val="left"/>
        </w:tabs>
        <w:spacing w:line="461" w:lineRule="exact"/>
        <w:ind w:firstLine="720"/>
        <w:jc w:val="both"/>
      </w:pPr>
      <w:r>
        <w:t>реализация социальных проектов, совместно разрабатываемых обучающимися, педагогами с организациями-партнёрами благотворительной, экологической, патриотической, трудовой</w:t>
      </w:r>
      <w:r>
        <w:tab/>
      </w:r>
      <w:r>
        <w:t>и другой направленности,</w:t>
      </w:r>
    </w:p>
    <w:p w14:paraId="9B1A0000">
      <w:pPr>
        <w:pStyle w:val="Style_8"/>
        <w:spacing w:line="461" w:lineRule="exact"/>
        <w:ind/>
        <w:jc w:val="both"/>
      </w:pPr>
      <w:r>
        <w:t>ориентированных на воспитание обучающихся, преобразование окружающего социума, позитивное воздействие на социальное окружение.</w:t>
      </w:r>
    </w:p>
    <w:p w14:paraId="9C1A0000">
      <w:pPr>
        <w:pStyle w:val="Style_8"/>
        <w:numPr>
          <w:ilvl w:val="3"/>
          <w:numId w:val="215"/>
        </w:numPr>
        <w:tabs>
          <w:tab w:leader="none" w:pos="2022" w:val="left"/>
        </w:tabs>
        <w:spacing w:line="461" w:lineRule="exact"/>
        <w:ind w:firstLine="720"/>
        <w:jc w:val="both"/>
      </w:pPr>
      <w:r>
        <w:t>Модуль «Профориентация».</w:t>
      </w:r>
    </w:p>
    <w:p w14:paraId="9D1A0000">
      <w:pPr>
        <w:pStyle w:val="Style_8"/>
        <w:spacing w:line="461" w:lineRule="exact"/>
        <w:ind w:firstLine="720"/>
        <w:jc w:val="both"/>
      </w:pPr>
      <w:r>
        <w:t>Реализация воспитательного потенциала профориентационной работы образовательной организации может предусматривать (указываются конкретные позиции, имеющиеся в общеобразовательной организации или запланированные):</w:t>
      </w:r>
    </w:p>
    <w:p w14:paraId="9E1A0000">
      <w:pPr>
        <w:pStyle w:val="Style_8"/>
        <w:spacing w:line="461" w:lineRule="exact"/>
        <w:ind w:firstLine="720"/>
        <w:jc w:val="both"/>
      </w:pPr>
      <w:r>
        <w:t>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w:t>
      </w:r>
    </w:p>
    <w:p w14:paraId="9F1A0000">
      <w:pPr>
        <w:pStyle w:val="Style_8"/>
        <w:spacing w:line="461" w:lineRule="exact"/>
        <w:ind w:firstLine="720"/>
        <w:jc w:val="both"/>
      </w:pPr>
      <w:r>
        <w:t>профориентационные игры (игры-симуляции,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w:t>
      </w:r>
    </w:p>
    <w:p w14:paraId="A01A0000">
      <w:pPr>
        <w:pStyle w:val="Style_8"/>
        <w:spacing w:line="461" w:lineRule="exact"/>
        <w:ind w:firstLine="720"/>
        <w:jc w:val="both"/>
      </w:pPr>
      <w:r>
        <w:t>экскурсии на предприятия, в организации, дающие начальные представления о существующих профессиях и условиях работы;</w:t>
      </w:r>
    </w:p>
    <w:p w14:paraId="A11A0000">
      <w:pPr>
        <w:pStyle w:val="Style_8"/>
        <w:spacing w:line="461" w:lineRule="exact"/>
        <w:ind w:firstLine="720"/>
        <w:jc w:val="both"/>
      </w:pPr>
      <w:r>
        <w:t>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w:t>
      </w:r>
    </w:p>
    <w:p w14:paraId="A21A0000">
      <w:pPr>
        <w:pStyle w:val="Style_8"/>
        <w:spacing w:line="461" w:lineRule="exact"/>
        <w:ind w:firstLine="720"/>
        <w:jc w:val="both"/>
      </w:pPr>
      <w:r>
        <w:t>организацию на базе детского лагеря при образовательной организации профориентационных смен с участием экспертов в области профориентации, где обучающиеся могут познакомиться с профессиями, получить представление об их специфике, попробовать свои силы в той или иной профессии, развить соответствующие навыки;</w:t>
      </w:r>
    </w:p>
    <w:p w14:paraId="A31A0000">
      <w:pPr>
        <w:pStyle w:val="Style_8"/>
        <w:spacing w:line="461" w:lineRule="exact"/>
        <w:ind w:firstLine="720"/>
        <w:jc w:val="both"/>
      </w:pPr>
      <w:r>
        <w:t>совместное с педагогами изучение обучающимися интернет-ресурсов, посвящённых выбору профессий, прохождение профориентационного онлайн- тестирования, онлайн-курсов по интересующим профессиям и направлениям профессионального образования;</w:t>
      </w:r>
    </w:p>
    <w:p w14:paraId="A41A0000">
      <w:pPr>
        <w:pStyle w:val="Style_8"/>
        <w:spacing w:line="461" w:lineRule="exact"/>
        <w:ind w:firstLine="720"/>
      </w:pPr>
      <w:r>
        <w:t>участие в работе всероссийских профориентационных проектов; 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14:paraId="A51A0000">
      <w:pPr>
        <w:pStyle w:val="Style_8"/>
        <w:spacing w:line="461" w:lineRule="exact"/>
        <w:ind w:firstLine="720"/>
        <w:jc w:val="both"/>
      </w:pPr>
      <w:r>
        <w:t>освоение обучающимися основ профессии в рамках различных курсов, включённых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w:t>
      </w:r>
    </w:p>
    <w:p w14:paraId="A61A0000">
      <w:pPr>
        <w:pStyle w:val="Style_8"/>
        <w:numPr>
          <w:ilvl w:val="1"/>
          <w:numId w:val="215"/>
        </w:numPr>
        <w:tabs>
          <w:tab w:leader="none" w:pos="1474" w:val="left"/>
        </w:tabs>
        <w:spacing w:line="461" w:lineRule="exact"/>
        <w:ind w:firstLine="720"/>
        <w:jc w:val="both"/>
      </w:pPr>
      <w:r>
        <w:t>Организационный раздел.</w:t>
      </w:r>
    </w:p>
    <w:p w14:paraId="A71A0000">
      <w:pPr>
        <w:pStyle w:val="Style_8"/>
        <w:numPr>
          <w:ilvl w:val="2"/>
          <w:numId w:val="215"/>
        </w:numPr>
        <w:tabs>
          <w:tab w:leader="none" w:pos="1676" w:val="left"/>
        </w:tabs>
        <w:spacing w:line="461" w:lineRule="exact"/>
        <w:ind w:firstLine="720"/>
        <w:jc w:val="both"/>
      </w:pPr>
      <w:r>
        <w:t>Кадровое обеспечение.</w:t>
      </w:r>
    </w:p>
    <w:p w14:paraId="A81A0000">
      <w:pPr>
        <w:pStyle w:val="Style_8"/>
        <w:spacing w:line="461" w:lineRule="exact"/>
        <w:ind w:firstLine="720"/>
        <w:jc w:val="both"/>
      </w:pPr>
      <w:r>
        <w:t>В данном разделе могут быть представлены решения в образовательной организации, в соответствии с ФГОС общего образования всех уровней, по разделению функционала, связанного с планированием, организацией, обеспечением, реализацией воспитательной деятельности; по вопросам повышения квалификации педагогических работников в сфере воспитания; психолого</w:t>
      </w:r>
      <w:r>
        <w:t>педагогического сопровождения обучающихся, в том числе с ОВЗ и других категорий; по привлечению специалистов других организаций (образовательных, социальных, правоохранительных и других).</w:t>
      </w:r>
    </w:p>
    <w:p w14:paraId="A91A0000">
      <w:pPr>
        <w:pStyle w:val="Style_8"/>
        <w:numPr>
          <w:ilvl w:val="2"/>
          <w:numId w:val="215"/>
        </w:numPr>
        <w:tabs>
          <w:tab w:leader="none" w:pos="1739" w:val="left"/>
        </w:tabs>
        <w:spacing w:line="461" w:lineRule="exact"/>
        <w:ind w:firstLine="740"/>
        <w:jc w:val="both"/>
      </w:pPr>
      <w:r>
        <w:t>Нормативно-методическое обеспечение.</w:t>
      </w:r>
    </w:p>
    <w:p w14:paraId="AA1A0000">
      <w:pPr>
        <w:pStyle w:val="Style_8"/>
        <w:tabs>
          <w:tab w:leader="none" w:pos="1739" w:val="left"/>
          <w:tab w:leader="none" w:pos="7680" w:val="left"/>
        </w:tabs>
        <w:spacing w:line="461" w:lineRule="exact"/>
        <w:ind w:firstLine="740"/>
        <w:jc w:val="both"/>
      </w:pPr>
      <w:r>
        <w:t>В данном разделе могут быть представлены решения на уровне образовательной организации по принятию, внесению изменений в должностные инструкции педагогических работников по вопросам воспитательной деятельности, ведению договорных отношений, сетевой форме организации</w:t>
      </w:r>
      <w:r>
        <w:tab/>
      </w:r>
      <w:r>
        <w:t>образовательного процесса, сотрудничеству</w:t>
      </w:r>
      <w:r>
        <w:tab/>
      </w:r>
      <w:r>
        <w:t>с социальными</w:t>
      </w:r>
    </w:p>
    <w:p w14:paraId="AB1A0000">
      <w:pPr>
        <w:pStyle w:val="Style_8"/>
        <w:tabs>
          <w:tab w:leader="none" w:pos="1739" w:val="left"/>
        </w:tabs>
        <w:spacing w:line="461" w:lineRule="exact"/>
        <w:ind/>
        <w:jc w:val="both"/>
      </w:pPr>
      <w:r>
        <w:t>партнёрами,</w:t>
      </w:r>
      <w:r>
        <w:tab/>
      </w:r>
      <w:r>
        <w:t>нормативному, методическому обеспечению воспитательной</w:t>
      </w:r>
    </w:p>
    <w:p w14:paraId="AC1A0000">
      <w:pPr>
        <w:pStyle w:val="Style_8"/>
        <w:spacing w:line="461" w:lineRule="exact"/>
        <w:ind/>
        <w:jc w:val="both"/>
      </w:pPr>
      <w:r>
        <w:t>деятельности.</w:t>
      </w:r>
    </w:p>
    <w:p w14:paraId="AD1A0000">
      <w:pPr>
        <w:pStyle w:val="Style_8"/>
        <w:spacing w:line="461" w:lineRule="exact"/>
        <w:ind w:firstLine="740"/>
        <w:jc w:val="both"/>
      </w:pPr>
      <w:r>
        <w:t>Представляются ссылки на локальные нормативные акты, в которые вносятся изменения в связи с утверждением рабочей программы воспитания.</w:t>
      </w:r>
    </w:p>
    <w:p w14:paraId="AE1A0000">
      <w:pPr>
        <w:pStyle w:val="Style_8"/>
        <w:numPr>
          <w:ilvl w:val="2"/>
          <w:numId w:val="215"/>
        </w:numPr>
        <w:tabs>
          <w:tab w:leader="none" w:pos="1739" w:val="left"/>
        </w:tabs>
        <w:spacing w:line="461" w:lineRule="exact"/>
        <w:ind w:firstLine="740"/>
        <w:jc w:val="both"/>
      </w:pPr>
      <w:r>
        <w:t>Требования к условиям работы с обучающимися с особыми образовательными потребностями.</w:t>
      </w:r>
    </w:p>
    <w:p w14:paraId="AF1A0000">
      <w:pPr>
        <w:pStyle w:val="Style_8"/>
        <w:numPr>
          <w:ilvl w:val="3"/>
          <w:numId w:val="215"/>
        </w:numPr>
        <w:tabs>
          <w:tab w:leader="none" w:pos="1863" w:val="left"/>
        </w:tabs>
        <w:spacing w:line="461" w:lineRule="exact"/>
        <w:ind w:firstLine="740"/>
        <w:jc w:val="both"/>
      </w:pPr>
      <w:r>
        <w:t>Данный раздел наполняется конкретными материалами с учётом наличия обучающихся с особыми образовательными потребностями. Требования к организации среды для обучающихся с ОВЗ отражаются в адаптированных основных образовательных программах для обучающихся каждой нозологической группы.</w:t>
      </w:r>
    </w:p>
    <w:p w14:paraId="B01A0000">
      <w:pPr>
        <w:pStyle w:val="Style_8"/>
        <w:numPr>
          <w:ilvl w:val="3"/>
          <w:numId w:val="215"/>
        </w:numPr>
        <w:tabs>
          <w:tab w:leader="none" w:pos="1868" w:val="left"/>
        </w:tabs>
        <w:spacing w:line="461" w:lineRule="exact"/>
        <w:ind w:firstLine="740"/>
        <w:jc w:val="both"/>
      </w:pPr>
      <w:r>
        <w:t>В воспитательной работе с категориями обучающихся, имеющих особые образовательные потребности: обучающихся с инвалидностью, с ОВЗ, из социально уязвимых групп (например, воспитанники детских домов, из семей мигрантов, билингвы и другие), одарённых, с отклоняющимся поведением, - создаются особые условия (описываются эти условия).</w:t>
      </w:r>
    </w:p>
    <w:p w14:paraId="B11A0000">
      <w:pPr>
        <w:pStyle w:val="Style_8"/>
        <w:numPr>
          <w:ilvl w:val="3"/>
          <w:numId w:val="215"/>
        </w:numPr>
        <w:tabs>
          <w:tab w:leader="none" w:pos="1868" w:val="left"/>
        </w:tabs>
        <w:spacing w:line="461" w:lineRule="exact"/>
        <w:ind w:firstLine="740"/>
        <w:jc w:val="both"/>
      </w:pPr>
      <w:r>
        <w:t>Особыми задачами воспитания обучающихся с особыми образовательными потребностями являются:</w:t>
      </w:r>
    </w:p>
    <w:p w14:paraId="B21A0000">
      <w:pPr>
        <w:pStyle w:val="Style_8"/>
        <w:spacing w:line="461" w:lineRule="exact"/>
        <w:ind w:firstLine="740"/>
        <w:jc w:val="both"/>
      </w:pPr>
      <w: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14:paraId="B31A0000">
      <w:pPr>
        <w:pStyle w:val="Style_8"/>
        <w:spacing w:line="461" w:lineRule="exact"/>
        <w:ind w:firstLine="720"/>
        <w:jc w:val="both"/>
      </w:pPr>
      <w:r>
        <w:t>формирование доброжелательного отношения к обучающимся и их семьям со стороны всех участников образовательных отношений;</w:t>
      </w:r>
    </w:p>
    <w:p w14:paraId="B41A0000">
      <w:pPr>
        <w:pStyle w:val="Style_8"/>
        <w:spacing w:line="461" w:lineRule="exact"/>
        <w:ind w:firstLine="720"/>
        <w:jc w:val="both"/>
      </w:pPr>
      <w:r>
        <w:t>построение воспитательной деятельности с учётом индивидуальных особенностей и возможностей каждого обучающегося;</w:t>
      </w:r>
    </w:p>
    <w:p w14:paraId="B51A0000">
      <w:pPr>
        <w:pStyle w:val="Style_8"/>
        <w:spacing w:line="461" w:lineRule="exact"/>
        <w:ind w:firstLine="720"/>
        <w:jc w:val="both"/>
      </w:pPr>
      <w:r>
        <w:t>обеспечение психолого-педагогической поддержки семей обучающихся, содействие повышению уровня их педагогической, психологической, медико</w:t>
      </w:r>
      <w:r>
        <w:t>социальной компетентности.</w:t>
      </w:r>
    </w:p>
    <w:p w14:paraId="B61A0000">
      <w:pPr>
        <w:pStyle w:val="Style_8"/>
        <w:numPr>
          <w:ilvl w:val="3"/>
          <w:numId w:val="215"/>
        </w:numPr>
        <w:tabs>
          <w:tab w:leader="none" w:pos="1863" w:val="left"/>
        </w:tabs>
        <w:spacing w:line="461" w:lineRule="exact"/>
        <w:ind w:firstLine="720"/>
        <w:jc w:val="both"/>
      </w:pPr>
      <w:r>
        <w:t>При организации воспитания обучающихся с особыми образовательными потребностями необходимо ориентироваться на:</w:t>
      </w:r>
    </w:p>
    <w:p w14:paraId="B71A0000">
      <w:pPr>
        <w:pStyle w:val="Style_8"/>
        <w:spacing w:line="461" w:lineRule="exact"/>
        <w:ind w:firstLine="720"/>
        <w:jc w:val="both"/>
      </w:pPr>
      <w:r>
        <w:t>формирование личности ребёнка с особыми образовательными потребностями с использованием соответствующих возрасту и физическому и (или) психическому состоянию методов воспитания;</w:t>
      </w:r>
    </w:p>
    <w:p w14:paraId="B81A0000">
      <w:pPr>
        <w:pStyle w:val="Style_8"/>
        <w:spacing w:line="461" w:lineRule="exact"/>
        <w:ind w:firstLine="720"/>
        <w:jc w:val="both"/>
      </w:pPr>
      <w:r>
        <w:t>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вспомогательных средств и педагогических приёмов, организацией совместных форм работы воспитателей, педагогов-психологов, учителей-логопедов, учителей-дефектологов;</w:t>
      </w:r>
    </w:p>
    <w:p w14:paraId="B91A0000">
      <w:pPr>
        <w:pStyle w:val="Style_8"/>
        <w:spacing w:line="461" w:lineRule="exact"/>
        <w:ind w:firstLine="720"/>
        <w:jc w:val="both"/>
      </w:pPr>
      <w:r>
        <w:t>личностно-ориентированный подход в организации всех видов деятельности обучающихся с особыми образовательными потребностями.</w:t>
      </w:r>
    </w:p>
    <w:p w14:paraId="BA1A0000">
      <w:pPr>
        <w:pStyle w:val="Style_8"/>
        <w:numPr>
          <w:ilvl w:val="2"/>
          <w:numId w:val="215"/>
        </w:numPr>
        <w:tabs>
          <w:tab w:leader="none" w:pos="1868" w:val="left"/>
        </w:tabs>
        <w:spacing w:line="461" w:lineRule="exact"/>
        <w:ind w:firstLine="720"/>
        <w:jc w:val="both"/>
      </w:pPr>
      <w:r>
        <w:t>Система поощрения социальной успешности и проявлений активной жизненной позиции обучающихся.</w:t>
      </w:r>
    </w:p>
    <w:p w14:paraId="BB1A0000">
      <w:pPr>
        <w:pStyle w:val="Style_8"/>
        <w:numPr>
          <w:ilvl w:val="3"/>
          <w:numId w:val="215"/>
        </w:numPr>
        <w:tabs>
          <w:tab w:leader="none" w:pos="1868" w:val="left"/>
        </w:tabs>
        <w:spacing w:line="461" w:lineRule="exact"/>
        <w:ind w:firstLine="720"/>
        <w:jc w:val="both"/>
      </w:pPr>
      <w: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
    <w:p w14:paraId="BC1A0000">
      <w:pPr>
        <w:pStyle w:val="Style_8"/>
        <w:numPr>
          <w:ilvl w:val="3"/>
          <w:numId w:val="215"/>
        </w:numPr>
        <w:tabs>
          <w:tab w:leader="none" w:pos="1868" w:val="left"/>
        </w:tabs>
        <w:spacing w:line="461" w:lineRule="exact"/>
        <w:ind w:firstLine="720"/>
        <w:jc w:val="both"/>
      </w:pPr>
      <w:r>
        <w:t>Система проявлений активной жизненной позиции и поощрения социальной успешности обучающихся строится на принципах:</w:t>
      </w:r>
    </w:p>
    <w:p w14:paraId="BD1A0000">
      <w:pPr>
        <w:pStyle w:val="Style_8"/>
        <w:spacing w:line="461" w:lineRule="exact"/>
        <w:ind w:firstLine="720"/>
        <w:jc w:val="both"/>
      </w:pPr>
      <w: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14:paraId="BE1A0000">
      <w:pPr>
        <w:pStyle w:val="Style_8"/>
        <w:spacing w:line="461" w:lineRule="exact"/>
        <w:ind w:firstLine="720"/>
        <w:jc w:val="both"/>
      </w:pPr>
      <w:r>
        <w:t>соответствия артефактов и процедур награждения укладу общеобразовательной организации, качеству воспитывающей среды, символике общеобразовательной организации;</w:t>
      </w:r>
    </w:p>
    <w:p w14:paraId="BF1A0000">
      <w:pPr>
        <w:pStyle w:val="Style_8"/>
        <w:spacing w:line="461" w:lineRule="exact"/>
        <w:ind w:firstLine="720"/>
        <w:jc w:val="both"/>
      </w:pPr>
      <w: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14:paraId="C01A0000">
      <w:pPr>
        <w:pStyle w:val="Style_8"/>
        <w:spacing w:line="461" w:lineRule="exact"/>
        <w:ind w:firstLine="720"/>
        <w:jc w:val="both"/>
      </w:pPr>
      <w:r>
        <w:t>регулирования частоты награждений (недопущение избыточности в поощрениях, чрезмерно больших групп поощряемых и другое);</w:t>
      </w:r>
    </w:p>
    <w:p w14:paraId="C11A0000">
      <w:pPr>
        <w:pStyle w:val="Style_8"/>
        <w:spacing w:line="461" w:lineRule="exact"/>
        <w:ind w:firstLine="720"/>
        <w:jc w:val="both"/>
      </w:pPr>
      <w:r>
        <w:t>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14:paraId="C21A0000">
      <w:pPr>
        <w:pStyle w:val="Style_8"/>
        <w:spacing w:line="461" w:lineRule="exact"/>
        <w:ind w:firstLine="720"/>
        <w:jc w:val="both"/>
      </w:pPr>
      <w:r>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 их статусных представителей;</w:t>
      </w:r>
    </w:p>
    <w:p w14:paraId="C31A0000">
      <w:pPr>
        <w:pStyle w:val="Style_8"/>
        <w:spacing w:line="461" w:lineRule="exact"/>
        <w:ind w:firstLine="720"/>
        <w:jc w:val="both"/>
      </w:pPr>
      <w:r>
        <w:t>дифференцированности поощрений (наличие уровней и типов наград позволяет продлить стимулирующее действие системы поощрения).</w:t>
      </w:r>
    </w:p>
    <w:p w14:paraId="C41A0000">
      <w:pPr>
        <w:pStyle w:val="Style_8"/>
        <w:numPr>
          <w:ilvl w:val="3"/>
          <w:numId w:val="215"/>
        </w:numPr>
        <w:tabs>
          <w:tab w:leader="none" w:pos="1868" w:val="left"/>
        </w:tabs>
        <w:spacing w:line="461" w:lineRule="exact"/>
        <w:ind w:firstLine="720"/>
        <w:jc w:val="both"/>
      </w:pPr>
      <w:r>
        <w:t>Формы поощрения проявлений активной жизненной позиции обучающихся и социальной успешности (формы могут быть изменены, их состав расширен): индивидуальные и групповые портфолио, рейтинги, благотворительная поддержка.</w:t>
      </w:r>
    </w:p>
    <w:p w14:paraId="C51A0000">
      <w:pPr>
        <w:pStyle w:val="Style_8"/>
        <w:numPr>
          <w:ilvl w:val="3"/>
          <w:numId w:val="215"/>
        </w:numPr>
        <w:tabs>
          <w:tab w:leader="none" w:pos="1863" w:val="left"/>
        </w:tabs>
        <w:spacing w:line="461" w:lineRule="exact"/>
        <w:ind w:firstLine="720"/>
        <w:jc w:val="both"/>
      </w:pPr>
      <w:r>
        <w:t>Ведение портфолио отражает деятельность обучающихся при её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w:t>
      </w:r>
    </w:p>
    <w:p w14:paraId="C61A0000">
      <w:pPr>
        <w:pStyle w:val="Style_8"/>
        <w:spacing w:line="461" w:lineRule="exact"/>
        <w:ind w:firstLine="720"/>
        <w:jc w:val="both"/>
      </w:pPr>
      <w:r>
        <w:t>Портфолио может включать артефакты признания личностных достижений, достижений в группе, участия в деятельности (грамоты, поощрительные письма,</w:t>
      </w:r>
    </w:p>
    <w:p w14:paraId="C71A0000">
      <w:pPr>
        <w:pStyle w:val="Style_8"/>
        <w:spacing w:line="461" w:lineRule="exact"/>
        <w:ind/>
        <w:jc w:val="both"/>
      </w:pPr>
      <w:r>
        <w:t>фотографии призов, фото изделий, работ и другого, участвовавшего в конкурсах). Кроме индивидуального портфолио возможно ведение портфолио класса.</w:t>
      </w:r>
    </w:p>
    <w:p w14:paraId="C81A0000">
      <w:pPr>
        <w:pStyle w:val="Style_8"/>
        <w:numPr>
          <w:ilvl w:val="0"/>
          <w:numId w:val="218"/>
        </w:numPr>
        <w:tabs>
          <w:tab w:leader="none" w:pos="1962" w:val="left"/>
        </w:tabs>
        <w:spacing w:line="461" w:lineRule="exact"/>
        <w:ind w:firstLine="740"/>
        <w:jc w:val="both"/>
      </w:pPr>
      <w:r>
        <w:t>Рейтинги формируются через размещение имен (фамилий)</w:t>
      </w:r>
    </w:p>
    <w:p w14:paraId="C91A0000">
      <w:pPr>
        <w:pStyle w:val="Style_8"/>
        <w:tabs>
          <w:tab w:leader="none" w:pos="4306" w:val="left"/>
          <w:tab w:leader="none" w:pos="6751" w:val="left"/>
        </w:tabs>
        <w:spacing w:line="461" w:lineRule="exact"/>
        <w:ind/>
        <w:jc w:val="both"/>
      </w:pPr>
      <w:r>
        <w:t>обучающихся или названий</w:t>
      </w:r>
      <w:r>
        <w:tab/>
      </w:r>
      <w:r>
        <w:t>(номеров) групп</w:t>
      </w:r>
      <w:r>
        <w:tab/>
      </w:r>
      <w:r>
        <w:t>обучающихся, классов</w:t>
      </w:r>
    </w:p>
    <w:p w14:paraId="CA1A0000">
      <w:pPr>
        <w:pStyle w:val="Style_8"/>
        <w:spacing w:line="461" w:lineRule="exact"/>
        <w:ind/>
        <w:jc w:val="both"/>
      </w:pPr>
      <w:r>
        <w:t>в последовательности, определяемой их успешностью, достижениями.</w:t>
      </w:r>
    </w:p>
    <w:p w14:paraId="CB1A0000">
      <w:pPr>
        <w:pStyle w:val="Style_8"/>
        <w:numPr>
          <w:ilvl w:val="0"/>
          <w:numId w:val="218"/>
        </w:numPr>
        <w:tabs>
          <w:tab w:leader="none" w:pos="1962" w:val="left"/>
        </w:tabs>
        <w:spacing w:line="461" w:lineRule="exact"/>
        <w:ind w:firstLine="740"/>
        <w:jc w:val="both"/>
      </w:pPr>
      <w:r>
        <w:t>Благотворительная поддержка обучающихся, групп обучающихся</w:t>
      </w:r>
    </w:p>
    <w:p w14:paraId="CC1A0000">
      <w:pPr>
        <w:pStyle w:val="Style_8"/>
        <w:tabs>
          <w:tab w:leader="none" w:pos="6751" w:val="left"/>
        </w:tabs>
        <w:spacing w:line="461" w:lineRule="exact"/>
        <w:ind/>
        <w:jc w:val="both"/>
      </w:pPr>
      <w:r>
        <w:t>(классов) может заключаться в материальной</w:t>
      </w:r>
      <w:r>
        <w:tab/>
      </w:r>
      <w:r>
        <w:t>поддержке проведения</w:t>
      </w:r>
    </w:p>
    <w:p w14:paraId="CD1A0000">
      <w:pPr>
        <w:pStyle w:val="Style_8"/>
        <w:spacing w:line="461" w:lineRule="exact"/>
        <w:ind/>
        <w:jc w:val="both"/>
      </w:pPr>
      <w:r>
        <w:t>в образовательной организации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w:t>
      </w:r>
    </w:p>
    <w:p w14:paraId="CE1A0000">
      <w:pPr>
        <w:pStyle w:val="Style_8"/>
        <w:tabs>
          <w:tab w:leader="none" w:pos="3697" w:val="left"/>
          <w:tab w:leader="none" w:pos="8244" w:val="left"/>
        </w:tabs>
        <w:spacing w:line="461" w:lineRule="exact"/>
        <w:ind w:firstLine="740"/>
        <w:jc w:val="both"/>
      </w:pPr>
      <w:r>
        <w:t>Благотворительность</w:t>
      </w:r>
      <w:r>
        <w:tab/>
      </w:r>
      <w:r>
        <w:t>предусматривает публичную</w:t>
      </w:r>
      <w:r>
        <w:tab/>
      </w:r>
      <w:r>
        <w:t>презентацию</w:t>
      </w:r>
    </w:p>
    <w:p w14:paraId="CF1A0000">
      <w:pPr>
        <w:pStyle w:val="Style_8"/>
        <w:spacing w:line="461" w:lineRule="exact"/>
        <w:ind/>
        <w:jc w:val="both"/>
      </w:pPr>
      <w:r>
        <w:t>благотворителей и их деятельности.</w:t>
      </w:r>
    </w:p>
    <w:p w14:paraId="D01A0000">
      <w:pPr>
        <w:pStyle w:val="Style_8"/>
        <w:numPr>
          <w:ilvl w:val="0"/>
          <w:numId w:val="218"/>
        </w:numPr>
        <w:tabs>
          <w:tab w:leader="none" w:pos="1962" w:val="left"/>
        </w:tabs>
        <w:spacing w:line="461" w:lineRule="exact"/>
        <w:ind w:firstLine="740"/>
        <w:jc w:val="both"/>
      </w:pPr>
      <w:r>
        <w:t>Использование рейтингов, их форма, публичность, привлечение</w:t>
      </w:r>
    </w:p>
    <w:p w14:paraId="D11A0000">
      <w:pPr>
        <w:pStyle w:val="Style_8"/>
        <w:tabs>
          <w:tab w:leader="none" w:pos="6096" w:val="left"/>
          <w:tab w:leader="none" w:pos="8244" w:val="left"/>
        </w:tabs>
        <w:spacing w:line="461" w:lineRule="exact"/>
        <w:ind/>
        <w:jc w:val="both"/>
      </w:pPr>
      <w:r>
        <w:t>благотворителей, в том числе из социальных партнёров, их статус, акции, деятельность должны соответствовать укладу общеобразовательной организации, цели, задачам, традициям воспитания, согласовываться с представителями родительского сообщества во избежание</w:t>
      </w:r>
      <w:r>
        <w:tab/>
      </w:r>
      <w:r>
        <w:t>деструктивного</w:t>
      </w:r>
      <w:r>
        <w:tab/>
      </w:r>
      <w:r>
        <w:t>воздействия</w:t>
      </w:r>
    </w:p>
    <w:p w14:paraId="D21A0000">
      <w:pPr>
        <w:pStyle w:val="Style_8"/>
        <w:spacing w:line="461" w:lineRule="exact"/>
        <w:ind/>
        <w:jc w:val="both"/>
      </w:pPr>
      <w:r>
        <w:t>на взаимоотношения в образовательной организации.</w:t>
      </w:r>
    </w:p>
    <w:p w14:paraId="D31A0000">
      <w:pPr>
        <w:pStyle w:val="Style_8"/>
        <w:numPr>
          <w:ilvl w:val="0"/>
          <w:numId w:val="219"/>
        </w:numPr>
        <w:tabs>
          <w:tab w:leader="none" w:pos="1722" w:val="left"/>
        </w:tabs>
        <w:spacing w:line="461" w:lineRule="exact"/>
        <w:ind w:firstLine="740"/>
        <w:jc w:val="both"/>
      </w:pPr>
      <w:r>
        <w:t>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уровне среднего общего образования, установленными ФГОС СОО.</w:t>
      </w:r>
    </w:p>
    <w:p w14:paraId="D41A0000">
      <w:pPr>
        <w:pStyle w:val="Style_8"/>
        <w:spacing w:line="461" w:lineRule="exact"/>
        <w:ind w:firstLine="740"/>
        <w:jc w:val="both"/>
      </w:pPr>
      <w:r>
        <w:t>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14:paraId="D51A0000">
      <w:pPr>
        <w:pStyle w:val="Style_8"/>
        <w:spacing w:line="461" w:lineRule="exact"/>
        <w:ind w:firstLine="740"/>
        <w:jc w:val="both"/>
      </w:pPr>
      <w:r>
        <w:t>Планирование анализа воспитательного процесса включается в календарный план воспитательной работы.</w:t>
      </w:r>
    </w:p>
    <w:p w14:paraId="D61A0000">
      <w:pPr>
        <w:pStyle w:val="Style_8"/>
        <w:numPr>
          <w:ilvl w:val="0"/>
          <w:numId w:val="219"/>
        </w:numPr>
        <w:tabs>
          <w:tab w:leader="none" w:pos="1756" w:val="left"/>
        </w:tabs>
        <w:spacing w:line="461" w:lineRule="exact"/>
        <w:ind w:firstLine="740"/>
        <w:jc w:val="both"/>
      </w:pPr>
      <w:r>
        <w:t>Основные принципы самоанализа воспитательной работы:</w:t>
      </w:r>
    </w:p>
    <w:p w14:paraId="D71A0000">
      <w:pPr>
        <w:pStyle w:val="Style_8"/>
        <w:spacing w:line="466" w:lineRule="exact"/>
        <w:ind w:firstLine="720"/>
        <w:jc w:val="both"/>
      </w:pPr>
      <w:r>
        <w:t>взаимное уважение всех участников образовательных отношений;</w:t>
      </w:r>
    </w:p>
    <w:p w14:paraId="D81A0000">
      <w:pPr>
        <w:pStyle w:val="Style_8"/>
        <w:spacing w:line="466" w:lineRule="exact"/>
        <w:ind w:firstLine="720"/>
        <w:jc w:val="both"/>
      </w:pPr>
      <w:r>
        <w:t>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образовательной организации, содержание и разнообразие деятельности, стиль общения, отношений между педагогическими работниками, обучающимися и родителями;</w:t>
      </w:r>
    </w:p>
    <w:p w14:paraId="D91A0000">
      <w:pPr>
        <w:pStyle w:val="Style_8"/>
        <w:spacing w:line="466" w:lineRule="exact"/>
        <w:ind w:firstLine="720"/>
        <w:jc w:val="both"/>
      </w:pPr>
      <w:r>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подбора видов, форм и содержания совместной деятельности с обучающимися, коллегами, социальными партнёрами);</w:t>
      </w:r>
    </w:p>
    <w:p w14:paraId="DA1A0000">
      <w:pPr>
        <w:pStyle w:val="Style_8"/>
        <w:spacing w:line="466" w:lineRule="exact"/>
        <w:ind w:firstLine="720"/>
        <w:jc w:val="both"/>
      </w:pPr>
      <w:r>
        <w:t>распределённая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w:t>
      </w:r>
    </w:p>
    <w:p w14:paraId="DB1A0000">
      <w:pPr>
        <w:pStyle w:val="Style_8"/>
        <w:numPr>
          <w:ilvl w:val="0"/>
          <w:numId w:val="219"/>
        </w:numPr>
        <w:tabs>
          <w:tab w:leader="none" w:pos="1662" w:val="left"/>
          <w:tab w:leader="none" w:pos="2057" w:val="left"/>
          <w:tab w:leader="none" w:pos="3869" w:val="left"/>
        </w:tabs>
        <w:spacing w:line="466" w:lineRule="exact"/>
        <w:ind w:firstLine="720"/>
        <w:jc w:val="both"/>
      </w:pPr>
      <w:r>
        <w:t>Основные направления анализа воспитательного процесса (предложенные</w:t>
      </w:r>
      <w:r>
        <w:tab/>
      </w:r>
      <w:r>
        <w:t>направления</w:t>
      </w:r>
      <w:r>
        <w:tab/>
      </w:r>
      <w:r>
        <w:t>можно уточнять, корректировать, исходя</w:t>
      </w:r>
    </w:p>
    <w:p w14:paraId="DC1A0000">
      <w:pPr>
        <w:pStyle w:val="Style_8"/>
        <w:spacing w:line="466" w:lineRule="exact"/>
        <w:ind/>
        <w:jc w:val="both"/>
      </w:pPr>
      <w:r>
        <w:t>из особенностей уклада, традиций, ресурсов образовательной организации, контингента обучающихся и другого).</w:t>
      </w:r>
    </w:p>
    <w:p w14:paraId="DD1A0000">
      <w:pPr>
        <w:pStyle w:val="Style_8"/>
        <w:numPr>
          <w:ilvl w:val="0"/>
          <w:numId w:val="220"/>
        </w:numPr>
        <w:tabs>
          <w:tab w:leader="none" w:pos="1868" w:val="left"/>
        </w:tabs>
        <w:spacing w:line="466" w:lineRule="exact"/>
        <w:ind w:firstLine="720"/>
        <w:jc w:val="both"/>
      </w:pPr>
      <w:r>
        <w:t>Результаты воспитания, социализации и саморазвития обучающихся.</w:t>
      </w:r>
    </w:p>
    <w:p w14:paraId="DE1A0000">
      <w:pPr>
        <w:pStyle w:val="Style_8"/>
        <w:numPr>
          <w:ilvl w:val="0"/>
          <w:numId w:val="221"/>
        </w:numPr>
        <w:tabs>
          <w:tab w:leader="none" w:pos="2065" w:val="left"/>
        </w:tabs>
        <w:spacing w:line="466" w:lineRule="exact"/>
        <w:ind w:firstLine="720"/>
        <w:jc w:val="both"/>
      </w:pPr>
      <w:r>
        <w:t>Критерием, на основе которого осуществляется данный анализ, является динамика личностного развития обучающихся в каждом классе.</w:t>
      </w:r>
    </w:p>
    <w:p w14:paraId="DF1A0000">
      <w:pPr>
        <w:pStyle w:val="Style_8"/>
        <w:spacing w:line="466" w:lineRule="exact"/>
        <w:ind w:firstLine="720"/>
        <w:jc w:val="both"/>
      </w:pPr>
      <w:r>
        <w:t>Анализ проводится классными руководителями вместе с заместителем директора по воспитательной работе (советником директора по воспитанию, педагогом-психологом, социальным педагогом (при наличии) с последующим обсуждением результатов на методическом объединении классных руководителей или педагогическом совете.</w:t>
      </w:r>
    </w:p>
    <w:p w14:paraId="E01A0000">
      <w:pPr>
        <w:pStyle w:val="Style_8"/>
        <w:numPr>
          <w:ilvl w:val="0"/>
          <w:numId w:val="221"/>
        </w:numPr>
        <w:tabs>
          <w:tab w:leader="none" w:pos="2093" w:val="left"/>
        </w:tabs>
        <w:spacing w:line="480" w:lineRule="exact"/>
        <w:ind w:firstLine="720"/>
        <w:jc w:val="both"/>
      </w:pPr>
      <w:r>
        <w:t>Основным способом получения информации о результатах воспитания, социализации и саморазвития обучающихся является педагогическое наблюдение.</w:t>
      </w:r>
    </w:p>
    <w:p w14:paraId="E11A0000">
      <w:pPr>
        <w:pStyle w:val="Style_8"/>
        <w:numPr>
          <w:ilvl w:val="0"/>
          <w:numId w:val="221"/>
        </w:numPr>
        <w:tabs>
          <w:tab w:leader="none" w:pos="2093" w:val="left"/>
        </w:tabs>
        <w:spacing w:line="480" w:lineRule="exact"/>
        <w:ind w:firstLine="720"/>
        <w:jc w:val="both"/>
      </w:pPr>
      <w:r>
        <w:t>Внимание педагогических работников концентрируется на вопросах:</w:t>
      </w:r>
    </w:p>
    <w:p w14:paraId="E21A0000">
      <w:pPr>
        <w:pStyle w:val="Style_8"/>
        <w:spacing w:line="480" w:lineRule="exact"/>
        <w:ind w:firstLine="720"/>
        <w:jc w:val="both"/>
      </w:pPr>
      <w:r>
        <w:t>какие проблемы, затруднения в личностном развитии обучающихся удалось решить за прошедший учебный год;</w:t>
      </w:r>
    </w:p>
    <w:p w14:paraId="E31A0000">
      <w:pPr>
        <w:pStyle w:val="Style_8"/>
        <w:spacing w:line="480" w:lineRule="exact"/>
        <w:ind w:firstLine="720"/>
        <w:jc w:val="both"/>
      </w:pPr>
      <w:r>
        <w:t>какие проблемы, затруднения решить не удалось и почему;</w:t>
      </w:r>
    </w:p>
    <w:p w14:paraId="E41A0000">
      <w:pPr>
        <w:pStyle w:val="Style_8"/>
        <w:spacing w:line="480" w:lineRule="exact"/>
        <w:ind w:firstLine="720"/>
        <w:jc w:val="both"/>
      </w:pPr>
      <w:r>
        <w:t>какие новые проблемы, трудности появились, над чем предстоит работать педагогическому коллективу.</w:t>
      </w:r>
    </w:p>
    <w:p w14:paraId="E51A0000">
      <w:pPr>
        <w:pStyle w:val="Style_8"/>
        <w:numPr>
          <w:ilvl w:val="0"/>
          <w:numId w:val="220"/>
        </w:numPr>
        <w:tabs>
          <w:tab w:leader="none" w:pos="1911" w:val="left"/>
        </w:tabs>
        <w:spacing w:line="480" w:lineRule="exact"/>
        <w:ind w:firstLine="720"/>
        <w:jc w:val="both"/>
      </w:pPr>
      <w:r>
        <w:t>Состояние совместной деятельности обучающихся и взрослых.</w:t>
      </w:r>
    </w:p>
    <w:p w14:paraId="E61A0000">
      <w:pPr>
        <w:pStyle w:val="Style_8"/>
        <w:numPr>
          <w:ilvl w:val="0"/>
          <w:numId w:val="222"/>
        </w:numPr>
        <w:tabs>
          <w:tab w:leader="none" w:pos="2098" w:val="left"/>
        </w:tabs>
        <w:spacing w:line="480" w:lineRule="exact"/>
        <w:ind w:firstLine="720"/>
        <w:jc w:val="both"/>
      </w:pPr>
      <w:r>
        <w:t>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w:t>
      </w:r>
    </w:p>
    <w:p w14:paraId="E71A0000">
      <w:pPr>
        <w:pStyle w:val="Style_8"/>
        <w:numPr>
          <w:ilvl w:val="0"/>
          <w:numId w:val="222"/>
        </w:numPr>
        <w:tabs>
          <w:tab w:leader="none" w:pos="2098" w:val="left"/>
        </w:tabs>
        <w:spacing w:line="480" w:lineRule="exact"/>
        <w:ind w:firstLine="720"/>
        <w:jc w:val="both"/>
      </w:pPr>
      <w:r>
        <w:t>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совета обучающихся.</w:t>
      </w:r>
    </w:p>
    <w:p w14:paraId="E81A0000">
      <w:pPr>
        <w:pStyle w:val="Style_8"/>
        <w:numPr>
          <w:ilvl w:val="0"/>
          <w:numId w:val="222"/>
        </w:numPr>
        <w:tabs>
          <w:tab w:leader="none" w:pos="2093" w:val="left"/>
        </w:tabs>
        <w:spacing w:line="480" w:lineRule="exact"/>
        <w:ind w:firstLine="720"/>
        <w:jc w:val="both"/>
      </w:pPr>
      <w:r>
        <w:t>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w:t>
      </w:r>
    </w:p>
    <w:p w14:paraId="E91A0000">
      <w:pPr>
        <w:pStyle w:val="Style_8"/>
        <w:numPr>
          <w:ilvl w:val="0"/>
          <w:numId w:val="222"/>
        </w:numPr>
        <w:tabs>
          <w:tab w:leader="none" w:pos="2093" w:val="left"/>
        </w:tabs>
        <w:spacing w:line="480" w:lineRule="exact"/>
        <w:ind w:firstLine="720"/>
        <w:jc w:val="both"/>
      </w:pPr>
      <w:r>
        <w:t>Результаты обсуждаются на заседании методических объединений классных руководителей или педагогическом совете.</w:t>
      </w:r>
    </w:p>
    <w:p w14:paraId="EA1A0000">
      <w:pPr>
        <w:pStyle w:val="Style_8"/>
        <w:numPr>
          <w:ilvl w:val="0"/>
          <w:numId w:val="222"/>
        </w:numPr>
        <w:tabs>
          <w:tab w:leader="none" w:pos="2088" w:val="left"/>
        </w:tabs>
        <w:spacing w:line="480" w:lineRule="exact"/>
        <w:ind w:firstLine="720"/>
        <w:jc w:val="both"/>
      </w:pPr>
      <w:r>
        <w:t>Внимание сосредотачивается на вопросах, связанных с качеством (выбираются вопросы, которые помогут проанализировать проделанную работу):</w:t>
      </w:r>
    </w:p>
    <w:p w14:paraId="EB1A0000">
      <w:pPr>
        <w:pStyle w:val="Style_8"/>
        <w:spacing w:line="480" w:lineRule="exact"/>
        <w:ind w:firstLine="720"/>
        <w:jc w:val="both"/>
      </w:pPr>
      <w:r>
        <w:t>реализации воспитательного потенциала урочной деятельности;</w:t>
      </w:r>
    </w:p>
    <w:p w14:paraId="EC1A0000">
      <w:pPr>
        <w:pStyle w:val="Style_8"/>
        <w:spacing w:line="480" w:lineRule="exact"/>
        <w:ind w:firstLine="720"/>
        <w:jc w:val="both"/>
      </w:pPr>
      <w:r>
        <w:t>организуемой внеурочной деятельности обучающихся;</w:t>
      </w:r>
    </w:p>
    <w:p w14:paraId="ED1A0000">
      <w:pPr>
        <w:pStyle w:val="Style_8"/>
        <w:spacing w:line="480" w:lineRule="exact"/>
        <w:ind w:firstLine="0" w:left="720" w:right="2280"/>
      </w:pPr>
      <w:r>
        <w:t>деятельности классных руководителей и их классов; проводимых общешкольных основных дел, мероприятий; внешкольных мероприятий;</w:t>
      </w:r>
    </w:p>
    <w:p w14:paraId="EE1A0000">
      <w:pPr>
        <w:pStyle w:val="Style_8"/>
        <w:spacing w:line="480" w:lineRule="exact"/>
        <w:ind w:firstLine="0" w:left="720" w:right="2280"/>
      </w:pPr>
      <w:r>
        <w:t>создания и поддержки предметно-пространственной среды; взаимодействия с родительским сообществом; деятельности ученического самоуправления; деятельности по профилактике и безопасности; реализации потенциала социального партнёрства; деятельности по профориентации обучающихся; и другое по дополнительным модулям.</w:t>
      </w:r>
    </w:p>
    <w:p w14:paraId="EF1A0000">
      <w:pPr>
        <w:pStyle w:val="Style_8"/>
        <w:numPr>
          <w:ilvl w:val="0"/>
          <w:numId w:val="222"/>
        </w:numPr>
        <w:tabs>
          <w:tab w:leader="none" w:pos="2070" w:val="left"/>
        </w:tabs>
        <w:spacing w:line="480" w:lineRule="exact"/>
        <w:ind w:firstLine="720"/>
        <w:jc w:val="both"/>
      </w:pPr>
      <w:r>
        <w:t>Итогом самоанализа является перечень выявленных проблем, над решением которых предстоит работать педагогическому коллективу.</w:t>
      </w:r>
    </w:p>
    <w:p w14:paraId="F01A0000">
      <w:pPr>
        <w:pStyle w:val="Style_8"/>
        <w:numPr>
          <w:ilvl w:val="0"/>
          <w:numId w:val="222"/>
        </w:numPr>
        <w:tabs>
          <w:tab w:leader="none" w:pos="2074" w:val="left"/>
        </w:tabs>
        <w:spacing w:after="776" w:line="480" w:lineRule="exact"/>
        <w:ind w:firstLine="720"/>
        <w:jc w:val="both"/>
      </w:pPr>
      <w:r>
        <w:t>Итоги самоанализа оформляются в виде отчёта,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 или иным коллегиальным органом управления в общеобразовательной организации.</w:t>
      </w:r>
    </w:p>
    <w:p w14:paraId="F11A0000">
      <w:pPr>
        <w:pStyle w:val="Style_9"/>
        <w:numPr>
          <w:ilvl w:val="0"/>
          <w:numId w:val="223"/>
        </w:numPr>
        <w:tabs>
          <w:tab w:leader="none" w:pos="3606" w:val="left"/>
        </w:tabs>
        <w:spacing w:after="124" w:line="260" w:lineRule="exact"/>
        <w:ind w:firstLine="0" w:left="3120"/>
        <w:jc w:val="both"/>
      </w:pPr>
      <w:r>
        <w:t>Организационный раздел</w:t>
      </w:r>
    </w:p>
    <w:p w14:paraId="F21A0000">
      <w:pPr>
        <w:pStyle w:val="Style_8"/>
        <w:numPr>
          <w:ilvl w:val="0"/>
          <w:numId w:val="224"/>
        </w:numPr>
        <w:tabs>
          <w:tab w:leader="none" w:pos="1278" w:val="left"/>
        </w:tabs>
        <w:spacing w:line="470" w:lineRule="exact"/>
        <w:ind w:firstLine="720"/>
        <w:jc w:val="both"/>
        <w:rPr>
          <w:b w:val="1"/>
        </w:rPr>
      </w:pPr>
      <w:r>
        <w:rPr>
          <w:b w:val="1"/>
        </w:rPr>
        <w:t>Федеральный учебный план среднего общего образования.</w:t>
      </w:r>
    </w:p>
    <w:p w14:paraId="F31A0000">
      <w:pPr>
        <w:pStyle w:val="Style_8"/>
        <w:numPr>
          <w:ilvl w:val="1"/>
          <w:numId w:val="224"/>
        </w:numPr>
        <w:tabs>
          <w:tab w:leader="none" w:pos="1470" w:val="left"/>
        </w:tabs>
        <w:spacing w:line="470" w:lineRule="exact"/>
        <w:ind w:firstLine="720"/>
        <w:jc w:val="both"/>
      </w:pPr>
      <w:r>
        <w:t>Федеральный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w:t>
      </w:r>
      <w:r>
        <w:rPr>
          <w:vertAlign w:val="superscript"/>
        </w:rPr>
        <w:footnoteReference w:id="21"/>
      </w:r>
      <w:r>
        <w:t>.</w:t>
      </w:r>
    </w:p>
    <w:p w14:paraId="F41A0000">
      <w:pPr>
        <w:pStyle w:val="Style_8"/>
        <w:numPr>
          <w:ilvl w:val="1"/>
          <w:numId w:val="224"/>
        </w:numPr>
        <w:tabs>
          <w:tab w:leader="none" w:pos="1465" w:val="left"/>
        </w:tabs>
        <w:spacing w:line="470" w:lineRule="exact"/>
        <w:ind w:firstLine="720"/>
        <w:jc w:val="both"/>
      </w:pPr>
      <w:r>
        <w:t>Федеральный учебный план образовательных организаций, реализующих образовательную программу среднего общего образования (далее - федеральный учебный план), обеспечивает реализацию требований ФГОС СОО, определяет общие рамки отбора учебного материала, формирования перечня результатов образования и организации образовательной деятельности.</w:t>
      </w:r>
    </w:p>
    <w:p w14:paraId="F51A0000">
      <w:pPr>
        <w:pStyle w:val="Style_8"/>
        <w:numPr>
          <w:ilvl w:val="1"/>
          <w:numId w:val="224"/>
        </w:numPr>
        <w:tabs>
          <w:tab w:leader="none" w:pos="1509" w:val="left"/>
        </w:tabs>
        <w:spacing w:line="470" w:lineRule="exact"/>
        <w:ind w:firstLine="740"/>
        <w:jc w:val="both"/>
      </w:pPr>
      <w:r>
        <w:t>Федеральный учебный план:</w:t>
      </w:r>
    </w:p>
    <w:p w14:paraId="F61A0000">
      <w:pPr>
        <w:pStyle w:val="Style_8"/>
        <w:spacing w:line="470" w:lineRule="exact"/>
        <w:ind w:firstLine="740"/>
        <w:jc w:val="both"/>
      </w:pPr>
      <w:r>
        <w:t>фиксирует максимальный объем учебной нагрузки обучающихся;</w:t>
      </w:r>
    </w:p>
    <w:p w14:paraId="F71A0000">
      <w:pPr>
        <w:pStyle w:val="Style_8"/>
        <w:spacing w:line="470" w:lineRule="exact"/>
        <w:ind w:firstLine="740"/>
        <w:jc w:val="both"/>
      </w:pPr>
      <w:r>
        <w:t>определяет (регламентирует) перечень учебных предметов, курсов и время, отводимое на их освоение и организацию;</w:t>
      </w:r>
    </w:p>
    <w:p w14:paraId="F81A0000">
      <w:pPr>
        <w:pStyle w:val="Style_8"/>
        <w:spacing w:line="470" w:lineRule="exact"/>
        <w:ind w:firstLine="740"/>
        <w:jc w:val="both"/>
      </w:pPr>
      <w:r>
        <w:t>распределяет учебные предметы, курсы, модули по классам и учебным годам.</w:t>
      </w:r>
    </w:p>
    <w:p w14:paraId="F91A0000">
      <w:pPr>
        <w:pStyle w:val="Style_8"/>
        <w:numPr>
          <w:ilvl w:val="1"/>
          <w:numId w:val="224"/>
        </w:numPr>
        <w:tabs>
          <w:tab w:leader="none" w:pos="1474" w:val="left"/>
        </w:tabs>
        <w:spacing w:line="470" w:lineRule="exact"/>
        <w:ind w:firstLine="740"/>
        <w:jc w:val="both"/>
      </w:pPr>
      <w:r>
        <w:t>Федеральный 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В случаях, предусмотренных законодательством Российской Федерации в сфере образования, предоставляет возможность обучения на государственных языках республик Российской Федерации и родном языке из числа языков народов Российской Федерации, возможность их изучения, а также устанавливает количество занятий.</w:t>
      </w:r>
    </w:p>
    <w:p w14:paraId="FA1A0000">
      <w:pPr>
        <w:pStyle w:val="Style_8"/>
        <w:numPr>
          <w:ilvl w:val="1"/>
          <w:numId w:val="224"/>
        </w:numPr>
        <w:tabs>
          <w:tab w:leader="none" w:pos="1474" w:val="left"/>
        </w:tabs>
        <w:spacing w:line="470" w:lineRule="exact"/>
        <w:ind w:firstLine="740"/>
        <w:jc w:val="both"/>
      </w:pPr>
      <w:r>
        <w:t>Федеральный учебный план состоит из двух частей: обязательной части и части, формируемой участниками образовательных отношений.</w:t>
      </w:r>
    </w:p>
    <w:p w14:paraId="FB1A0000">
      <w:pPr>
        <w:pStyle w:val="Style_8"/>
        <w:numPr>
          <w:ilvl w:val="2"/>
          <w:numId w:val="224"/>
        </w:numPr>
        <w:tabs>
          <w:tab w:leader="none" w:pos="1666" w:val="left"/>
        </w:tabs>
        <w:spacing w:line="470" w:lineRule="exact"/>
        <w:ind w:firstLine="740"/>
        <w:jc w:val="both"/>
      </w:pPr>
      <w:r>
        <w:t>Обязательная часть федерального учебного плана определяет состав учебных предметов обязательных для всех имеющих по данной программе государственную аккредитацию образовательных организаций, реализующих образовательную программу среднего общего образования, и учебное время, отводимое на их изучение по классам (годам) обучения.</w:t>
      </w:r>
    </w:p>
    <w:p w14:paraId="FC1A0000">
      <w:pPr>
        <w:pStyle w:val="Style_8"/>
        <w:numPr>
          <w:ilvl w:val="2"/>
          <w:numId w:val="224"/>
        </w:numPr>
        <w:tabs>
          <w:tab w:leader="none" w:pos="1666" w:val="left"/>
        </w:tabs>
        <w:spacing w:line="470" w:lineRule="exact"/>
        <w:ind w:firstLine="740"/>
        <w:jc w:val="both"/>
      </w:pPr>
      <w:r>
        <w:t>Часть федерального учебного плана, формируемая участниками образовательных отношений, определяет время, отводимое на изучение учебных предметов, учебных курсов, учебных модулей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w:t>
      </w:r>
    </w:p>
    <w:p w14:paraId="FD1A0000">
      <w:pPr>
        <w:pStyle w:val="Style_8"/>
        <w:spacing w:line="470" w:lineRule="exact"/>
        <w:ind/>
      </w:pPr>
      <w:r>
        <w:t>особые образовательные потребности обучающихся с ОВЗ.</w:t>
      </w:r>
    </w:p>
    <w:p w14:paraId="FE1A0000">
      <w:pPr>
        <w:pStyle w:val="Style_8"/>
        <w:spacing w:line="470" w:lineRule="exact"/>
        <w:ind w:firstLine="720"/>
        <w:jc w:val="both"/>
      </w:pPr>
      <w:r>
        <w:t>Время, отводимое на данную часть федерального учебного плана, может быть использовано на:</w:t>
      </w:r>
    </w:p>
    <w:p w14:paraId="FF1A0000">
      <w:pPr>
        <w:pStyle w:val="Style_8"/>
        <w:spacing w:line="470" w:lineRule="exact"/>
        <w:ind w:firstLine="720"/>
        <w:jc w:val="both"/>
      </w:pPr>
      <w:r>
        <w:t>увеличение учебных часов, предусмотренных на изучение отдельных учебных предметов обязательной части, в том числе на углубленном уровне;</w:t>
      </w:r>
    </w:p>
    <w:p w14:paraId="001B0000">
      <w:pPr>
        <w:pStyle w:val="Style_8"/>
        <w:spacing w:line="470" w:lineRule="exact"/>
        <w:ind w:firstLine="720"/>
        <w:jc w:val="both"/>
      </w:pPr>
      <w: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14:paraId="011B0000">
      <w:pPr>
        <w:pStyle w:val="Style_8"/>
        <w:spacing w:line="470" w:lineRule="exact"/>
        <w:ind w:firstLine="720"/>
        <w:jc w:val="both"/>
      </w:pPr>
      <w:r>
        <w:t>другие виды учебной, воспитательной, спортивной и иной деятельности обучающихся.</w:t>
      </w:r>
    </w:p>
    <w:p w14:paraId="021B0000">
      <w:pPr>
        <w:pStyle w:val="Style_8"/>
        <w:numPr>
          <w:ilvl w:val="1"/>
          <w:numId w:val="224"/>
        </w:numPr>
        <w:tabs>
          <w:tab w:leader="none" w:pos="1480" w:val="left"/>
        </w:tabs>
        <w:spacing w:line="470" w:lineRule="exact"/>
        <w:ind w:firstLine="720"/>
        <w:jc w:val="both"/>
      </w:pPr>
      <w:r>
        <w:t>В интересах обучающихся, с участием обучающихся и их родителей (законных представителей)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w:t>
      </w:r>
    </w:p>
    <w:p w14:paraId="031B0000">
      <w:pPr>
        <w:pStyle w:val="Style_8"/>
        <w:numPr>
          <w:ilvl w:val="1"/>
          <w:numId w:val="224"/>
        </w:numPr>
        <w:tabs>
          <w:tab w:leader="none" w:pos="1475" w:val="left"/>
        </w:tabs>
        <w:spacing w:line="470" w:lineRule="exact"/>
        <w:ind w:firstLine="720"/>
        <w:jc w:val="both"/>
      </w:pPr>
      <w:r>
        <w:t>Учебный план определяет количество учебных занятий за 2 года на одного обучающегося - не менее 2170 часов и не более 2516 часов (не более 37 часов в неделю).</w:t>
      </w:r>
    </w:p>
    <w:p w14:paraId="041B0000">
      <w:pPr>
        <w:pStyle w:val="Style_19"/>
        <w:spacing w:line="260" w:lineRule="exact"/>
        <w:ind/>
      </w:pPr>
      <w:r>
        <w:t>131.8. Федеральный учебный план</w:t>
      </w:r>
    </w:p>
    <w:tbl>
      <w:tblPr>
        <w:tblStyle w:val="Style_20"/>
        <w:tblLayout w:type="fixed"/>
        <w:tblCellMar>
          <w:left w:type="dxa" w:w="10"/>
          <w:right w:type="dxa" w:w="10"/>
        </w:tblCellMar>
      </w:tblPr>
      <w:tblGrid>
        <w:gridCol w:w="2722"/>
        <w:gridCol w:w="2803"/>
        <w:gridCol w:w="1819"/>
        <w:gridCol w:w="2362"/>
      </w:tblGrid>
      <w:tr>
        <w:trPr>
          <w:trHeight w:hRule="exact" w:val="528"/>
        </w:trPr>
        <w:tc>
          <w:tcPr>
            <w:tcW w:type="dxa" w:w="2722"/>
            <w:vMerge w:val="restart"/>
            <w:tcBorders>
              <w:top w:color="000000" w:sz="4" w:val="single"/>
              <w:left w:color="000000" w:sz="4" w:val="single"/>
            </w:tcBorders>
            <w:shd w:fill="FFFFFF" w:val="clear"/>
            <w:tcMar>
              <w:left w:type="dxa" w:w="10"/>
              <w:right w:type="dxa" w:w="10"/>
            </w:tcMar>
          </w:tcPr>
          <w:p w14:paraId="051B0000">
            <w:pPr>
              <w:pStyle w:val="Style_8"/>
              <w:spacing w:line="260" w:lineRule="exact"/>
              <w:ind/>
            </w:pPr>
            <w:r>
              <w:t>Предметная область</w:t>
            </w:r>
          </w:p>
        </w:tc>
        <w:tc>
          <w:tcPr>
            <w:tcW w:type="dxa" w:w="2803"/>
            <w:vMerge w:val="restart"/>
            <w:tcBorders>
              <w:top w:color="000000" w:sz="4" w:val="single"/>
              <w:left w:color="000000" w:sz="4" w:val="single"/>
            </w:tcBorders>
            <w:shd w:fill="FFFFFF" w:val="clear"/>
            <w:tcMar>
              <w:left w:type="dxa" w:w="10"/>
              <w:right w:type="dxa" w:w="10"/>
            </w:tcMar>
          </w:tcPr>
          <w:p w14:paraId="061B0000">
            <w:pPr>
              <w:pStyle w:val="Style_8"/>
              <w:spacing w:line="260" w:lineRule="exact"/>
              <w:ind/>
            </w:pPr>
            <w:r>
              <w:t>Учебный предмет</w:t>
            </w:r>
          </w:p>
        </w:tc>
        <w:tc>
          <w:tcPr>
            <w:tcW w:type="dxa" w:w="4181"/>
            <w:gridSpan w:val="2"/>
            <w:tcBorders>
              <w:top w:color="000000" w:sz="4" w:val="single"/>
              <w:left w:color="000000" w:sz="4" w:val="single"/>
              <w:right w:color="000000" w:sz="4" w:val="single"/>
            </w:tcBorders>
            <w:shd w:fill="FFFFFF" w:val="clear"/>
            <w:tcMar>
              <w:left w:type="dxa" w:w="10"/>
              <w:right w:type="dxa" w:w="10"/>
            </w:tcMar>
          </w:tcPr>
          <w:p w14:paraId="071B0000">
            <w:pPr>
              <w:pStyle w:val="Style_8"/>
              <w:spacing w:line="260" w:lineRule="exact"/>
              <w:ind/>
            </w:pPr>
            <w:r>
              <w:t>Уровень изучения предмета</w:t>
            </w:r>
          </w:p>
        </w:tc>
      </w:tr>
      <w:tr>
        <w:trPr>
          <w:trHeight w:hRule="exact" w:val="528"/>
        </w:trPr>
        <w:tc>
          <w:tcPr>
            <w:tcW w:type="dxa" w:w="2722"/>
            <w:gridSpan w:val="1"/>
            <w:vMerge w:val="continue"/>
            <w:tcBorders>
              <w:top w:color="000000" w:sz="4" w:val="single"/>
              <w:left w:color="000000" w:sz="4" w:val="single"/>
            </w:tcBorders>
            <w:shd w:fill="FFFFFF" w:val="clear"/>
            <w:tcMar>
              <w:left w:type="dxa" w:w="10"/>
              <w:right w:type="dxa" w:w="10"/>
            </w:tcMar>
          </w:tcPr>
          <w:p/>
        </w:tc>
        <w:tc>
          <w:tcPr>
            <w:tcW w:type="dxa" w:w="2803"/>
            <w:gridSpan w:val="1"/>
            <w:vMerge w:val="continue"/>
            <w:tcBorders>
              <w:top w:color="000000" w:sz="4" w:val="single"/>
              <w:left w:color="000000" w:sz="4" w:val="single"/>
            </w:tcBorders>
            <w:shd w:fill="FFFFFF" w:val="clear"/>
            <w:tcMar>
              <w:left w:type="dxa" w:w="10"/>
              <w:right w:type="dxa" w:w="10"/>
            </w:tcMar>
          </w:tcPr>
          <w:p/>
        </w:tc>
        <w:tc>
          <w:tcPr>
            <w:tcW w:type="dxa" w:w="1819"/>
            <w:tcBorders>
              <w:top w:color="000000" w:sz="4" w:val="single"/>
              <w:left w:color="000000" w:sz="4" w:val="single"/>
            </w:tcBorders>
            <w:shd w:fill="FFFFFF" w:val="clear"/>
            <w:tcMar>
              <w:left w:type="dxa" w:w="10"/>
              <w:right w:type="dxa" w:w="10"/>
            </w:tcMar>
          </w:tcPr>
          <w:p w14:paraId="081B0000">
            <w:pPr>
              <w:pStyle w:val="Style_8"/>
              <w:spacing w:line="260" w:lineRule="exact"/>
              <w:ind/>
            </w:pPr>
            <w:r>
              <w:t>базовый</w:t>
            </w:r>
          </w:p>
        </w:tc>
        <w:tc>
          <w:tcPr>
            <w:tcW w:type="dxa" w:w="2362"/>
            <w:tcBorders>
              <w:top w:color="000000" w:sz="4" w:val="single"/>
              <w:left w:color="000000" w:sz="4" w:val="single"/>
              <w:right w:color="000000" w:sz="4" w:val="single"/>
            </w:tcBorders>
            <w:shd w:fill="FFFFFF" w:val="clear"/>
            <w:tcMar>
              <w:left w:type="dxa" w:w="10"/>
              <w:right w:type="dxa" w:w="10"/>
            </w:tcMar>
          </w:tcPr>
          <w:p w14:paraId="091B0000">
            <w:pPr>
              <w:pStyle w:val="Style_8"/>
              <w:spacing w:line="260" w:lineRule="exact"/>
              <w:ind/>
            </w:pPr>
            <w:r>
              <w:t>углубленный</w:t>
            </w:r>
          </w:p>
        </w:tc>
      </w:tr>
      <w:tr>
        <w:trPr>
          <w:trHeight w:hRule="exact" w:val="514"/>
        </w:trPr>
        <w:tc>
          <w:tcPr>
            <w:tcW w:type="dxa" w:w="2722"/>
            <w:vMerge w:val="restart"/>
            <w:tcBorders>
              <w:top w:color="000000" w:sz="4" w:val="single"/>
              <w:left w:color="000000" w:sz="4" w:val="single"/>
            </w:tcBorders>
            <w:shd w:fill="FFFFFF" w:val="clear"/>
            <w:tcMar>
              <w:left w:type="dxa" w:w="10"/>
              <w:right w:type="dxa" w:w="10"/>
            </w:tcMar>
          </w:tcPr>
          <w:p w14:paraId="0A1B0000">
            <w:pPr>
              <w:pStyle w:val="Style_8"/>
              <w:spacing w:line="312" w:lineRule="exact"/>
              <w:ind/>
            </w:pPr>
            <w:r>
              <w:t>Русский язык и литература</w:t>
            </w:r>
          </w:p>
        </w:tc>
        <w:tc>
          <w:tcPr>
            <w:tcW w:type="dxa" w:w="2803"/>
            <w:tcBorders>
              <w:top w:color="000000" w:sz="4" w:val="single"/>
              <w:left w:color="000000" w:sz="4" w:val="single"/>
            </w:tcBorders>
            <w:shd w:fill="FFFFFF" w:val="clear"/>
            <w:tcMar>
              <w:left w:type="dxa" w:w="10"/>
              <w:right w:type="dxa" w:w="10"/>
            </w:tcMar>
          </w:tcPr>
          <w:p w14:paraId="0B1B0000">
            <w:pPr>
              <w:pStyle w:val="Style_8"/>
              <w:spacing w:line="260" w:lineRule="exact"/>
              <w:ind/>
            </w:pPr>
            <w:r>
              <w:t>Русский язык</w:t>
            </w:r>
          </w:p>
        </w:tc>
        <w:tc>
          <w:tcPr>
            <w:tcW w:type="dxa" w:w="1819"/>
            <w:tcBorders>
              <w:top w:color="000000" w:sz="4" w:val="single"/>
              <w:left w:color="000000" w:sz="4" w:val="single"/>
            </w:tcBorders>
            <w:shd w:fill="FFFFFF" w:val="clear"/>
            <w:tcMar>
              <w:left w:type="dxa" w:w="10"/>
              <w:right w:type="dxa" w:w="10"/>
            </w:tcMar>
          </w:tcPr>
          <w:p w14:paraId="0C1B0000">
            <w:pPr>
              <w:pStyle w:val="Style_8"/>
              <w:spacing w:line="260" w:lineRule="exact"/>
              <w:ind/>
            </w:pPr>
            <w:r>
              <w:t>Б</w:t>
            </w:r>
          </w:p>
        </w:tc>
        <w:tc>
          <w:tcPr>
            <w:tcW w:type="dxa" w:w="2362"/>
            <w:tcBorders>
              <w:top w:color="000000" w:sz="4" w:val="single"/>
              <w:left w:color="000000" w:sz="4" w:val="single"/>
              <w:right w:color="000000" w:sz="4" w:val="single"/>
            </w:tcBorders>
            <w:shd w:fill="FFFFFF" w:val="clear"/>
            <w:tcMar>
              <w:left w:type="dxa" w:w="10"/>
              <w:right w:type="dxa" w:w="10"/>
            </w:tcMar>
          </w:tcPr>
          <w:p w14:paraId="0D1B0000">
            <w:pPr>
              <w:rPr>
                <w:sz w:val="10"/>
              </w:rPr>
            </w:pPr>
          </w:p>
        </w:tc>
      </w:tr>
      <w:tr>
        <w:trPr>
          <w:trHeight w:hRule="exact" w:val="518"/>
        </w:trPr>
        <w:tc>
          <w:tcPr>
            <w:tcW w:type="dxa" w:w="2722"/>
            <w:gridSpan w:val="1"/>
            <w:vMerge w:val="continue"/>
            <w:tcBorders>
              <w:top w:color="000000" w:sz="4" w:val="single"/>
              <w:left w:color="000000" w:sz="4" w:val="single"/>
            </w:tcBorders>
            <w:shd w:fill="FFFFFF" w:val="clear"/>
            <w:tcMar>
              <w:left w:type="dxa" w:w="10"/>
              <w:right w:type="dxa" w:w="10"/>
            </w:tcMar>
          </w:tcPr>
          <w:p/>
        </w:tc>
        <w:tc>
          <w:tcPr>
            <w:tcW w:type="dxa" w:w="2803"/>
            <w:tcBorders>
              <w:top w:color="000000" w:sz="4" w:val="single"/>
              <w:left w:color="000000" w:sz="4" w:val="single"/>
            </w:tcBorders>
            <w:shd w:fill="FFFFFF" w:val="clear"/>
            <w:tcMar>
              <w:left w:type="dxa" w:w="10"/>
              <w:right w:type="dxa" w:w="10"/>
            </w:tcMar>
          </w:tcPr>
          <w:p w14:paraId="0E1B0000">
            <w:pPr>
              <w:pStyle w:val="Style_8"/>
              <w:spacing w:line="260" w:lineRule="exact"/>
              <w:ind/>
            </w:pPr>
            <w:r>
              <w:t>Литература</w:t>
            </w:r>
          </w:p>
        </w:tc>
        <w:tc>
          <w:tcPr>
            <w:tcW w:type="dxa" w:w="1819"/>
            <w:tcBorders>
              <w:top w:color="000000" w:sz="4" w:val="single"/>
              <w:left w:color="000000" w:sz="4" w:val="single"/>
            </w:tcBorders>
            <w:shd w:fill="FFFFFF" w:val="clear"/>
            <w:tcMar>
              <w:left w:type="dxa" w:w="10"/>
              <w:right w:type="dxa" w:w="10"/>
            </w:tcMar>
          </w:tcPr>
          <w:p w14:paraId="0F1B0000">
            <w:pPr>
              <w:pStyle w:val="Style_8"/>
              <w:spacing w:line="260" w:lineRule="exact"/>
              <w:ind/>
            </w:pPr>
            <w:r>
              <w:t>Б</w:t>
            </w:r>
          </w:p>
        </w:tc>
        <w:tc>
          <w:tcPr>
            <w:tcW w:type="dxa" w:w="2362"/>
            <w:tcBorders>
              <w:top w:color="000000" w:sz="4" w:val="single"/>
              <w:left w:color="000000" w:sz="4" w:val="single"/>
              <w:right w:color="000000" w:sz="4" w:val="single"/>
            </w:tcBorders>
            <w:shd w:fill="FFFFFF" w:val="clear"/>
            <w:tcMar>
              <w:left w:type="dxa" w:w="10"/>
              <w:right w:type="dxa" w:w="10"/>
            </w:tcMar>
          </w:tcPr>
          <w:p w14:paraId="101B0000">
            <w:pPr>
              <w:pStyle w:val="Style_8"/>
              <w:spacing w:line="260" w:lineRule="exact"/>
              <w:ind/>
            </w:pPr>
            <w:r>
              <w:t>У</w:t>
            </w:r>
          </w:p>
        </w:tc>
      </w:tr>
      <w:tr>
        <w:trPr>
          <w:trHeight w:hRule="exact" w:val="518"/>
        </w:trPr>
        <w:tc>
          <w:tcPr>
            <w:tcW w:type="dxa" w:w="2722"/>
            <w:vMerge w:val="restart"/>
            <w:tcBorders>
              <w:top w:color="000000" w:sz="4" w:val="single"/>
              <w:left w:color="000000" w:sz="4" w:val="single"/>
            </w:tcBorders>
            <w:shd w:fill="FFFFFF" w:val="clear"/>
            <w:tcMar>
              <w:left w:type="dxa" w:w="10"/>
              <w:right w:type="dxa" w:w="10"/>
            </w:tcMar>
          </w:tcPr>
          <w:p w14:paraId="111B0000">
            <w:pPr>
              <w:pStyle w:val="Style_8"/>
              <w:spacing w:line="317" w:lineRule="exact"/>
              <w:ind/>
            </w:pPr>
            <w:r>
              <w:t>Родной язык и родная литература</w:t>
            </w:r>
          </w:p>
        </w:tc>
        <w:tc>
          <w:tcPr>
            <w:tcW w:type="dxa" w:w="2803"/>
            <w:tcBorders>
              <w:top w:color="000000" w:sz="4" w:val="single"/>
              <w:left w:color="000000" w:sz="4" w:val="single"/>
            </w:tcBorders>
            <w:shd w:fill="FFFFFF" w:val="clear"/>
            <w:tcMar>
              <w:left w:type="dxa" w:w="10"/>
              <w:right w:type="dxa" w:w="10"/>
            </w:tcMar>
          </w:tcPr>
          <w:p w14:paraId="121B0000">
            <w:pPr>
              <w:pStyle w:val="Style_8"/>
              <w:spacing w:line="260" w:lineRule="exact"/>
              <w:ind/>
            </w:pPr>
            <w:r>
              <w:t>Родной язык</w:t>
            </w:r>
          </w:p>
        </w:tc>
        <w:tc>
          <w:tcPr>
            <w:tcW w:type="dxa" w:w="1819"/>
            <w:tcBorders>
              <w:top w:color="000000" w:sz="4" w:val="single"/>
              <w:left w:color="000000" w:sz="4" w:val="single"/>
            </w:tcBorders>
            <w:shd w:fill="FFFFFF" w:val="clear"/>
            <w:tcMar>
              <w:left w:type="dxa" w:w="10"/>
              <w:right w:type="dxa" w:w="10"/>
            </w:tcMar>
          </w:tcPr>
          <w:p w14:paraId="131B0000">
            <w:pPr>
              <w:pStyle w:val="Style_8"/>
              <w:spacing w:line="260" w:lineRule="exact"/>
              <w:ind/>
            </w:pPr>
            <w:r>
              <w:t>Б</w:t>
            </w:r>
          </w:p>
        </w:tc>
        <w:tc>
          <w:tcPr>
            <w:tcW w:type="dxa" w:w="2362"/>
            <w:tcBorders>
              <w:top w:color="000000" w:sz="4" w:val="single"/>
              <w:left w:color="000000" w:sz="4" w:val="single"/>
              <w:right w:color="000000" w:sz="4" w:val="single"/>
            </w:tcBorders>
            <w:shd w:fill="FFFFFF" w:val="clear"/>
            <w:tcMar>
              <w:left w:type="dxa" w:w="10"/>
              <w:right w:type="dxa" w:w="10"/>
            </w:tcMar>
          </w:tcPr>
          <w:p w14:paraId="141B0000">
            <w:pPr>
              <w:rPr>
                <w:sz w:val="10"/>
              </w:rPr>
            </w:pPr>
          </w:p>
        </w:tc>
      </w:tr>
      <w:tr>
        <w:trPr>
          <w:trHeight w:hRule="exact" w:val="518"/>
        </w:trPr>
        <w:tc>
          <w:tcPr>
            <w:tcW w:type="dxa" w:w="2722"/>
            <w:gridSpan w:val="1"/>
            <w:vMerge w:val="continue"/>
            <w:tcBorders>
              <w:top w:color="000000" w:sz="4" w:val="single"/>
              <w:left w:color="000000" w:sz="4" w:val="single"/>
            </w:tcBorders>
            <w:shd w:fill="FFFFFF" w:val="clear"/>
            <w:tcMar>
              <w:left w:type="dxa" w:w="10"/>
              <w:right w:type="dxa" w:w="10"/>
            </w:tcMar>
          </w:tcPr>
          <w:p/>
        </w:tc>
        <w:tc>
          <w:tcPr>
            <w:tcW w:type="dxa" w:w="2803"/>
            <w:tcBorders>
              <w:top w:color="000000" w:sz="4" w:val="single"/>
              <w:left w:color="000000" w:sz="4" w:val="single"/>
            </w:tcBorders>
            <w:shd w:fill="FFFFFF" w:val="clear"/>
            <w:tcMar>
              <w:left w:type="dxa" w:w="10"/>
              <w:right w:type="dxa" w:w="10"/>
            </w:tcMar>
          </w:tcPr>
          <w:p w14:paraId="151B0000">
            <w:pPr>
              <w:pStyle w:val="Style_8"/>
              <w:spacing w:line="260" w:lineRule="exact"/>
              <w:ind/>
            </w:pPr>
            <w:r>
              <w:t>Родная литература</w:t>
            </w:r>
          </w:p>
        </w:tc>
        <w:tc>
          <w:tcPr>
            <w:tcW w:type="dxa" w:w="1819"/>
            <w:tcBorders>
              <w:top w:color="000000" w:sz="4" w:val="single"/>
              <w:left w:color="000000" w:sz="4" w:val="single"/>
            </w:tcBorders>
            <w:shd w:fill="FFFFFF" w:val="clear"/>
            <w:tcMar>
              <w:left w:type="dxa" w:w="10"/>
              <w:right w:type="dxa" w:w="10"/>
            </w:tcMar>
          </w:tcPr>
          <w:p w14:paraId="161B0000">
            <w:pPr>
              <w:pStyle w:val="Style_8"/>
              <w:spacing w:line="260" w:lineRule="exact"/>
              <w:ind/>
            </w:pPr>
            <w:r>
              <w:t>Б</w:t>
            </w:r>
          </w:p>
        </w:tc>
        <w:tc>
          <w:tcPr>
            <w:tcW w:type="dxa" w:w="2362"/>
            <w:tcBorders>
              <w:top w:color="000000" w:sz="4" w:val="single"/>
              <w:left w:color="000000" w:sz="4" w:val="single"/>
              <w:right w:color="000000" w:sz="4" w:val="single"/>
            </w:tcBorders>
            <w:shd w:fill="FFFFFF" w:val="clear"/>
            <w:tcMar>
              <w:left w:type="dxa" w:w="10"/>
              <w:right w:type="dxa" w:w="10"/>
            </w:tcMar>
          </w:tcPr>
          <w:p w14:paraId="171B0000">
            <w:pPr>
              <w:rPr>
                <w:sz w:val="10"/>
              </w:rPr>
            </w:pPr>
          </w:p>
        </w:tc>
      </w:tr>
      <w:tr>
        <w:trPr>
          <w:trHeight w:hRule="exact" w:val="514"/>
        </w:trPr>
        <w:tc>
          <w:tcPr>
            <w:tcW w:type="dxa" w:w="2722"/>
            <w:vMerge w:val="restart"/>
            <w:tcBorders>
              <w:top w:color="000000" w:sz="4" w:val="single"/>
              <w:left w:color="000000" w:sz="4" w:val="single"/>
            </w:tcBorders>
            <w:shd w:fill="FFFFFF" w:val="clear"/>
            <w:tcMar>
              <w:left w:type="dxa" w:w="10"/>
              <w:right w:type="dxa" w:w="10"/>
            </w:tcMar>
          </w:tcPr>
          <w:p w14:paraId="181B0000">
            <w:pPr>
              <w:pStyle w:val="Style_8"/>
              <w:spacing w:line="260" w:lineRule="exact"/>
              <w:ind/>
            </w:pPr>
            <w:r>
              <w:t>Иностранные языки</w:t>
            </w:r>
          </w:p>
        </w:tc>
        <w:tc>
          <w:tcPr>
            <w:tcW w:type="dxa" w:w="2803"/>
            <w:tcBorders>
              <w:top w:color="000000" w:sz="4" w:val="single"/>
              <w:left w:color="000000" w:sz="4" w:val="single"/>
            </w:tcBorders>
            <w:shd w:fill="FFFFFF" w:val="clear"/>
            <w:tcMar>
              <w:left w:type="dxa" w:w="10"/>
              <w:right w:type="dxa" w:w="10"/>
            </w:tcMar>
          </w:tcPr>
          <w:p w14:paraId="191B0000">
            <w:pPr>
              <w:pStyle w:val="Style_8"/>
              <w:spacing w:line="260" w:lineRule="exact"/>
              <w:ind/>
            </w:pPr>
            <w:r>
              <w:t>Иностранный язык</w:t>
            </w:r>
          </w:p>
        </w:tc>
        <w:tc>
          <w:tcPr>
            <w:tcW w:type="dxa" w:w="1819"/>
            <w:tcBorders>
              <w:top w:color="000000" w:sz="4" w:val="single"/>
              <w:left w:color="000000" w:sz="4" w:val="single"/>
            </w:tcBorders>
            <w:shd w:fill="FFFFFF" w:val="clear"/>
            <w:tcMar>
              <w:left w:type="dxa" w:w="10"/>
              <w:right w:type="dxa" w:w="10"/>
            </w:tcMar>
          </w:tcPr>
          <w:p w14:paraId="1A1B0000">
            <w:pPr>
              <w:pStyle w:val="Style_8"/>
              <w:spacing w:line="260" w:lineRule="exact"/>
              <w:ind/>
            </w:pPr>
            <w:r>
              <w:t>Б</w:t>
            </w:r>
          </w:p>
        </w:tc>
        <w:tc>
          <w:tcPr>
            <w:tcW w:type="dxa" w:w="2362"/>
            <w:tcBorders>
              <w:top w:color="000000" w:sz="4" w:val="single"/>
              <w:left w:color="000000" w:sz="4" w:val="single"/>
              <w:right w:color="000000" w:sz="4" w:val="single"/>
            </w:tcBorders>
            <w:shd w:fill="FFFFFF" w:val="clear"/>
            <w:tcMar>
              <w:left w:type="dxa" w:w="10"/>
              <w:right w:type="dxa" w:w="10"/>
            </w:tcMar>
          </w:tcPr>
          <w:p w14:paraId="1B1B0000">
            <w:pPr>
              <w:pStyle w:val="Style_8"/>
              <w:spacing w:line="260" w:lineRule="exact"/>
              <w:ind/>
            </w:pPr>
            <w:r>
              <w:t>У</w:t>
            </w:r>
          </w:p>
        </w:tc>
      </w:tr>
      <w:tr>
        <w:trPr>
          <w:trHeight w:hRule="exact" w:val="835"/>
        </w:trPr>
        <w:tc>
          <w:tcPr>
            <w:tcW w:type="dxa" w:w="2722"/>
            <w:gridSpan w:val="1"/>
            <w:vMerge w:val="continue"/>
            <w:tcBorders>
              <w:top w:color="000000" w:sz="4" w:val="single"/>
              <w:left w:color="000000" w:sz="4" w:val="single"/>
            </w:tcBorders>
            <w:shd w:fill="FFFFFF" w:val="clear"/>
            <w:tcMar>
              <w:left w:type="dxa" w:w="10"/>
              <w:right w:type="dxa" w:w="10"/>
            </w:tcMar>
          </w:tcPr>
          <w:p/>
        </w:tc>
        <w:tc>
          <w:tcPr>
            <w:tcW w:type="dxa" w:w="2803"/>
            <w:tcBorders>
              <w:top w:color="000000" w:sz="4" w:val="single"/>
              <w:left w:color="000000" w:sz="4" w:val="single"/>
            </w:tcBorders>
            <w:shd w:fill="FFFFFF" w:val="clear"/>
            <w:tcMar>
              <w:left w:type="dxa" w:w="10"/>
              <w:right w:type="dxa" w:w="10"/>
            </w:tcMar>
          </w:tcPr>
          <w:p w14:paraId="1C1B0000">
            <w:pPr>
              <w:pStyle w:val="Style_8"/>
              <w:spacing w:line="317" w:lineRule="exact"/>
              <w:ind/>
            </w:pPr>
            <w:r>
              <w:t>Второй иностранный язык</w:t>
            </w:r>
          </w:p>
        </w:tc>
        <w:tc>
          <w:tcPr>
            <w:tcW w:type="dxa" w:w="1819"/>
            <w:tcBorders>
              <w:top w:color="000000" w:sz="4" w:val="single"/>
              <w:left w:color="000000" w:sz="4" w:val="single"/>
            </w:tcBorders>
            <w:shd w:fill="FFFFFF" w:val="clear"/>
            <w:tcMar>
              <w:left w:type="dxa" w:w="10"/>
              <w:right w:type="dxa" w:w="10"/>
            </w:tcMar>
          </w:tcPr>
          <w:p w14:paraId="1D1B0000">
            <w:pPr>
              <w:pStyle w:val="Style_8"/>
              <w:spacing w:line="260" w:lineRule="exact"/>
              <w:ind/>
            </w:pPr>
            <w:r>
              <w:t>Б</w:t>
            </w:r>
          </w:p>
        </w:tc>
        <w:tc>
          <w:tcPr>
            <w:tcW w:type="dxa" w:w="2362"/>
            <w:tcBorders>
              <w:top w:color="000000" w:sz="4" w:val="single"/>
              <w:left w:color="000000" w:sz="4" w:val="single"/>
              <w:right w:color="000000" w:sz="4" w:val="single"/>
            </w:tcBorders>
            <w:shd w:fill="FFFFFF" w:val="clear"/>
            <w:tcMar>
              <w:left w:type="dxa" w:w="10"/>
              <w:right w:type="dxa" w:w="10"/>
            </w:tcMar>
          </w:tcPr>
          <w:p w14:paraId="1E1B0000">
            <w:pPr>
              <w:rPr>
                <w:sz w:val="10"/>
              </w:rPr>
            </w:pPr>
          </w:p>
        </w:tc>
      </w:tr>
      <w:tr>
        <w:trPr>
          <w:trHeight w:hRule="exact" w:val="518"/>
        </w:trPr>
        <w:tc>
          <w:tcPr>
            <w:tcW w:type="dxa" w:w="2722"/>
            <w:vMerge w:val="restart"/>
            <w:tcBorders>
              <w:top w:color="000000" w:sz="4" w:val="single"/>
              <w:left w:color="000000" w:sz="4" w:val="single"/>
              <w:bottom w:color="000000" w:sz="4" w:val="single"/>
            </w:tcBorders>
            <w:shd w:fill="FFFFFF" w:val="clear"/>
            <w:tcMar>
              <w:left w:type="dxa" w:w="10"/>
              <w:right w:type="dxa" w:w="10"/>
            </w:tcMar>
          </w:tcPr>
          <w:p w14:paraId="1F1B0000">
            <w:pPr>
              <w:pStyle w:val="Style_8"/>
              <w:spacing w:line="312" w:lineRule="exact"/>
              <w:ind/>
            </w:pPr>
            <w:r>
              <w:t>Общественно</w:t>
            </w:r>
            <w:r>
              <w:t>научные предметы</w:t>
            </w:r>
          </w:p>
        </w:tc>
        <w:tc>
          <w:tcPr>
            <w:tcW w:type="dxa" w:w="2803"/>
            <w:tcBorders>
              <w:top w:color="000000" w:sz="4" w:val="single"/>
              <w:left w:color="000000" w:sz="4" w:val="single"/>
            </w:tcBorders>
            <w:shd w:fill="FFFFFF" w:val="clear"/>
            <w:tcMar>
              <w:left w:type="dxa" w:w="10"/>
              <w:right w:type="dxa" w:w="10"/>
            </w:tcMar>
          </w:tcPr>
          <w:p w14:paraId="201B0000">
            <w:pPr>
              <w:pStyle w:val="Style_8"/>
              <w:spacing w:line="260" w:lineRule="exact"/>
              <w:ind/>
            </w:pPr>
            <w:r>
              <w:t>История</w:t>
            </w:r>
          </w:p>
        </w:tc>
        <w:tc>
          <w:tcPr>
            <w:tcW w:type="dxa" w:w="1819"/>
            <w:tcBorders>
              <w:top w:color="000000" w:sz="4" w:val="single"/>
              <w:left w:color="000000" w:sz="4" w:val="single"/>
            </w:tcBorders>
            <w:shd w:fill="FFFFFF" w:val="clear"/>
            <w:tcMar>
              <w:left w:type="dxa" w:w="10"/>
              <w:right w:type="dxa" w:w="10"/>
            </w:tcMar>
          </w:tcPr>
          <w:p w14:paraId="211B0000">
            <w:pPr>
              <w:pStyle w:val="Style_8"/>
              <w:spacing w:line="260" w:lineRule="exact"/>
              <w:ind/>
            </w:pPr>
            <w:r>
              <w:t>Б</w:t>
            </w:r>
          </w:p>
        </w:tc>
        <w:tc>
          <w:tcPr>
            <w:tcW w:type="dxa" w:w="2362"/>
            <w:tcBorders>
              <w:top w:color="000000" w:sz="4" w:val="single"/>
              <w:left w:color="000000" w:sz="4" w:val="single"/>
              <w:right w:color="000000" w:sz="4" w:val="single"/>
            </w:tcBorders>
            <w:shd w:fill="FFFFFF" w:val="clear"/>
            <w:tcMar>
              <w:left w:type="dxa" w:w="10"/>
              <w:right w:type="dxa" w:w="10"/>
            </w:tcMar>
          </w:tcPr>
          <w:p w14:paraId="221B0000">
            <w:pPr>
              <w:pStyle w:val="Style_8"/>
              <w:spacing w:line="260" w:lineRule="exact"/>
              <w:ind/>
            </w:pPr>
            <w:r>
              <w:t>У</w:t>
            </w:r>
          </w:p>
        </w:tc>
      </w:tr>
      <w:tr>
        <w:trPr>
          <w:trHeight w:hRule="exact" w:val="538"/>
        </w:trPr>
        <w:tc>
          <w:tcPr>
            <w:tcW w:type="dxa" w:w="2722"/>
            <w:gridSpan w:val="1"/>
            <w:vMerge w:val="continue"/>
            <w:tcBorders>
              <w:top w:color="000000" w:sz="4" w:val="single"/>
              <w:left w:color="000000" w:sz="4" w:val="single"/>
              <w:bottom w:color="000000" w:sz="4" w:val="single"/>
            </w:tcBorders>
            <w:shd w:fill="FFFFFF" w:val="clear"/>
            <w:tcMar>
              <w:left w:type="dxa" w:w="10"/>
              <w:right w:type="dxa" w:w="10"/>
            </w:tcMar>
          </w:tcPr>
          <w:p/>
        </w:tc>
        <w:tc>
          <w:tcPr>
            <w:tcW w:type="dxa" w:w="2803"/>
            <w:tcBorders>
              <w:top w:color="000000" w:sz="4" w:val="single"/>
              <w:left w:color="000000" w:sz="4" w:val="single"/>
              <w:bottom w:color="000000" w:sz="4" w:val="single"/>
            </w:tcBorders>
            <w:shd w:fill="FFFFFF" w:val="clear"/>
            <w:tcMar>
              <w:left w:type="dxa" w:w="10"/>
              <w:right w:type="dxa" w:w="10"/>
            </w:tcMar>
          </w:tcPr>
          <w:p w14:paraId="231B0000">
            <w:pPr>
              <w:pStyle w:val="Style_8"/>
              <w:spacing w:line="260" w:lineRule="exact"/>
              <w:ind/>
            </w:pPr>
            <w:r>
              <w:t>Обществознание</w:t>
            </w:r>
          </w:p>
        </w:tc>
        <w:tc>
          <w:tcPr>
            <w:tcW w:type="dxa" w:w="1819"/>
            <w:tcBorders>
              <w:top w:color="000000" w:sz="4" w:val="single"/>
              <w:left w:color="000000" w:sz="4" w:val="single"/>
              <w:bottom w:color="000000" w:sz="4" w:val="single"/>
            </w:tcBorders>
            <w:shd w:fill="FFFFFF" w:val="clear"/>
            <w:tcMar>
              <w:left w:type="dxa" w:w="10"/>
              <w:right w:type="dxa" w:w="10"/>
            </w:tcMar>
          </w:tcPr>
          <w:p w14:paraId="241B0000">
            <w:pPr>
              <w:pStyle w:val="Style_8"/>
              <w:spacing w:line="260" w:lineRule="exact"/>
              <w:ind/>
            </w:pPr>
            <w:r>
              <w:t>Б</w:t>
            </w:r>
          </w:p>
        </w:tc>
        <w:tc>
          <w:tcPr>
            <w:tcW w:type="dxa" w:w="2362"/>
            <w:tcBorders>
              <w:top w:color="000000" w:sz="4" w:val="single"/>
              <w:left w:color="000000" w:sz="4" w:val="single"/>
              <w:bottom w:color="000000" w:sz="4" w:val="single"/>
              <w:right w:color="000000" w:sz="4" w:val="single"/>
            </w:tcBorders>
            <w:shd w:fill="FFFFFF" w:val="clear"/>
            <w:tcMar>
              <w:left w:type="dxa" w:w="10"/>
              <w:right w:type="dxa" w:w="10"/>
            </w:tcMar>
          </w:tcPr>
          <w:p w14:paraId="251B0000">
            <w:pPr>
              <w:pStyle w:val="Style_8"/>
              <w:spacing w:line="260" w:lineRule="exact"/>
              <w:ind/>
            </w:pPr>
            <w:r>
              <w:t>У</w:t>
            </w:r>
          </w:p>
        </w:tc>
      </w:tr>
    </w:tbl>
    <w:p w14:paraId="261B0000">
      <w:pPr>
        <w:rPr>
          <w:sz w:val="2"/>
        </w:rPr>
      </w:pPr>
    </w:p>
    <w:p w14:paraId="271B0000">
      <w:pPr>
        <w:rPr>
          <w:sz w:val="2"/>
        </w:rPr>
      </w:pPr>
    </w:p>
    <w:tbl>
      <w:tblPr>
        <w:tblStyle w:val="Style_20"/>
        <w:tblLayout w:type="fixed"/>
        <w:tblCellMar>
          <w:left w:type="dxa" w:w="10"/>
          <w:right w:type="dxa" w:w="10"/>
        </w:tblCellMar>
      </w:tblPr>
      <w:tblGrid>
        <w:gridCol w:w="2717"/>
        <w:gridCol w:w="2808"/>
        <w:gridCol w:w="1824"/>
        <w:gridCol w:w="2362"/>
      </w:tblGrid>
      <w:tr>
        <w:trPr>
          <w:trHeight w:hRule="exact" w:val="538"/>
        </w:trPr>
        <w:tc>
          <w:tcPr>
            <w:tcW w:type="dxa" w:w="2717"/>
            <w:tcBorders>
              <w:top w:color="000000" w:sz="4" w:val="single"/>
              <w:left w:color="000000" w:sz="4" w:val="single"/>
            </w:tcBorders>
            <w:shd w:fill="FFFFFF" w:val="clear"/>
            <w:tcMar>
              <w:left w:type="dxa" w:w="10"/>
              <w:right w:type="dxa" w:w="10"/>
            </w:tcMar>
          </w:tcPr>
          <w:p w14:paraId="281B0000">
            <w:pPr>
              <w:rPr>
                <w:sz w:val="10"/>
              </w:rPr>
            </w:pPr>
          </w:p>
        </w:tc>
        <w:tc>
          <w:tcPr>
            <w:tcW w:type="dxa" w:w="2808"/>
            <w:tcBorders>
              <w:top w:color="000000" w:sz="4" w:val="single"/>
              <w:left w:color="000000" w:sz="4" w:val="single"/>
            </w:tcBorders>
            <w:shd w:fill="FFFFFF" w:val="clear"/>
            <w:tcMar>
              <w:left w:type="dxa" w:w="10"/>
              <w:right w:type="dxa" w:w="10"/>
            </w:tcMar>
          </w:tcPr>
          <w:p w14:paraId="291B0000">
            <w:pPr>
              <w:pStyle w:val="Style_8"/>
              <w:spacing w:line="260" w:lineRule="exact"/>
              <w:ind/>
              <w:jc w:val="both"/>
            </w:pPr>
            <w:r>
              <w:t>География</w:t>
            </w:r>
          </w:p>
        </w:tc>
        <w:tc>
          <w:tcPr>
            <w:tcW w:type="dxa" w:w="1824"/>
            <w:tcBorders>
              <w:top w:color="000000" w:sz="4" w:val="single"/>
              <w:left w:color="000000" w:sz="4" w:val="single"/>
            </w:tcBorders>
            <w:shd w:fill="FFFFFF" w:val="clear"/>
            <w:tcMar>
              <w:left w:type="dxa" w:w="10"/>
              <w:right w:type="dxa" w:w="10"/>
            </w:tcMar>
          </w:tcPr>
          <w:p w14:paraId="2A1B0000">
            <w:pPr>
              <w:pStyle w:val="Style_8"/>
              <w:spacing w:line="260" w:lineRule="exact"/>
              <w:ind/>
            </w:pPr>
            <w:r>
              <w:t>Б</w:t>
            </w:r>
          </w:p>
        </w:tc>
        <w:tc>
          <w:tcPr>
            <w:tcW w:type="dxa" w:w="2362"/>
            <w:tcBorders>
              <w:top w:color="000000" w:sz="4" w:val="single"/>
              <w:left w:color="000000" w:sz="4" w:val="single"/>
              <w:right w:color="000000" w:sz="4" w:val="single"/>
            </w:tcBorders>
            <w:shd w:fill="FFFFFF" w:val="clear"/>
            <w:tcMar>
              <w:left w:type="dxa" w:w="10"/>
              <w:right w:type="dxa" w:w="10"/>
            </w:tcMar>
          </w:tcPr>
          <w:p w14:paraId="2B1B0000">
            <w:pPr>
              <w:pStyle w:val="Style_8"/>
              <w:spacing w:line="260" w:lineRule="exact"/>
              <w:ind/>
            </w:pPr>
            <w:r>
              <w:t>У</w:t>
            </w:r>
          </w:p>
        </w:tc>
      </w:tr>
      <w:tr>
        <w:trPr>
          <w:trHeight w:hRule="exact" w:val="523"/>
        </w:trPr>
        <w:tc>
          <w:tcPr>
            <w:tcW w:type="dxa" w:w="2717"/>
            <w:vMerge w:val="restart"/>
            <w:tcBorders>
              <w:top w:color="000000" w:sz="4" w:val="single"/>
              <w:left w:color="000000" w:sz="4" w:val="single"/>
            </w:tcBorders>
            <w:shd w:fill="FFFFFF" w:val="clear"/>
            <w:tcMar>
              <w:left w:type="dxa" w:w="10"/>
              <w:right w:type="dxa" w:w="10"/>
            </w:tcMar>
          </w:tcPr>
          <w:p w14:paraId="2C1B0000">
            <w:pPr>
              <w:pStyle w:val="Style_8"/>
              <w:spacing w:line="322" w:lineRule="exact"/>
              <w:ind/>
            </w:pPr>
            <w:r>
              <w:t>Математика и информатика</w:t>
            </w:r>
          </w:p>
        </w:tc>
        <w:tc>
          <w:tcPr>
            <w:tcW w:type="dxa" w:w="2808"/>
            <w:tcBorders>
              <w:top w:color="000000" w:sz="4" w:val="single"/>
              <w:left w:color="000000" w:sz="4" w:val="single"/>
            </w:tcBorders>
            <w:shd w:fill="FFFFFF" w:val="clear"/>
            <w:tcMar>
              <w:left w:type="dxa" w:w="10"/>
              <w:right w:type="dxa" w:w="10"/>
            </w:tcMar>
          </w:tcPr>
          <w:p w14:paraId="2D1B0000">
            <w:pPr>
              <w:pStyle w:val="Style_8"/>
              <w:spacing w:line="260" w:lineRule="exact"/>
              <w:ind/>
              <w:jc w:val="both"/>
            </w:pPr>
            <w:r>
              <w:t>Математика</w:t>
            </w:r>
          </w:p>
        </w:tc>
        <w:tc>
          <w:tcPr>
            <w:tcW w:type="dxa" w:w="1824"/>
            <w:tcBorders>
              <w:top w:color="000000" w:sz="4" w:val="single"/>
              <w:left w:color="000000" w:sz="4" w:val="single"/>
            </w:tcBorders>
            <w:shd w:fill="FFFFFF" w:val="clear"/>
            <w:tcMar>
              <w:left w:type="dxa" w:w="10"/>
              <w:right w:type="dxa" w:w="10"/>
            </w:tcMar>
          </w:tcPr>
          <w:p w14:paraId="2E1B0000">
            <w:pPr>
              <w:pStyle w:val="Style_8"/>
              <w:spacing w:line="260" w:lineRule="exact"/>
              <w:ind/>
            </w:pPr>
            <w:r>
              <w:t>Б</w:t>
            </w:r>
          </w:p>
        </w:tc>
        <w:tc>
          <w:tcPr>
            <w:tcW w:type="dxa" w:w="2362"/>
            <w:tcBorders>
              <w:top w:color="000000" w:sz="4" w:val="single"/>
              <w:left w:color="000000" w:sz="4" w:val="single"/>
              <w:right w:color="000000" w:sz="4" w:val="single"/>
            </w:tcBorders>
            <w:shd w:fill="FFFFFF" w:val="clear"/>
            <w:tcMar>
              <w:left w:type="dxa" w:w="10"/>
              <w:right w:type="dxa" w:w="10"/>
            </w:tcMar>
          </w:tcPr>
          <w:p w14:paraId="2F1B0000">
            <w:pPr>
              <w:pStyle w:val="Style_8"/>
              <w:spacing w:line="260" w:lineRule="exact"/>
              <w:ind/>
            </w:pPr>
            <w:r>
              <w:t>У</w:t>
            </w:r>
          </w:p>
        </w:tc>
      </w:tr>
      <w:tr>
        <w:trPr>
          <w:trHeight w:hRule="exact" w:val="523"/>
        </w:trPr>
        <w:tc>
          <w:tcPr>
            <w:tcW w:type="dxa" w:w="2717"/>
            <w:gridSpan w:val="1"/>
            <w:vMerge w:val="continue"/>
            <w:tcBorders>
              <w:top w:color="000000" w:sz="4" w:val="single"/>
              <w:left w:color="000000" w:sz="4" w:val="single"/>
            </w:tcBorders>
            <w:shd w:fill="FFFFFF" w:val="clear"/>
            <w:tcMar>
              <w:left w:type="dxa" w:w="10"/>
              <w:right w:type="dxa" w:w="10"/>
            </w:tcMar>
          </w:tcPr>
          <w:p/>
        </w:tc>
        <w:tc>
          <w:tcPr>
            <w:tcW w:type="dxa" w:w="2808"/>
            <w:tcBorders>
              <w:top w:color="000000" w:sz="4" w:val="single"/>
              <w:left w:color="000000" w:sz="4" w:val="single"/>
            </w:tcBorders>
            <w:shd w:fill="FFFFFF" w:val="clear"/>
            <w:tcMar>
              <w:left w:type="dxa" w:w="10"/>
              <w:right w:type="dxa" w:w="10"/>
            </w:tcMar>
          </w:tcPr>
          <w:p w14:paraId="301B0000">
            <w:pPr>
              <w:pStyle w:val="Style_8"/>
              <w:spacing w:line="260" w:lineRule="exact"/>
              <w:ind/>
              <w:jc w:val="both"/>
            </w:pPr>
            <w:r>
              <w:t>Информатика</w:t>
            </w:r>
          </w:p>
        </w:tc>
        <w:tc>
          <w:tcPr>
            <w:tcW w:type="dxa" w:w="1824"/>
            <w:tcBorders>
              <w:top w:color="000000" w:sz="4" w:val="single"/>
              <w:left w:color="000000" w:sz="4" w:val="single"/>
            </w:tcBorders>
            <w:shd w:fill="FFFFFF" w:val="clear"/>
            <w:tcMar>
              <w:left w:type="dxa" w:w="10"/>
              <w:right w:type="dxa" w:w="10"/>
            </w:tcMar>
          </w:tcPr>
          <w:p w14:paraId="311B0000">
            <w:pPr>
              <w:pStyle w:val="Style_8"/>
              <w:spacing w:line="260" w:lineRule="exact"/>
              <w:ind/>
            </w:pPr>
            <w:r>
              <w:t>Б</w:t>
            </w:r>
          </w:p>
        </w:tc>
        <w:tc>
          <w:tcPr>
            <w:tcW w:type="dxa" w:w="2362"/>
            <w:tcBorders>
              <w:top w:color="000000" w:sz="4" w:val="single"/>
              <w:left w:color="000000" w:sz="4" w:val="single"/>
              <w:right w:color="000000" w:sz="4" w:val="single"/>
            </w:tcBorders>
            <w:shd w:fill="FFFFFF" w:val="clear"/>
            <w:tcMar>
              <w:left w:type="dxa" w:w="10"/>
              <w:right w:type="dxa" w:w="10"/>
            </w:tcMar>
          </w:tcPr>
          <w:p w14:paraId="321B0000">
            <w:pPr>
              <w:pStyle w:val="Style_8"/>
              <w:spacing w:line="260" w:lineRule="exact"/>
              <w:ind/>
            </w:pPr>
            <w:r>
              <w:t>У</w:t>
            </w:r>
          </w:p>
        </w:tc>
      </w:tr>
      <w:tr>
        <w:trPr>
          <w:trHeight w:hRule="exact" w:val="518"/>
        </w:trPr>
        <w:tc>
          <w:tcPr>
            <w:tcW w:type="dxa" w:w="2717"/>
            <w:vMerge w:val="restart"/>
            <w:tcBorders>
              <w:top w:color="000000" w:sz="4" w:val="single"/>
              <w:left w:color="000000" w:sz="4" w:val="single"/>
            </w:tcBorders>
            <w:shd w:fill="FFFFFF" w:val="clear"/>
            <w:tcMar>
              <w:left w:type="dxa" w:w="10"/>
              <w:right w:type="dxa" w:w="10"/>
            </w:tcMar>
          </w:tcPr>
          <w:p w14:paraId="331B0000">
            <w:pPr>
              <w:pStyle w:val="Style_8"/>
              <w:spacing w:after="120" w:line="260" w:lineRule="exact"/>
              <w:ind/>
              <w:jc w:val="both"/>
            </w:pPr>
            <w:r>
              <w:t>Естественно-научные</w:t>
            </w:r>
          </w:p>
          <w:p w14:paraId="341B0000">
            <w:pPr>
              <w:pStyle w:val="Style_8"/>
              <w:spacing w:before="120" w:line="260" w:lineRule="exact"/>
              <w:ind/>
              <w:jc w:val="both"/>
            </w:pPr>
            <w:r>
              <w:t>предметы</w:t>
            </w:r>
          </w:p>
        </w:tc>
        <w:tc>
          <w:tcPr>
            <w:tcW w:type="dxa" w:w="2808"/>
            <w:tcBorders>
              <w:top w:color="000000" w:sz="4" w:val="single"/>
              <w:left w:color="000000" w:sz="4" w:val="single"/>
            </w:tcBorders>
            <w:shd w:fill="FFFFFF" w:val="clear"/>
            <w:tcMar>
              <w:left w:type="dxa" w:w="10"/>
              <w:right w:type="dxa" w:w="10"/>
            </w:tcMar>
          </w:tcPr>
          <w:p w14:paraId="351B0000">
            <w:pPr>
              <w:pStyle w:val="Style_8"/>
              <w:spacing w:line="260" w:lineRule="exact"/>
              <w:ind/>
              <w:jc w:val="both"/>
            </w:pPr>
            <w:r>
              <w:t>Физика</w:t>
            </w:r>
          </w:p>
        </w:tc>
        <w:tc>
          <w:tcPr>
            <w:tcW w:type="dxa" w:w="1824"/>
            <w:tcBorders>
              <w:top w:color="000000" w:sz="4" w:val="single"/>
              <w:left w:color="000000" w:sz="4" w:val="single"/>
            </w:tcBorders>
            <w:shd w:fill="FFFFFF" w:val="clear"/>
            <w:tcMar>
              <w:left w:type="dxa" w:w="10"/>
              <w:right w:type="dxa" w:w="10"/>
            </w:tcMar>
          </w:tcPr>
          <w:p w14:paraId="361B0000">
            <w:pPr>
              <w:pStyle w:val="Style_8"/>
              <w:spacing w:line="260" w:lineRule="exact"/>
              <w:ind/>
            </w:pPr>
            <w:r>
              <w:t>Б</w:t>
            </w:r>
          </w:p>
        </w:tc>
        <w:tc>
          <w:tcPr>
            <w:tcW w:type="dxa" w:w="2362"/>
            <w:tcBorders>
              <w:top w:color="000000" w:sz="4" w:val="single"/>
              <w:left w:color="000000" w:sz="4" w:val="single"/>
              <w:right w:color="000000" w:sz="4" w:val="single"/>
            </w:tcBorders>
            <w:shd w:fill="FFFFFF" w:val="clear"/>
            <w:tcMar>
              <w:left w:type="dxa" w:w="10"/>
              <w:right w:type="dxa" w:w="10"/>
            </w:tcMar>
          </w:tcPr>
          <w:p w14:paraId="371B0000">
            <w:pPr>
              <w:pStyle w:val="Style_8"/>
              <w:spacing w:line="260" w:lineRule="exact"/>
              <w:ind/>
            </w:pPr>
            <w:r>
              <w:t>У</w:t>
            </w:r>
          </w:p>
        </w:tc>
      </w:tr>
      <w:tr>
        <w:trPr>
          <w:trHeight w:hRule="exact" w:val="523"/>
        </w:trPr>
        <w:tc>
          <w:tcPr>
            <w:tcW w:type="dxa" w:w="2717"/>
            <w:gridSpan w:val="1"/>
            <w:vMerge w:val="continue"/>
            <w:tcBorders>
              <w:top w:color="000000" w:sz="4" w:val="single"/>
              <w:left w:color="000000" w:sz="4" w:val="single"/>
            </w:tcBorders>
            <w:shd w:fill="FFFFFF" w:val="clear"/>
            <w:tcMar>
              <w:left w:type="dxa" w:w="10"/>
              <w:right w:type="dxa" w:w="10"/>
            </w:tcMar>
          </w:tcPr>
          <w:p/>
        </w:tc>
        <w:tc>
          <w:tcPr>
            <w:tcW w:type="dxa" w:w="2808"/>
            <w:tcBorders>
              <w:top w:color="000000" w:sz="4" w:val="single"/>
              <w:left w:color="000000" w:sz="4" w:val="single"/>
            </w:tcBorders>
            <w:shd w:fill="FFFFFF" w:val="clear"/>
            <w:tcMar>
              <w:left w:type="dxa" w:w="10"/>
              <w:right w:type="dxa" w:w="10"/>
            </w:tcMar>
          </w:tcPr>
          <w:p w14:paraId="381B0000">
            <w:pPr>
              <w:pStyle w:val="Style_8"/>
              <w:spacing w:line="260" w:lineRule="exact"/>
              <w:ind/>
              <w:jc w:val="both"/>
            </w:pPr>
            <w:r>
              <w:t>Химия</w:t>
            </w:r>
          </w:p>
        </w:tc>
        <w:tc>
          <w:tcPr>
            <w:tcW w:type="dxa" w:w="1824"/>
            <w:tcBorders>
              <w:top w:color="000000" w:sz="4" w:val="single"/>
              <w:left w:color="000000" w:sz="4" w:val="single"/>
            </w:tcBorders>
            <w:shd w:fill="FFFFFF" w:val="clear"/>
            <w:tcMar>
              <w:left w:type="dxa" w:w="10"/>
              <w:right w:type="dxa" w:w="10"/>
            </w:tcMar>
          </w:tcPr>
          <w:p w14:paraId="391B0000">
            <w:pPr>
              <w:pStyle w:val="Style_8"/>
              <w:spacing w:line="260" w:lineRule="exact"/>
              <w:ind/>
            </w:pPr>
            <w:r>
              <w:t>Б</w:t>
            </w:r>
          </w:p>
        </w:tc>
        <w:tc>
          <w:tcPr>
            <w:tcW w:type="dxa" w:w="2362"/>
            <w:tcBorders>
              <w:top w:color="000000" w:sz="4" w:val="single"/>
              <w:left w:color="000000" w:sz="4" w:val="single"/>
              <w:right w:color="000000" w:sz="4" w:val="single"/>
            </w:tcBorders>
            <w:shd w:fill="FFFFFF" w:val="clear"/>
            <w:tcMar>
              <w:left w:type="dxa" w:w="10"/>
              <w:right w:type="dxa" w:w="10"/>
            </w:tcMar>
          </w:tcPr>
          <w:p w14:paraId="3A1B0000">
            <w:pPr>
              <w:pStyle w:val="Style_8"/>
              <w:spacing w:line="260" w:lineRule="exact"/>
              <w:ind/>
            </w:pPr>
            <w:r>
              <w:t>У</w:t>
            </w:r>
          </w:p>
        </w:tc>
      </w:tr>
      <w:tr>
        <w:trPr>
          <w:trHeight w:hRule="exact" w:val="518"/>
        </w:trPr>
        <w:tc>
          <w:tcPr>
            <w:tcW w:type="dxa" w:w="2717"/>
            <w:gridSpan w:val="1"/>
            <w:vMerge w:val="continue"/>
            <w:tcBorders>
              <w:top w:color="000000" w:sz="4" w:val="single"/>
              <w:left w:color="000000" w:sz="4" w:val="single"/>
            </w:tcBorders>
            <w:shd w:fill="FFFFFF" w:val="clear"/>
            <w:tcMar>
              <w:left w:type="dxa" w:w="10"/>
              <w:right w:type="dxa" w:w="10"/>
            </w:tcMar>
          </w:tcPr>
          <w:p/>
        </w:tc>
        <w:tc>
          <w:tcPr>
            <w:tcW w:type="dxa" w:w="2808"/>
            <w:tcBorders>
              <w:top w:color="000000" w:sz="4" w:val="single"/>
              <w:left w:color="000000" w:sz="4" w:val="single"/>
            </w:tcBorders>
            <w:shd w:fill="FFFFFF" w:val="clear"/>
            <w:tcMar>
              <w:left w:type="dxa" w:w="10"/>
              <w:right w:type="dxa" w:w="10"/>
            </w:tcMar>
          </w:tcPr>
          <w:p w14:paraId="3B1B0000">
            <w:pPr>
              <w:pStyle w:val="Style_8"/>
              <w:spacing w:line="260" w:lineRule="exact"/>
              <w:ind/>
              <w:jc w:val="both"/>
            </w:pPr>
            <w:r>
              <w:t>Биология</w:t>
            </w:r>
          </w:p>
        </w:tc>
        <w:tc>
          <w:tcPr>
            <w:tcW w:type="dxa" w:w="1824"/>
            <w:tcBorders>
              <w:top w:color="000000" w:sz="4" w:val="single"/>
              <w:left w:color="000000" w:sz="4" w:val="single"/>
            </w:tcBorders>
            <w:shd w:fill="FFFFFF" w:val="clear"/>
            <w:tcMar>
              <w:left w:type="dxa" w:w="10"/>
              <w:right w:type="dxa" w:w="10"/>
            </w:tcMar>
          </w:tcPr>
          <w:p w14:paraId="3C1B0000">
            <w:pPr>
              <w:pStyle w:val="Style_8"/>
              <w:spacing w:line="260" w:lineRule="exact"/>
              <w:ind/>
            </w:pPr>
            <w:r>
              <w:t>Б</w:t>
            </w:r>
          </w:p>
        </w:tc>
        <w:tc>
          <w:tcPr>
            <w:tcW w:type="dxa" w:w="2362"/>
            <w:tcBorders>
              <w:top w:color="000000" w:sz="4" w:val="single"/>
              <w:left w:color="000000" w:sz="4" w:val="single"/>
              <w:right w:color="000000" w:sz="4" w:val="single"/>
            </w:tcBorders>
            <w:shd w:fill="FFFFFF" w:val="clear"/>
            <w:tcMar>
              <w:left w:type="dxa" w:w="10"/>
              <w:right w:type="dxa" w:w="10"/>
            </w:tcMar>
          </w:tcPr>
          <w:p w14:paraId="3D1B0000">
            <w:pPr>
              <w:pStyle w:val="Style_8"/>
              <w:spacing w:line="260" w:lineRule="exact"/>
              <w:ind/>
            </w:pPr>
            <w:r>
              <w:t>У</w:t>
            </w:r>
          </w:p>
        </w:tc>
      </w:tr>
      <w:tr>
        <w:trPr>
          <w:trHeight w:hRule="exact" w:val="523"/>
        </w:trPr>
        <w:tc>
          <w:tcPr>
            <w:tcW w:type="dxa" w:w="2717"/>
            <w:vMerge w:val="restart"/>
            <w:tcBorders>
              <w:top w:color="000000" w:sz="4" w:val="single"/>
              <w:left w:color="000000" w:sz="4" w:val="single"/>
            </w:tcBorders>
            <w:shd w:fill="FFFFFF" w:val="clear"/>
            <w:tcMar>
              <w:left w:type="dxa" w:w="10"/>
              <w:right w:type="dxa" w:w="10"/>
            </w:tcMar>
          </w:tcPr>
          <w:p w14:paraId="3E1B0000">
            <w:pPr>
              <w:pStyle w:val="Style_8"/>
              <w:spacing w:line="312" w:lineRule="exact"/>
              <w:ind/>
              <w:jc w:val="both"/>
            </w:pPr>
            <w:r>
              <w:t>Физическая культура, основы безопасности жизнедеятельности</w:t>
            </w:r>
          </w:p>
        </w:tc>
        <w:tc>
          <w:tcPr>
            <w:tcW w:type="dxa" w:w="2808"/>
            <w:tcBorders>
              <w:top w:color="000000" w:sz="4" w:val="single"/>
              <w:left w:color="000000" w:sz="4" w:val="single"/>
            </w:tcBorders>
            <w:shd w:fill="FFFFFF" w:val="clear"/>
            <w:tcMar>
              <w:left w:type="dxa" w:w="10"/>
              <w:right w:type="dxa" w:w="10"/>
            </w:tcMar>
          </w:tcPr>
          <w:p w14:paraId="3F1B0000">
            <w:pPr>
              <w:pStyle w:val="Style_8"/>
              <w:spacing w:line="260" w:lineRule="exact"/>
              <w:ind/>
              <w:jc w:val="both"/>
            </w:pPr>
            <w:r>
              <w:t>Физическая культура</w:t>
            </w:r>
          </w:p>
        </w:tc>
        <w:tc>
          <w:tcPr>
            <w:tcW w:type="dxa" w:w="1824"/>
            <w:tcBorders>
              <w:top w:color="000000" w:sz="4" w:val="single"/>
              <w:left w:color="000000" w:sz="4" w:val="single"/>
            </w:tcBorders>
            <w:shd w:fill="FFFFFF" w:val="clear"/>
            <w:tcMar>
              <w:left w:type="dxa" w:w="10"/>
              <w:right w:type="dxa" w:w="10"/>
            </w:tcMar>
          </w:tcPr>
          <w:p w14:paraId="401B0000">
            <w:pPr>
              <w:pStyle w:val="Style_8"/>
              <w:spacing w:line="260" w:lineRule="exact"/>
              <w:ind/>
            </w:pPr>
            <w:r>
              <w:t>Б</w:t>
            </w:r>
          </w:p>
        </w:tc>
        <w:tc>
          <w:tcPr>
            <w:tcW w:type="dxa" w:w="2362"/>
            <w:tcBorders>
              <w:top w:color="000000" w:sz="4" w:val="single"/>
              <w:left w:color="000000" w:sz="4" w:val="single"/>
              <w:right w:color="000000" w:sz="4" w:val="single"/>
            </w:tcBorders>
            <w:shd w:fill="FFFFFF" w:val="clear"/>
            <w:tcMar>
              <w:left w:type="dxa" w:w="10"/>
              <w:right w:type="dxa" w:w="10"/>
            </w:tcMar>
          </w:tcPr>
          <w:p w14:paraId="411B0000">
            <w:pPr>
              <w:rPr>
                <w:sz w:val="10"/>
              </w:rPr>
            </w:pPr>
          </w:p>
        </w:tc>
      </w:tr>
      <w:tr>
        <w:trPr>
          <w:trHeight w:hRule="exact" w:val="835"/>
        </w:trPr>
        <w:tc>
          <w:tcPr>
            <w:tcW w:type="dxa" w:w="2717"/>
            <w:gridSpan w:val="1"/>
            <w:vMerge w:val="continue"/>
            <w:tcBorders>
              <w:top w:color="000000" w:sz="4" w:val="single"/>
              <w:left w:color="000000" w:sz="4" w:val="single"/>
            </w:tcBorders>
            <w:shd w:fill="FFFFFF" w:val="clear"/>
            <w:tcMar>
              <w:left w:type="dxa" w:w="10"/>
              <w:right w:type="dxa" w:w="10"/>
            </w:tcMar>
          </w:tcPr>
          <w:p/>
        </w:tc>
        <w:tc>
          <w:tcPr>
            <w:tcW w:type="dxa" w:w="2808"/>
            <w:tcBorders>
              <w:top w:color="000000" w:sz="4" w:val="single"/>
              <w:left w:color="000000" w:sz="4" w:val="single"/>
            </w:tcBorders>
            <w:shd w:fill="FFFFFF" w:val="clear"/>
            <w:tcMar>
              <w:left w:type="dxa" w:w="10"/>
              <w:right w:type="dxa" w:w="10"/>
            </w:tcMar>
          </w:tcPr>
          <w:p w14:paraId="421B0000">
            <w:pPr>
              <w:pStyle w:val="Style_8"/>
              <w:spacing w:line="312" w:lineRule="exact"/>
              <w:ind/>
              <w:jc w:val="both"/>
            </w:pPr>
            <w:r>
              <w:t>Основы безопасности жизнедеятельности</w:t>
            </w:r>
          </w:p>
        </w:tc>
        <w:tc>
          <w:tcPr>
            <w:tcW w:type="dxa" w:w="1824"/>
            <w:tcBorders>
              <w:top w:color="000000" w:sz="4" w:val="single"/>
              <w:left w:color="000000" w:sz="4" w:val="single"/>
            </w:tcBorders>
            <w:shd w:fill="FFFFFF" w:val="clear"/>
            <w:tcMar>
              <w:left w:type="dxa" w:w="10"/>
              <w:right w:type="dxa" w:w="10"/>
            </w:tcMar>
          </w:tcPr>
          <w:p w14:paraId="431B0000">
            <w:pPr>
              <w:pStyle w:val="Style_8"/>
              <w:spacing w:line="260" w:lineRule="exact"/>
              <w:ind/>
            </w:pPr>
            <w:r>
              <w:t>Б</w:t>
            </w:r>
          </w:p>
        </w:tc>
        <w:tc>
          <w:tcPr>
            <w:tcW w:type="dxa" w:w="2362"/>
            <w:tcBorders>
              <w:top w:color="000000" w:sz="4" w:val="single"/>
              <w:left w:color="000000" w:sz="4" w:val="single"/>
              <w:right w:color="000000" w:sz="4" w:val="single"/>
            </w:tcBorders>
            <w:shd w:fill="FFFFFF" w:val="clear"/>
            <w:tcMar>
              <w:left w:type="dxa" w:w="10"/>
              <w:right w:type="dxa" w:w="10"/>
            </w:tcMar>
          </w:tcPr>
          <w:p w14:paraId="441B0000">
            <w:pPr>
              <w:rPr>
                <w:sz w:val="10"/>
              </w:rPr>
            </w:pPr>
          </w:p>
        </w:tc>
      </w:tr>
      <w:tr>
        <w:trPr>
          <w:trHeight w:hRule="exact" w:val="835"/>
        </w:trPr>
        <w:tc>
          <w:tcPr>
            <w:tcW w:type="dxa" w:w="2717"/>
            <w:tcBorders>
              <w:top w:color="000000" w:sz="4" w:val="single"/>
              <w:left w:color="000000" w:sz="4" w:val="single"/>
            </w:tcBorders>
            <w:shd w:fill="FFFFFF" w:val="clear"/>
            <w:tcMar>
              <w:left w:type="dxa" w:w="10"/>
              <w:right w:type="dxa" w:w="10"/>
            </w:tcMar>
          </w:tcPr>
          <w:p w14:paraId="451B0000">
            <w:pPr>
              <w:rPr>
                <w:sz w:val="10"/>
              </w:rPr>
            </w:pPr>
          </w:p>
        </w:tc>
        <w:tc>
          <w:tcPr>
            <w:tcW w:type="dxa" w:w="2808"/>
            <w:tcBorders>
              <w:top w:color="000000" w:sz="4" w:val="single"/>
              <w:left w:color="000000" w:sz="4" w:val="single"/>
            </w:tcBorders>
            <w:shd w:fill="FFFFFF" w:val="clear"/>
            <w:tcMar>
              <w:left w:type="dxa" w:w="10"/>
              <w:right w:type="dxa" w:w="10"/>
            </w:tcMar>
          </w:tcPr>
          <w:p w14:paraId="461B0000">
            <w:pPr>
              <w:pStyle w:val="Style_8"/>
              <w:spacing w:after="120" w:line="260" w:lineRule="exact"/>
              <w:ind/>
              <w:jc w:val="both"/>
            </w:pPr>
            <w:r>
              <w:t>Индивидуальный</w:t>
            </w:r>
          </w:p>
          <w:p w14:paraId="471B0000">
            <w:pPr>
              <w:pStyle w:val="Style_8"/>
              <w:spacing w:before="120" w:line="260" w:lineRule="exact"/>
              <w:ind/>
              <w:jc w:val="both"/>
            </w:pPr>
            <w:r>
              <w:t>проект</w:t>
            </w:r>
          </w:p>
        </w:tc>
        <w:tc>
          <w:tcPr>
            <w:tcW w:type="dxa" w:w="1824"/>
            <w:tcBorders>
              <w:top w:color="000000" w:sz="4" w:val="single"/>
              <w:left w:color="000000" w:sz="4" w:val="single"/>
            </w:tcBorders>
            <w:shd w:fill="FFFFFF" w:val="clear"/>
            <w:tcMar>
              <w:left w:type="dxa" w:w="10"/>
              <w:right w:type="dxa" w:w="10"/>
            </w:tcMar>
          </w:tcPr>
          <w:p w14:paraId="481B0000">
            <w:pPr>
              <w:rPr>
                <w:sz w:val="10"/>
              </w:rPr>
            </w:pPr>
          </w:p>
        </w:tc>
        <w:tc>
          <w:tcPr>
            <w:tcW w:type="dxa" w:w="2362"/>
            <w:tcBorders>
              <w:top w:color="000000" w:sz="4" w:val="single"/>
              <w:left w:color="000000" w:sz="4" w:val="single"/>
              <w:right w:color="000000" w:sz="4" w:val="single"/>
            </w:tcBorders>
            <w:shd w:fill="FFFFFF" w:val="clear"/>
            <w:tcMar>
              <w:left w:type="dxa" w:w="10"/>
              <w:right w:type="dxa" w:w="10"/>
            </w:tcMar>
          </w:tcPr>
          <w:p w14:paraId="491B0000">
            <w:pPr>
              <w:rPr>
                <w:sz w:val="10"/>
              </w:rPr>
            </w:pPr>
          </w:p>
        </w:tc>
      </w:tr>
      <w:tr>
        <w:trPr>
          <w:trHeight w:hRule="exact" w:val="850"/>
        </w:trPr>
        <w:tc>
          <w:tcPr>
            <w:tcW w:type="dxa" w:w="5525"/>
            <w:gridSpan w:val="2"/>
            <w:tcBorders>
              <w:top w:color="000000" w:sz="4" w:val="single"/>
              <w:left w:color="000000" w:sz="4" w:val="single"/>
              <w:bottom w:color="000000" w:sz="4" w:val="single"/>
            </w:tcBorders>
            <w:shd w:fill="FFFFFF" w:val="clear"/>
            <w:tcMar>
              <w:left w:type="dxa" w:w="10"/>
              <w:right w:type="dxa" w:w="10"/>
            </w:tcMar>
          </w:tcPr>
          <w:p w14:paraId="4A1B0000">
            <w:pPr>
              <w:pStyle w:val="Style_8"/>
              <w:spacing w:line="312" w:lineRule="exact"/>
              <w:ind/>
            </w:pPr>
            <w:r>
              <w:t>Дополнительные учебные предметы, курсы по выбору обучающихся</w:t>
            </w:r>
          </w:p>
        </w:tc>
        <w:tc>
          <w:tcPr>
            <w:tcW w:type="dxa" w:w="1824"/>
            <w:tcBorders>
              <w:top w:color="000000" w:sz="4" w:val="single"/>
              <w:left w:color="000000" w:sz="4" w:val="single"/>
              <w:bottom w:color="000000" w:sz="4" w:val="single"/>
            </w:tcBorders>
            <w:shd w:fill="FFFFFF" w:val="clear"/>
            <w:tcMar>
              <w:left w:type="dxa" w:w="10"/>
              <w:right w:type="dxa" w:w="10"/>
            </w:tcMar>
          </w:tcPr>
          <w:p w14:paraId="4B1B0000">
            <w:pPr>
              <w:rPr>
                <w:sz w:val="10"/>
              </w:rPr>
            </w:pPr>
          </w:p>
        </w:tc>
        <w:tc>
          <w:tcPr>
            <w:tcW w:type="dxa" w:w="2362"/>
            <w:tcBorders>
              <w:top w:color="000000" w:sz="4" w:val="single"/>
              <w:left w:color="000000" w:sz="4" w:val="single"/>
              <w:bottom w:color="000000" w:sz="4" w:val="single"/>
              <w:right w:color="000000" w:sz="4" w:val="single"/>
            </w:tcBorders>
            <w:shd w:fill="FFFFFF" w:val="clear"/>
            <w:tcMar>
              <w:left w:type="dxa" w:w="10"/>
              <w:right w:type="dxa" w:w="10"/>
            </w:tcMar>
          </w:tcPr>
          <w:p w14:paraId="4C1B0000">
            <w:pPr>
              <w:rPr>
                <w:sz w:val="10"/>
              </w:rPr>
            </w:pPr>
          </w:p>
        </w:tc>
      </w:tr>
    </w:tbl>
    <w:p w14:paraId="4D1B0000">
      <w:pPr>
        <w:rPr>
          <w:sz w:val="2"/>
        </w:rPr>
      </w:pPr>
    </w:p>
    <w:p w14:paraId="4E1B0000">
      <w:pPr>
        <w:rPr>
          <w:sz w:val="2"/>
        </w:rPr>
      </w:pPr>
    </w:p>
    <w:p w14:paraId="4F1B0000">
      <w:pPr>
        <w:pStyle w:val="Style_8"/>
        <w:numPr>
          <w:ilvl w:val="0"/>
          <w:numId w:val="225"/>
        </w:numPr>
        <w:tabs>
          <w:tab w:leader="none" w:pos="1481" w:val="left"/>
        </w:tabs>
        <w:spacing w:before="305" w:line="466" w:lineRule="exact"/>
        <w:ind w:firstLine="740"/>
        <w:jc w:val="both"/>
      </w:pPr>
      <w:r>
        <w:t>Учебный план профиля обучения и (или) индивидуальный учебный план должны содержать не менее 13 учебных предметов («Русский язык», «Литература», «Иностранный язык», «Математика», «Информатика», «История», «Обществознание», «География», «Физика», «Химия», «Биология», «Физическая культура», «Основы безопасности жизнедеятельности») и предусматривать изучение не менее 2 учебных предметов на углубленном уровне из соответствующей профилю обучения предметной области и (или) смежной с ней предметной области.</w:t>
      </w:r>
    </w:p>
    <w:p w14:paraId="501B0000">
      <w:pPr>
        <w:pStyle w:val="Style_8"/>
        <w:numPr>
          <w:ilvl w:val="0"/>
          <w:numId w:val="225"/>
        </w:numPr>
        <w:tabs>
          <w:tab w:leader="none" w:pos="1599" w:val="left"/>
        </w:tabs>
        <w:spacing w:line="466" w:lineRule="exact"/>
        <w:ind w:firstLine="740"/>
        <w:jc w:val="both"/>
      </w:pPr>
      <w:r>
        <w:t>В интересах обучающихся и их родителей (законных представителей) в учебный план может быть включено изучение 3 и более учебных предметов на углубленном уровне. При этом образовательная организация самостоятельно распределяет количество часов, отводимых на изучение учебных предметов.</w:t>
      </w:r>
    </w:p>
    <w:p w14:paraId="511B0000">
      <w:pPr>
        <w:pStyle w:val="Style_8"/>
        <w:numPr>
          <w:ilvl w:val="0"/>
          <w:numId w:val="225"/>
        </w:numPr>
        <w:tabs>
          <w:tab w:leader="none" w:pos="1599" w:val="left"/>
        </w:tabs>
        <w:spacing w:line="466" w:lineRule="exact"/>
        <w:ind w:firstLine="740"/>
        <w:jc w:val="both"/>
      </w:pPr>
      <w:r>
        <w:t>Федеральный учебный план обеспечивает в случаях, предусмотренных действующим законодательством Российской Федерации в области образования, возможность изучения государственных языков республик Российской Федерации из числа языков народов Российской Федерации. Изучение родного языка и родной литературы осуществляется по заявлениям обучающихся, родителей (законных представителей) несовершеннолетних обучающихся и при наличии возможностей организации, осуществляющей образовательную деятельность.</w:t>
      </w:r>
    </w:p>
    <w:p w14:paraId="521B0000">
      <w:pPr>
        <w:pStyle w:val="Style_8"/>
        <w:numPr>
          <w:ilvl w:val="0"/>
          <w:numId w:val="225"/>
        </w:numPr>
        <w:tabs>
          <w:tab w:leader="none" w:pos="1604" w:val="left"/>
        </w:tabs>
        <w:spacing w:line="470" w:lineRule="exact"/>
        <w:ind w:firstLine="740"/>
        <w:jc w:val="both"/>
      </w:pPr>
      <w:r>
        <w:t>Изучение второго иностранного языка из перечня, предлагаемого организацией, осуществляющей образовательную деятельность, осуществляется по заявлениям обучающихся, родителей (законных представителей) несовершеннолетних обучающихся и при наличии возможностей организации, осуществляющей образовательную деятельность.</w:t>
      </w:r>
    </w:p>
    <w:p w14:paraId="531B0000">
      <w:pPr>
        <w:pStyle w:val="Style_8"/>
        <w:numPr>
          <w:ilvl w:val="0"/>
          <w:numId w:val="225"/>
        </w:numPr>
        <w:tabs>
          <w:tab w:leader="none" w:pos="1604" w:val="left"/>
        </w:tabs>
        <w:spacing w:line="470" w:lineRule="exact"/>
        <w:ind w:firstLine="740"/>
        <w:jc w:val="both"/>
      </w:pPr>
      <w:r>
        <w:t>Образовательная организация обеспечивает реализацию учебных планов одного или нескольких профилей обучения: естественно-научного, гуманитарного, социально-экономического, технологического, универсального.</w:t>
      </w:r>
    </w:p>
    <w:p w14:paraId="541B0000">
      <w:pPr>
        <w:pStyle w:val="Style_8"/>
        <w:numPr>
          <w:ilvl w:val="0"/>
          <w:numId w:val="225"/>
        </w:numPr>
        <w:tabs>
          <w:tab w:leader="none" w:pos="1614" w:val="left"/>
        </w:tabs>
        <w:spacing w:line="470" w:lineRule="exact"/>
        <w:ind w:firstLine="740"/>
        <w:jc w:val="both"/>
      </w:pPr>
      <w:r>
        <w:t>При реализации вариантов федерального учебного плана естественно</w:t>
      </w:r>
      <w:r>
        <w:t>научного, гуманитарного, социально-экономического, технологического, количество часов на физическую культуру составляет 2, третий час рекомендуется реализовывать образовательной организацией за счет часов части, формируемой участниками образовательных отношений, внеурочной деятельности и (или) за счёт посещения обучающимися спортивных секций школьных спортивных клубов, включая использование учебных модулей по видам спорта.</w:t>
      </w:r>
    </w:p>
    <w:p w14:paraId="551B0000">
      <w:pPr>
        <w:pStyle w:val="Style_8"/>
        <w:numPr>
          <w:ilvl w:val="0"/>
          <w:numId w:val="225"/>
        </w:numPr>
        <w:tabs>
          <w:tab w:leader="none" w:pos="1604" w:val="left"/>
        </w:tabs>
        <w:spacing w:line="470" w:lineRule="exact"/>
        <w:ind w:firstLine="740"/>
        <w:jc w:val="both"/>
      </w:pPr>
      <w:r>
        <w:t>В учебном плане должно быть предусмотрено выполнение обучающимися индивидуального(ых) проекта(ов). 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 Индивидуальный проект выполняется обучающимся в течение одного года или двух лет в рамках учебного времени, специально отведенного учебным планом.</w:t>
      </w:r>
    </w:p>
    <w:p w14:paraId="561B0000">
      <w:pPr>
        <w:pStyle w:val="Style_8"/>
        <w:numPr>
          <w:ilvl w:val="0"/>
          <w:numId w:val="225"/>
        </w:numPr>
        <w:tabs>
          <w:tab w:leader="none" w:pos="1609" w:val="left"/>
        </w:tabs>
        <w:spacing w:line="470" w:lineRule="exact"/>
        <w:ind w:firstLine="740"/>
        <w:jc w:val="both"/>
      </w:pPr>
      <w:r>
        <w:t>Допускается включение в учебный план времени, отведенного в первую очередь на конструирование выбора обучающегося, его самоопределение и педагогическое сопровождение этих процессов. Могут быть выделены часы на консультирование с тьютором, психологом, учителем, руководителем</w:t>
      </w:r>
    </w:p>
    <w:p w14:paraId="571B0000">
      <w:pPr>
        <w:pStyle w:val="Style_8"/>
        <w:spacing w:line="470" w:lineRule="exact"/>
        <w:ind/>
      </w:pPr>
      <w:r>
        <w:t>образовательной организации.</w:t>
      </w:r>
    </w:p>
    <w:p w14:paraId="581B0000">
      <w:pPr>
        <w:pStyle w:val="Style_8"/>
        <w:numPr>
          <w:ilvl w:val="0"/>
          <w:numId w:val="225"/>
        </w:numPr>
        <w:tabs>
          <w:tab w:leader="none" w:pos="1599" w:val="left"/>
        </w:tabs>
        <w:spacing w:line="470" w:lineRule="exact"/>
        <w:ind w:firstLine="720"/>
        <w:jc w:val="both"/>
      </w:pPr>
      <w:r>
        <w:t xml:space="preserve">Суммарный объём домашнего задания по всем предметам </w:t>
      </w:r>
      <w:r>
        <w:rPr>
          <w:rStyle w:val="Style_11_ch"/>
        </w:rPr>
        <w:t>для</w:t>
      </w:r>
      <w:r>
        <w:t xml:space="preserve"> каждого класса не должен превышать продолжительности выполнения 3,5 часа. Образовательной организацией осуществляется координация и контроль объёма домашнего задания обучающихся каждого класса по всем предметам в соответствии с Гигиеническими нормативами и Санитарно-эпидемиологическими требованиями.</w:t>
      </w:r>
    </w:p>
    <w:p w14:paraId="591B0000">
      <w:pPr>
        <w:pStyle w:val="Style_8"/>
        <w:numPr>
          <w:ilvl w:val="0"/>
          <w:numId w:val="225"/>
        </w:numPr>
        <w:tabs>
          <w:tab w:leader="none" w:pos="1594" w:val="left"/>
        </w:tabs>
        <w:spacing w:line="470" w:lineRule="exact"/>
        <w:ind w:firstLine="720"/>
        <w:jc w:val="both"/>
      </w:pPr>
      <w:r>
        <w:t>В учебном плане могут быть также отражены различные формы организации учебных занятий, формы промежуточной аттестации в соответствии с методическими системами и образовательными технологиями, используемыми образовательной организацией.</w:t>
      </w:r>
    </w:p>
    <w:p w14:paraId="5A1B0000">
      <w:pPr>
        <w:pStyle w:val="Style_8"/>
        <w:numPr>
          <w:ilvl w:val="0"/>
          <w:numId w:val="225"/>
        </w:numPr>
        <w:tabs>
          <w:tab w:leader="none" w:pos="1614" w:val="left"/>
        </w:tabs>
        <w:spacing w:line="470" w:lineRule="exact"/>
        <w:ind w:firstLine="720"/>
        <w:jc w:val="both"/>
      </w:pPr>
      <w:r>
        <w:t>Для формирования учебного плана профиля необходимо:</w:t>
      </w:r>
    </w:p>
    <w:p w14:paraId="5B1B0000">
      <w:pPr>
        <w:pStyle w:val="Style_8"/>
        <w:numPr>
          <w:ilvl w:val="0"/>
          <w:numId w:val="226"/>
        </w:numPr>
        <w:tabs>
          <w:tab w:leader="none" w:pos="1042" w:val="left"/>
        </w:tabs>
        <w:spacing w:line="470" w:lineRule="exact"/>
        <w:ind w:firstLine="720"/>
        <w:jc w:val="both"/>
      </w:pPr>
      <w:r>
        <w:t>определить профиль обучения;</w:t>
      </w:r>
    </w:p>
    <w:p w14:paraId="5C1B0000">
      <w:pPr>
        <w:pStyle w:val="Style_8"/>
        <w:numPr>
          <w:ilvl w:val="0"/>
          <w:numId w:val="226"/>
        </w:numPr>
        <w:tabs>
          <w:tab w:leader="none" w:pos="1028" w:val="left"/>
        </w:tabs>
        <w:spacing w:line="470" w:lineRule="exact"/>
        <w:ind w:firstLine="720"/>
        <w:jc w:val="both"/>
      </w:pPr>
      <w:r>
        <w:t>выбрать из перечня обязательные, общие для всех профилей, предметы на базовом уровне. Включить в план не менее двух учебных предметов на углубленном уровне, которые будут определять направленность образования в данном профиле;</w:t>
      </w:r>
    </w:p>
    <w:p w14:paraId="5D1B0000">
      <w:pPr>
        <w:pStyle w:val="Style_8"/>
        <w:numPr>
          <w:ilvl w:val="0"/>
          <w:numId w:val="226"/>
        </w:numPr>
        <w:tabs>
          <w:tab w:leader="none" w:pos="1071" w:val="left"/>
        </w:tabs>
        <w:spacing w:line="470" w:lineRule="exact"/>
        <w:ind w:firstLine="720"/>
        <w:jc w:val="both"/>
      </w:pPr>
      <w:r>
        <w:t>дополнить учебный план индивидуальным(и) проектом(ами);</w:t>
      </w:r>
    </w:p>
    <w:p w14:paraId="5E1B0000">
      <w:pPr>
        <w:pStyle w:val="Style_8"/>
        <w:numPr>
          <w:ilvl w:val="0"/>
          <w:numId w:val="226"/>
        </w:numPr>
        <w:tabs>
          <w:tab w:leader="none" w:pos="1028" w:val="left"/>
        </w:tabs>
        <w:spacing w:line="470" w:lineRule="exact"/>
        <w:ind w:firstLine="720"/>
        <w:jc w:val="both"/>
      </w:pPr>
      <w:r>
        <w:t>подсчитать суммарное число часов, отводимых на изучение учебных предметов, выбранных в пп. 2 и 3. Если полученное число часов меньше времени, предусмотренного ФГОС СОО (2170 часов), можно дополнить учебный план профиля еще каким-либо предметом (предметами) на базовом или углубленном уровне либо изменить количество часов на изучение выбранных предметов; завершить формирование учебного плана профиля дополнительными учебными предметами, курсами по выбору обучающихся;</w:t>
      </w:r>
    </w:p>
    <w:p w14:paraId="5F1B0000">
      <w:pPr>
        <w:pStyle w:val="Style_8"/>
        <w:numPr>
          <w:ilvl w:val="0"/>
          <w:numId w:val="226"/>
        </w:numPr>
        <w:tabs>
          <w:tab w:leader="none" w:pos="1033" w:val="left"/>
        </w:tabs>
        <w:spacing w:line="470" w:lineRule="exact"/>
        <w:ind w:firstLine="720"/>
        <w:jc w:val="both"/>
      </w:pPr>
      <w:r>
        <w:t>если суммарное число часов больше или равно минимальному числу часов, но меньше максимально допустимого (2516 часов), то образовательная организация может завершить формирование учебного плана, или увеличить количество часов на изучение отдельных предметов, или включить в план другие курсы по выбору обучающихся.</w:t>
      </w:r>
    </w:p>
    <w:p w14:paraId="601B0000">
      <w:pPr>
        <w:pStyle w:val="Style_8"/>
        <w:numPr>
          <w:ilvl w:val="0"/>
          <w:numId w:val="225"/>
        </w:numPr>
        <w:tabs>
          <w:tab w:leader="none" w:pos="1614" w:val="left"/>
        </w:tabs>
        <w:spacing w:line="470" w:lineRule="exact"/>
        <w:ind w:firstLine="720"/>
        <w:jc w:val="both"/>
      </w:pPr>
      <w:r>
        <w:t>Варианты учебных планов профилей.</w:t>
      </w:r>
    </w:p>
    <w:p w14:paraId="611B0000">
      <w:pPr>
        <w:pStyle w:val="Style_8"/>
        <w:spacing w:line="470" w:lineRule="exact"/>
        <w:ind w:firstLine="800"/>
        <w:jc w:val="both"/>
      </w:pPr>
      <w:r>
        <w:t>При проектировании учебного плана профиля следует учитывать, что профиль является способом введения обучающихся в ту или иную общественно- производственную практику; это комплексное понятие, не ограниченное ни рамками учебного плана, ни заданным набором учебных предметов, изучаемых на базовом или углубленном уровне, ни образовательным пространством школы. Учебный план профиля строится с ориентацией на будущую сферу профессиональной деятельности, с учетом предполагаемого продолжения образования обучающихся, для чего необходимо изучить намерения и предпочтения обучающихся и их родителей (законных представителей).</w:t>
      </w:r>
    </w:p>
    <w:p w14:paraId="621B0000">
      <w:pPr>
        <w:pStyle w:val="Style_8"/>
        <w:spacing w:line="470" w:lineRule="exact"/>
        <w:ind w:firstLine="800"/>
        <w:jc w:val="both"/>
      </w:pPr>
      <w:r>
        <w:t>В предлагаемых вариантах учебных планов профилей математики (предметная область «Математика и информатика») содержатся три учебных курса: «Алгебра и начала математического анализа», «Геометрия», «Вероятность и статистика».</w:t>
      </w:r>
    </w:p>
    <w:p w14:paraId="631B0000">
      <w:pPr>
        <w:pStyle w:val="Style_8"/>
        <w:tabs>
          <w:tab w:leader="none" w:pos="2011" w:val="left"/>
          <w:tab w:leader="none" w:pos="8530" w:val="left"/>
        </w:tabs>
        <w:spacing w:line="470" w:lineRule="exact"/>
        <w:ind w:firstLine="800"/>
        <w:jc w:val="both"/>
      </w:pPr>
      <w:r>
        <w:t>При этом образовательная организация до 1 сентября 2025 г. может реализовывать</w:t>
      </w:r>
      <w:r>
        <w:tab/>
      </w:r>
      <w:r>
        <w:t>учебный план соответствующего профиля</w:t>
      </w:r>
      <w:r>
        <w:tab/>
      </w:r>
      <w:r>
        <w:t>обучения</w:t>
      </w:r>
    </w:p>
    <w:p w14:paraId="641B0000">
      <w:pPr>
        <w:pStyle w:val="Style_8"/>
        <w:spacing w:line="470" w:lineRule="exact"/>
        <w:ind/>
        <w:jc w:val="both"/>
      </w:pPr>
      <w:r>
        <w:t>для обучающихся, принятых на обучение на уровень среднего общего образования в соответствии с ФГОС СОО.</w:t>
      </w:r>
    </w:p>
    <w:p w14:paraId="651B0000">
      <w:pPr>
        <w:rPr>
          <w:sz w:val="2"/>
        </w:rPr>
      </w:pPr>
    </w:p>
    <w:p w14:paraId="661B0000">
      <w:pPr>
        <w:pStyle w:val="Style_8"/>
        <w:spacing w:before="291" w:line="470" w:lineRule="exact"/>
        <w:ind w:firstLine="820" w:right="160"/>
        <w:jc w:val="both"/>
      </w:pPr>
      <w:r>
        <w:t>131.20.5</w:t>
      </w:r>
      <w:r>
        <w:t>. Универсальный профиль ориентирован, в первую очередь, на обучающихся, чей выбор «не вписывается» в рамки заданных выше профилей. При этом образовательная организация самостоятельно определяет не менее 2 учебных предметов, изучаемых на углубленном уровне.</w:t>
      </w:r>
    </w:p>
    <w:p w14:paraId="671B0000">
      <w:pPr>
        <w:pStyle w:val="Style_8"/>
        <w:spacing w:after="506" w:line="470" w:lineRule="exact"/>
        <w:ind w:firstLine="820"/>
        <w:jc w:val="both"/>
      </w:pPr>
      <w:r>
        <w:t>Пример учебного плана универсального профиля</w:t>
      </w:r>
    </w:p>
    <w:tbl>
      <w:tblPr>
        <w:tblStyle w:val="Style_21"/>
        <w:tblInd w:type="dxa" w:w="121"/>
        <w:tblBorders>
          <w:top w:color="000009" w:sz="4" w:val="single"/>
          <w:left w:color="000009" w:sz="4" w:val="single"/>
          <w:bottom w:color="000009" w:sz="4" w:val="single"/>
          <w:right w:color="000009" w:sz="4" w:val="single"/>
          <w:insideH w:color="000009" w:sz="4" w:val="single"/>
          <w:insideV w:color="000009" w:sz="4" w:val="single"/>
        </w:tblBorders>
        <w:tblLayout w:type="fixed"/>
      </w:tblPr>
      <w:tblGrid>
        <w:gridCol w:w="2223"/>
        <w:gridCol w:w="2339"/>
        <w:gridCol w:w="851"/>
        <w:gridCol w:w="1559"/>
        <w:gridCol w:w="1596"/>
        <w:gridCol w:w="1267"/>
      </w:tblGrid>
      <w:tr>
        <w:trPr>
          <w:trHeight w:hRule="atLeast" w:val="282"/>
        </w:trPr>
        <w:tc>
          <w:tcPr>
            <w:tcW w:type="dxa" w:w="2223"/>
            <w:vMerge w:val="restart"/>
            <w:tcBorders>
              <w:top w:color="000009" w:sz="4" w:val="single"/>
              <w:left w:color="000009" w:sz="4" w:val="single"/>
              <w:bottom w:color="000009" w:sz="4" w:val="single"/>
              <w:right w:color="000009" w:sz="4" w:val="single"/>
            </w:tcBorders>
          </w:tcPr>
          <w:p w14:paraId="681B0000">
            <w:pPr>
              <w:pStyle w:val="Style_22"/>
              <w:spacing w:before="3" w:line="240" w:lineRule="auto"/>
              <w:ind w:hanging="255" w:left="681" w:right="398"/>
              <w:jc w:val="left"/>
              <w:rPr>
                <w:b w:val="1"/>
                <w:sz w:val="24"/>
              </w:rPr>
            </w:pPr>
            <w:r>
              <w:rPr>
                <w:b w:val="1"/>
                <w:sz w:val="24"/>
              </w:rPr>
              <w:t>Предметные</w:t>
            </w:r>
            <w:r>
              <w:rPr>
                <w:b w:val="1"/>
                <w:spacing w:val="-57"/>
                <w:sz w:val="24"/>
              </w:rPr>
              <w:t xml:space="preserve"> </w:t>
            </w:r>
            <w:r>
              <w:rPr>
                <w:b w:val="1"/>
                <w:sz w:val="24"/>
              </w:rPr>
              <w:t>области</w:t>
            </w:r>
          </w:p>
        </w:tc>
        <w:tc>
          <w:tcPr>
            <w:tcW w:type="dxa" w:w="2339"/>
            <w:vMerge w:val="restart"/>
            <w:tcBorders>
              <w:top w:color="000009" w:sz="4" w:val="single"/>
              <w:left w:color="000009" w:sz="4" w:val="single"/>
              <w:bottom w:color="000009" w:sz="4" w:val="single"/>
              <w:right w:color="000009" w:sz="4" w:val="single"/>
            </w:tcBorders>
          </w:tcPr>
          <w:p w14:paraId="691B0000">
            <w:pPr>
              <w:pStyle w:val="Style_22"/>
              <w:spacing w:before="1" w:line="240" w:lineRule="auto"/>
              <w:ind w:firstLine="52" w:left="657" w:right="646"/>
              <w:jc w:val="both"/>
              <w:rPr>
                <w:b w:val="1"/>
                <w:sz w:val="24"/>
              </w:rPr>
            </w:pPr>
            <w:r>
              <w:rPr>
                <w:b w:val="1"/>
                <w:sz w:val="24"/>
              </w:rPr>
              <w:t>Учебные</w:t>
            </w:r>
            <w:r>
              <w:rPr>
                <w:b w:val="1"/>
                <w:spacing w:val="-58"/>
                <w:sz w:val="24"/>
              </w:rPr>
              <w:t xml:space="preserve"> </w:t>
            </w:r>
            <w:r>
              <w:rPr>
                <w:b w:val="1"/>
                <w:sz w:val="24"/>
              </w:rPr>
              <w:t>предметы</w:t>
            </w:r>
            <w:r>
              <w:rPr>
                <w:b w:val="1"/>
                <w:spacing w:val="-58"/>
                <w:sz w:val="24"/>
              </w:rPr>
              <w:t xml:space="preserve"> </w:t>
            </w:r>
            <w:r>
              <w:rPr>
                <w:b w:val="1"/>
                <w:sz w:val="24"/>
              </w:rPr>
              <w:t>Классы</w:t>
            </w:r>
          </w:p>
        </w:tc>
        <w:tc>
          <w:tcPr>
            <w:tcW w:type="dxa" w:w="851"/>
            <w:tcBorders>
              <w:top w:color="000009" w:sz="4" w:val="single"/>
              <w:left w:color="000009" w:sz="4" w:val="single"/>
              <w:bottom w:color="000009" w:sz="4" w:val="single"/>
              <w:right w:color="000000" w:sz="4" w:val="single"/>
            </w:tcBorders>
          </w:tcPr>
          <w:p w14:paraId="6A1B0000">
            <w:pPr>
              <w:pStyle w:val="Style_22"/>
              <w:spacing w:line="240" w:lineRule="auto"/>
              <w:ind w:firstLine="0" w:left="0"/>
              <w:jc w:val="left"/>
              <w:rPr>
                <w:sz w:val="20"/>
              </w:rPr>
            </w:pPr>
          </w:p>
        </w:tc>
        <w:tc>
          <w:tcPr>
            <w:tcW w:type="dxa" w:w="4422"/>
            <w:gridSpan w:val="3"/>
            <w:tcBorders>
              <w:top w:color="000009" w:sz="4" w:val="single"/>
              <w:left w:color="000000" w:sz="4" w:val="single"/>
              <w:bottom w:color="000009" w:sz="4" w:val="single"/>
              <w:right w:color="000009" w:sz="4" w:val="single"/>
            </w:tcBorders>
          </w:tcPr>
          <w:p w14:paraId="6B1B0000">
            <w:pPr>
              <w:pStyle w:val="Style_22"/>
              <w:spacing w:before="1" w:line="261" w:lineRule="exact"/>
              <w:ind w:firstLine="0" w:left="399"/>
              <w:jc w:val="left"/>
              <w:rPr>
                <w:b w:val="1"/>
                <w:sz w:val="24"/>
              </w:rPr>
            </w:pPr>
            <w:r>
              <w:rPr>
                <w:b w:val="1"/>
                <w:sz w:val="24"/>
              </w:rPr>
              <w:t>Количество</w:t>
            </w:r>
            <w:r>
              <w:rPr>
                <w:b w:val="1"/>
                <w:spacing w:val="-1"/>
                <w:sz w:val="24"/>
              </w:rPr>
              <w:t xml:space="preserve"> </w:t>
            </w:r>
            <w:r>
              <w:rPr>
                <w:b w:val="1"/>
                <w:sz w:val="24"/>
              </w:rPr>
              <w:t>часов</w:t>
            </w:r>
            <w:r>
              <w:rPr>
                <w:b w:val="1"/>
                <w:spacing w:val="-1"/>
                <w:sz w:val="24"/>
              </w:rPr>
              <w:t xml:space="preserve"> </w:t>
            </w:r>
            <w:r>
              <w:rPr>
                <w:b w:val="1"/>
                <w:sz w:val="24"/>
              </w:rPr>
              <w:t>в неделю</w:t>
            </w:r>
          </w:p>
        </w:tc>
      </w:tr>
      <w:tr>
        <w:trPr>
          <w:trHeight w:hRule="atLeast" w:val="830"/>
        </w:trPr>
        <w:tc>
          <w:tcPr>
            <w:tcW w:type="dxa" w:w="2223"/>
            <w:gridSpan w:val="1"/>
            <w:vMerge w:val="continue"/>
            <w:tcBorders>
              <w:top w:color="000009" w:sz="4" w:val="single"/>
              <w:left w:color="000009" w:sz="4" w:val="single"/>
              <w:bottom w:color="000009" w:sz="4" w:val="single"/>
              <w:right w:color="000009" w:sz="4" w:val="single"/>
            </w:tcBorders>
          </w:tcPr>
          <w:p/>
        </w:tc>
        <w:tc>
          <w:tcPr>
            <w:tcW w:type="dxa" w:w="2339"/>
            <w:gridSpan w:val="1"/>
            <w:vMerge w:val="continue"/>
            <w:tcBorders>
              <w:top w:color="000009" w:sz="4" w:val="single"/>
              <w:left w:color="000009" w:sz="4" w:val="single"/>
              <w:bottom w:color="000009" w:sz="4" w:val="single"/>
              <w:right w:color="000009" w:sz="4" w:val="single"/>
            </w:tcBorders>
          </w:tcPr>
          <w:p/>
        </w:tc>
        <w:tc>
          <w:tcPr>
            <w:tcW w:type="dxa" w:w="851"/>
            <w:tcBorders>
              <w:top w:color="000009" w:sz="4" w:val="single"/>
              <w:left w:color="000009" w:sz="4" w:val="single"/>
              <w:bottom w:color="000009" w:sz="4" w:val="single"/>
              <w:right w:color="000000" w:sz="4" w:val="single"/>
            </w:tcBorders>
          </w:tcPr>
          <w:p w14:paraId="6C1B0000">
            <w:pPr>
              <w:pStyle w:val="Style_22"/>
              <w:spacing w:before="1" w:line="240" w:lineRule="auto"/>
              <w:ind w:firstLine="0" w:left="235" w:right="218"/>
              <w:rPr>
                <w:b w:val="1"/>
                <w:sz w:val="24"/>
              </w:rPr>
            </w:pPr>
            <w:r>
              <w:rPr>
                <w:b w:val="1"/>
                <w:sz w:val="24"/>
              </w:rPr>
              <w:t>Уровень</w:t>
            </w:r>
          </w:p>
        </w:tc>
        <w:tc>
          <w:tcPr>
            <w:tcW w:type="dxa" w:w="1559"/>
            <w:tcBorders>
              <w:top w:color="000009" w:sz="4" w:val="single"/>
              <w:left w:color="000000" w:sz="4" w:val="single"/>
              <w:bottom w:color="000009" w:sz="4" w:val="single"/>
              <w:right w:color="000009" w:sz="4" w:val="single"/>
            </w:tcBorders>
          </w:tcPr>
          <w:p w14:paraId="6D1B0000">
            <w:pPr>
              <w:pStyle w:val="Style_22"/>
              <w:spacing w:line="273" w:lineRule="exact"/>
              <w:ind w:firstLine="0" w:left="182" w:right="174"/>
              <w:jc w:val="left"/>
              <w:rPr>
                <w:b w:val="1"/>
                <w:sz w:val="24"/>
              </w:rPr>
            </w:pPr>
            <w:r>
              <w:rPr>
                <w:b w:val="1"/>
                <w:sz w:val="24"/>
              </w:rPr>
              <w:t>10  класс</w:t>
            </w:r>
          </w:p>
          <w:p w14:paraId="6E1B0000">
            <w:pPr>
              <w:pStyle w:val="Style_22"/>
              <w:spacing w:line="273" w:lineRule="exact"/>
              <w:ind w:firstLine="0" w:left="182" w:right="174"/>
              <w:rPr>
                <w:sz w:val="24"/>
              </w:rPr>
            </w:pPr>
            <w:r>
              <w:rPr>
                <w:b w:val="1"/>
                <w:sz w:val="24"/>
              </w:rPr>
              <w:t>202</w:t>
            </w:r>
            <w:r>
              <w:rPr>
                <w:b w:val="1"/>
                <w:sz w:val="24"/>
              </w:rPr>
              <w:t>3</w:t>
            </w:r>
            <w:r>
              <w:rPr>
                <w:b w:val="1"/>
                <w:sz w:val="24"/>
              </w:rPr>
              <w:t>-202</w:t>
            </w:r>
            <w:r>
              <w:rPr>
                <w:b w:val="1"/>
                <w:sz w:val="24"/>
              </w:rPr>
              <w:t>4</w:t>
            </w:r>
          </w:p>
        </w:tc>
        <w:tc>
          <w:tcPr>
            <w:tcW w:type="dxa" w:w="1596"/>
            <w:tcBorders>
              <w:top w:color="000009" w:sz="4" w:val="single"/>
              <w:left w:color="000009" w:sz="4" w:val="single"/>
              <w:bottom w:color="000009" w:sz="4" w:val="single"/>
              <w:right w:color="000009" w:sz="4" w:val="single"/>
            </w:tcBorders>
          </w:tcPr>
          <w:p w14:paraId="6F1B0000">
            <w:pPr>
              <w:pStyle w:val="Style_22"/>
              <w:spacing w:line="273" w:lineRule="exact"/>
              <w:ind w:firstLine="0" w:left="178" w:right="173"/>
              <w:rPr>
                <w:sz w:val="24"/>
              </w:rPr>
            </w:pPr>
            <w:r>
              <w:rPr>
                <w:sz w:val="24"/>
              </w:rPr>
              <w:t>11  класс</w:t>
            </w:r>
          </w:p>
          <w:p w14:paraId="701B0000">
            <w:pPr>
              <w:pStyle w:val="Style_22"/>
              <w:spacing w:line="273" w:lineRule="exact"/>
              <w:ind w:firstLine="0" w:left="178" w:right="173"/>
              <w:rPr>
                <w:sz w:val="24"/>
              </w:rPr>
            </w:pPr>
            <w:r>
              <w:rPr>
                <w:sz w:val="24"/>
              </w:rPr>
              <w:t>202</w:t>
            </w:r>
            <w:r>
              <w:rPr>
                <w:sz w:val="24"/>
              </w:rPr>
              <w:t>4</w:t>
            </w:r>
            <w:r>
              <w:rPr>
                <w:sz w:val="24"/>
              </w:rPr>
              <w:t>-202</w:t>
            </w:r>
            <w:r>
              <w:rPr>
                <w:sz w:val="24"/>
              </w:rPr>
              <w:t>5</w:t>
            </w:r>
          </w:p>
        </w:tc>
        <w:tc>
          <w:tcPr>
            <w:tcW w:type="dxa" w:w="1267"/>
            <w:tcBorders>
              <w:top w:color="000009" w:sz="4" w:val="single"/>
              <w:left w:color="000009" w:sz="4" w:val="single"/>
              <w:bottom w:color="000009" w:sz="4" w:val="single"/>
              <w:right w:color="000009" w:sz="4" w:val="single"/>
            </w:tcBorders>
          </w:tcPr>
          <w:p w14:paraId="711B0000">
            <w:pPr>
              <w:pStyle w:val="Style_22"/>
              <w:spacing w:line="240" w:lineRule="auto"/>
              <w:ind w:firstLine="144" w:left="195" w:right="145"/>
              <w:jc w:val="left"/>
              <w:rPr>
                <w:sz w:val="24"/>
              </w:rPr>
            </w:pPr>
            <w:r>
              <w:rPr>
                <w:sz w:val="24"/>
              </w:rPr>
              <w:t>Всего</w:t>
            </w:r>
            <w:r>
              <w:rPr>
                <w:spacing w:val="1"/>
                <w:sz w:val="24"/>
              </w:rPr>
              <w:t xml:space="preserve"> </w:t>
            </w:r>
            <w:r>
              <w:rPr>
                <w:sz w:val="24"/>
              </w:rPr>
              <w:t>за</w:t>
            </w:r>
            <w:r>
              <w:rPr>
                <w:spacing w:val="-7"/>
                <w:sz w:val="24"/>
              </w:rPr>
              <w:t xml:space="preserve"> </w:t>
            </w:r>
            <w:r>
              <w:rPr>
                <w:sz w:val="24"/>
              </w:rPr>
              <w:t>2</w:t>
            </w:r>
            <w:r>
              <w:rPr>
                <w:spacing w:val="-11"/>
                <w:sz w:val="24"/>
              </w:rPr>
              <w:t xml:space="preserve"> </w:t>
            </w:r>
            <w:r>
              <w:rPr>
                <w:sz w:val="24"/>
              </w:rPr>
              <w:t>года</w:t>
            </w:r>
          </w:p>
          <w:p w14:paraId="721B0000">
            <w:pPr>
              <w:pStyle w:val="Style_22"/>
              <w:spacing w:before="2" w:line="261" w:lineRule="exact"/>
              <w:ind w:firstLine="0" w:left="161"/>
              <w:jc w:val="left"/>
              <w:rPr>
                <w:sz w:val="24"/>
              </w:rPr>
            </w:pPr>
            <w:r>
              <w:rPr>
                <w:sz w:val="24"/>
              </w:rPr>
              <w:t>обучения</w:t>
            </w:r>
          </w:p>
        </w:tc>
      </w:tr>
      <w:tr>
        <w:trPr>
          <w:trHeight w:hRule="atLeast" w:val="282"/>
        </w:trPr>
        <w:tc>
          <w:tcPr>
            <w:tcW w:type="dxa" w:w="4562"/>
            <w:gridSpan w:val="2"/>
            <w:tcBorders>
              <w:top w:color="000009" w:sz="4" w:val="single"/>
              <w:left w:color="000009" w:sz="4" w:val="single"/>
              <w:bottom w:color="000009" w:sz="4" w:val="single"/>
              <w:right w:color="000009" w:sz="4" w:val="single"/>
            </w:tcBorders>
          </w:tcPr>
          <w:p w14:paraId="731B0000">
            <w:pPr>
              <w:pStyle w:val="Style_22"/>
              <w:ind w:firstLine="0" w:left="1185"/>
              <w:jc w:val="left"/>
              <w:rPr>
                <w:b w:val="1"/>
                <w:i w:val="1"/>
                <w:sz w:val="24"/>
              </w:rPr>
            </w:pPr>
            <w:r>
              <w:rPr>
                <w:b w:val="1"/>
                <w:i w:val="1"/>
                <w:sz w:val="24"/>
              </w:rPr>
              <w:t>Обязательная</w:t>
            </w:r>
            <w:r>
              <w:rPr>
                <w:b w:val="1"/>
                <w:i w:val="1"/>
                <w:spacing w:val="-1"/>
                <w:sz w:val="24"/>
              </w:rPr>
              <w:t xml:space="preserve"> </w:t>
            </w:r>
            <w:r>
              <w:rPr>
                <w:b w:val="1"/>
                <w:i w:val="1"/>
                <w:sz w:val="24"/>
              </w:rPr>
              <w:t>часть</w:t>
            </w:r>
          </w:p>
        </w:tc>
        <w:tc>
          <w:tcPr>
            <w:tcW w:type="dxa" w:w="5273"/>
            <w:gridSpan w:val="4"/>
            <w:tcBorders>
              <w:top w:color="000009" w:sz="4" w:val="single"/>
              <w:left w:color="000009" w:sz="4" w:val="single"/>
              <w:bottom w:color="000009" w:sz="4" w:val="single"/>
              <w:right w:color="000009" w:sz="4" w:val="single"/>
            </w:tcBorders>
          </w:tcPr>
          <w:p w14:paraId="741B0000">
            <w:pPr>
              <w:pStyle w:val="Style_22"/>
              <w:spacing w:line="240" w:lineRule="auto"/>
              <w:ind w:firstLine="0" w:left="0"/>
              <w:jc w:val="left"/>
              <w:rPr>
                <w:sz w:val="20"/>
              </w:rPr>
            </w:pPr>
          </w:p>
        </w:tc>
      </w:tr>
      <w:tr>
        <w:trPr>
          <w:trHeight w:hRule="atLeast" w:val="282"/>
        </w:trPr>
        <w:tc>
          <w:tcPr>
            <w:tcW w:type="dxa" w:w="2223"/>
            <w:vMerge w:val="restart"/>
            <w:tcBorders>
              <w:top w:color="000009" w:sz="4" w:val="single"/>
              <w:left w:color="000009" w:sz="4" w:val="single"/>
              <w:bottom w:color="000000" w:sz="4" w:val="single"/>
              <w:right w:color="000009" w:sz="4" w:val="single"/>
            </w:tcBorders>
          </w:tcPr>
          <w:p w14:paraId="751B0000">
            <w:pPr>
              <w:pStyle w:val="Style_22"/>
              <w:spacing w:line="240" w:lineRule="auto"/>
              <w:ind w:right="511"/>
              <w:jc w:val="left"/>
              <w:rPr>
                <w:sz w:val="24"/>
              </w:rPr>
            </w:pPr>
            <w:r>
              <w:rPr>
                <w:sz w:val="24"/>
              </w:rPr>
              <w:t>Русский язык и</w:t>
            </w:r>
            <w:r>
              <w:rPr>
                <w:spacing w:val="-58"/>
                <w:sz w:val="24"/>
              </w:rPr>
              <w:t xml:space="preserve"> </w:t>
            </w:r>
            <w:r>
              <w:rPr>
                <w:sz w:val="24"/>
              </w:rPr>
              <w:t>литература</w:t>
            </w:r>
          </w:p>
        </w:tc>
        <w:tc>
          <w:tcPr>
            <w:tcW w:type="dxa" w:w="2339"/>
            <w:tcBorders>
              <w:top w:color="000009" w:sz="4" w:val="single"/>
              <w:left w:color="000009" w:sz="4" w:val="single"/>
              <w:bottom w:color="000009" w:sz="4" w:val="single"/>
              <w:right w:color="000009" w:sz="4" w:val="single"/>
            </w:tcBorders>
          </w:tcPr>
          <w:p w14:paraId="761B0000">
            <w:pPr>
              <w:pStyle w:val="Style_22"/>
              <w:ind/>
              <w:jc w:val="left"/>
              <w:rPr>
                <w:sz w:val="24"/>
              </w:rPr>
            </w:pPr>
            <w:r>
              <w:rPr>
                <w:sz w:val="24"/>
              </w:rPr>
              <w:t>Русский</w:t>
            </w:r>
            <w:r>
              <w:rPr>
                <w:spacing w:val="-1"/>
                <w:sz w:val="24"/>
              </w:rPr>
              <w:t xml:space="preserve"> </w:t>
            </w:r>
            <w:r>
              <w:rPr>
                <w:sz w:val="24"/>
              </w:rPr>
              <w:t>язык</w:t>
            </w:r>
          </w:p>
        </w:tc>
        <w:tc>
          <w:tcPr>
            <w:tcW w:type="dxa" w:w="851"/>
            <w:tcBorders>
              <w:top w:color="000009" w:sz="4" w:val="single"/>
              <w:left w:color="000009" w:sz="4" w:val="single"/>
              <w:bottom w:color="000009" w:sz="4" w:val="single"/>
              <w:right w:color="000009" w:sz="4" w:val="single"/>
            </w:tcBorders>
          </w:tcPr>
          <w:p w14:paraId="771B0000">
            <w:pPr>
              <w:pStyle w:val="Style_22"/>
              <w:ind w:firstLine="0" w:left="9"/>
              <w:rPr>
                <w:sz w:val="24"/>
              </w:rPr>
            </w:pPr>
            <w:r>
              <w:rPr>
                <w:sz w:val="24"/>
              </w:rPr>
              <w:t>Б</w:t>
            </w:r>
          </w:p>
        </w:tc>
        <w:tc>
          <w:tcPr>
            <w:tcW w:type="dxa" w:w="1559"/>
            <w:tcBorders>
              <w:top w:color="000009" w:sz="4" w:val="single"/>
              <w:left w:color="000009" w:sz="4" w:val="single"/>
              <w:bottom w:color="000009" w:sz="4" w:val="single"/>
              <w:right w:color="000009" w:sz="4" w:val="single"/>
            </w:tcBorders>
          </w:tcPr>
          <w:p w14:paraId="781B0000">
            <w:pPr>
              <w:pStyle w:val="Style_22"/>
              <w:ind w:firstLine="0" w:left="12"/>
              <w:rPr>
                <w:b w:val="1"/>
                <w:sz w:val="24"/>
              </w:rPr>
            </w:pPr>
            <w:r>
              <w:rPr>
                <w:b w:val="1"/>
                <w:sz w:val="24"/>
              </w:rPr>
              <w:t>2</w:t>
            </w:r>
          </w:p>
        </w:tc>
        <w:tc>
          <w:tcPr>
            <w:tcW w:type="dxa" w:w="1596"/>
            <w:tcBorders>
              <w:top w:color="000009" w:sz="4" w:val="single"/>
              <w:left w:color="000009" w:sz="4" w:val="single"/>
              <w:bottom w:color="000009" w:sz="4" w:val="single"/>
              <w:right w:color="000009" w:sz="4" w:val="single"/>
            </w:tcBorders>
          </w:tcPr>
          <w:p w14:paraId="791B0000">
            <w:pPr>
              <w:pStyle w:val="Style_22"/>
              <w:ind w:firstLine="0" w:left="10"/>
              <w:rPr>
                <w:sz w:val="24"/>
              </w:rPr>
            </w:pPr>
            <w:r>
              <w:rPr>
                <w:sz w:val="24"/>
              </w:rPr>
              <w:t>2</w:t>
            </w:r>
          </w:p>
        </w:tc>
        <w:tc>
          <w:tcPr>
            <w:tcW w:type="dxa" w:w="1267"/>
            <w:tcBorders>
              <w:top w:color="000009" w:sz="4" w:val="single"/>
              <w:left w:color="000009" w:sz="4" w:val="single"/>
              <w:bottom w:color="000009" w:sz="4" w:val="single"/>
              <w:right w:color="000009" w:sz="4" w:val="single"/>
            </w:tcBorders>
          </w:tcPr>
          <w:p w14:paraId="7A1B0000">
            <w:pPr>
              <w:pStyle w:val="Style_22"/>
              <w:ind w:firstLine="0" w:left="0" w:right="555"/>
              <w:jc w:val="right"/>
              <w:rPr>
                <w:sz w:val="24"/>
              </w:rPr>
            </w:pPr>
            <w:r>
              <w:rPr>
                <w:sz w:val="24"/>
              </w:rPr>
              <w:t>4</w:t>
            </w:r>
          </w:p>
        </w:tc>
      </w:tr>
      <w:tr>
        <w:trPr>
          <w:trHeight w:hRule="atLeast" w:val="282"/>
        </w:trPr>
        <w:tc>
          <w:tcPr>
            <w:tcW w:type="dxa" w:w="2223"/>
            <w:gridSpan w:val="1"/>
            <w:vMerge w:val="continue"/>
            <w:tcBorders>
              <w:top w:color="000009" w:sz="4" w:val="single"/>
              <w:left w:color="000009" w:sz="4" w:val="single"/>
              <w:bottom w:color="000000" w:sz="4" w:val="single"/>
              <w:right w:color="000009" w:sz="4" w:val="single"/>
            </w:tcBorders>
          </w:tcPr>
          <w:p/>
        </w:tc>
        <w:tc>
          <w:tcPr>
            <w:tcW w:type="dxa" w:w="2339"/>
            <w:tcBorders>
              <w:top w:color="000009" w:sz="4" w:val="single"/>
              <w:left w:color="000009" w:sz="4" w:val="single"/>
              <w:bottom w:color="000009" w:sz="4" w:val="single"/>
              <w:right w:color="000009" w:sz="4" w:val="single"/>
            </w:tcBorders>
          </w:tcPr>
          <w:p w14:paraId="7B1B0000">
            <w:pPr>
              <w:pStyle w:val="Style_22"/>
              <w:ind/>
              <w:jc w:val="left"/>
              <w:rPr>
                <w:sz w:val="24"/>
              </w:rPr>
            </w:pPr>
            <w:r>
              <w:rPr>
                <w:sz w:val="24"/>
              </w:rPr>
              <w:t>Литература</w:t>
            </w:r>
          </w:p>
        </w:tc>
        <w:tc>
          <w:tcPr>
            <w:tcW w:type="dxa" w:w="851"/>
            <w:tcBorders>
              <w:top w:color="000009" w:sz="4" w:val="single"/>
              <w:left w:color="000009" w:sz="4" w:val="single"/>
              <w:bottom w:color="000009" w:sz="4" w:val="single"/>
              <w:right w:color="000009" w:sz="4" w:val="single"/>
            </w:tcBorders>
          </w:tcPr>
          <w:p w14:paraId="7C1B0000">
            <w:pPr>
              <w:pStyle w:val="Style_22"/>
              <w:ind w:firstLine="0" w:left="9"/>
              <w:rPr>
                <w:sz w:val="24"/>
              </w:rPr>
            </w:pPr>
            <w:r>
              <w:rPr>
                <w:sz w:val="24"/>
              </w:rPr>
              <w:t>Б</w:t>
            </w:r>
          </w:p>
        </w:tc>
        <w:tc>
          <w:tcPr>
            <w:tcW w:type="dxa" w:w="1559"/>
            <w:tcBorders>
              <w:top w:color="000009" w:sz="4" w:val="single"/>
              <w:left w:color="000009" w:sz="4" w:val="single"/>
              <w:bottom w:color="000009" w:sz="4" w:val="single"/>
              <w:right w:color="000009" w:sz="4" w:val="single"/>
            </w:tcBorders>
          </w:tcPr>
          <w:p w14:paraId="7D1B0000">
            <w:pPr>
              <w:pStyle w:val="Style_22"/>
              <w:ind w:firstLine="0" w:left="12"/>
              <w:rPr>
                <w:b w:val="1"/>
                <w:sz w:val="24"/>
              </w:rPr>
            </w:pPr>
            <w:r>
              <w:rPr>
                <w:b w:val="1"/>
                <w:sz w:val="24"/>
              </w:rPr>
              <w:t>3</w:t>
            </w:r>
          </w:p>
        </w:tc>
        <w:tc>
          <w:tcPr>
            <w:tcW w:type="dxa" w:w="1596"/>
            <w:tcBorders>
              <w:top w:color="000009" w:sz="4" w:val="single"/>
              <w:left w:color="000009" w:sz="4" w:val="single"/>
              <w:bottom w:color="000009" w:sz="4" w:val="single"/>
              <w:right w:color="000009" w:sz="4" w:val="single"/>
            </w:tcBorders>
          </w:tcPr>
          <w:p w14:paraId="7E1B0000">
            <w:pPr>
              <w:pStyle w:val="Style_22"/>
              <w:ind w:firstLine="0" w:left="10"/>
              <w:rPr>
                <w:sz w:val="24"/>
              </w:rPr>
            </w:pPr>
            <w:r>
              <w:rPr>
                <w:sz w:val="24"/>
              </w:rPr>
              <w:t>3</w:t>
            </w:r>
          </w:p>
        </w:tc>
        <w:tc>
          <w:tcPr>
            <w:tcW w:type="dxa" w:w="1267"/>
            <w:tcBorders>
              <w:top w:color="000009" w:sz="4" w:val="single"/>
              <w:left w:color="000009" w:sz="4" w:val="single"/>
              <w:bottom w:color="000009" w:sz="4" w:val="single"/>
              <w:right w:color="000009" w:sz="4" w:val="single"/>
            </w:tcBorders>
          </w:tcPr>
          <w:p w14:paraId="7F1B0000">
            <w:pPr>
              <w:pStyle w:val="Style_22"/>
              <w:ind w:firstLine="0" w:left="0" w:right="555"/>
              <w:jc w:val="right"/>
              <w:rPr>
                <w:sz w:val="24"/>
              </w:rPr>
            </w:pPr>
            <w:r>
              <w:rPr>
                <w:sz w:val="24"/>
              </w:rPr>
              <w:t>6</w:t>
            </w:r>
          </w:p>
        </w:tc>
      </w:tr>
      <w:tr>
        <w:trPr>
          <w:trHeight w:hRule="atLeast" w:val="552"/>
        </w:trPr>
        <w:tc>
          <w:tcPr>
            <w:tcW w:type="dxa" w:w="2223"/>
            <w:tcBorders>
              <w:top w:color="000000" w:sz="4" w:val="single"/>
              <w:left w:color="000009" w:sz="4" w:val="single"/>
              <w:bottom w:color="000009" w:sz="4" w:val="single"/>
              <w:right w:color="000009" w:sz="4" w:val="single"/>
            </w:tcBorders>
          </w:tcPr>
          <w:p w14:paraId="801B0000">
            <w:pPr>
              <w:pStyle w:val="Style_22"/>
              <w:spacing w:line="268" w:lineRule="exact"/>
              <w:ind/>
              <w:jc w:val="left"/>
              <w:rPr>
                <w:sz w:val="24"/>
              </w:rPr>
            </w:pPr>
            <w:r>
              <w:rPr>
                <w:sz w:val="24"/>
              </w:rPr>
              <w:t>Иностранные</w:t>
            </w:r>
          </w:p>
          <w:p w14:paraId="811B0000">
            <w:pPr>
              <w:pStyle w:val="Style_22"/>
              <w:spacing w:before="2" w:line="261" w:lineRule="exact"/>
              <w:ind/>
              <w:jc w:val="left"/>
              <w:rPr>
                <w:sz w:val="24"/>
              </w:rPr>
            </w:pPr>
            <w:r>
              <w:rPr>
                <w:sz w:val="24"/>
              </w:rPr>
              <w:t>языки</w:t>
            </w:r>
          </w:p>
        </w:tc>
        <w:tc>
          <w:tcPr>
            <w:tcW w:type="dxa" w:w="2339"/>
            <w:tcBorders>
              <w:top w:color="000009" w:sz="4" w:val="single"/>
              <w:left w:color="000009" w:sz="4" w:val="single"/>
              <w:bottom w:color="000009" w:sz="4" w:val="single"/>
              <w:right w:color="000009" w:sz="4" w:val="single"/>
            </w:tcBorders>
          </w:tcPr>
          <w:p w14:paraId="821B0000">
            <w:pPr>
              <w:pStyle w:val="Style_22"/>
              <w:spacing w:line="268" w:lineRule="exact"/>
              <w:ind/>
              <w:jc w:val="left"/>
              <w:rPr>
                <w:sz w:val="24"/>
              </w:rPr>
            </w:pPr>
            <w:r>
              <w:rPr>
                <w:sz w:val="24"/>
              </w:rPr>
              <w:t>Иностранный</w:t>
            </w:r>
            <w:r>
              <w:rPr>
                <w:spacing w:val="-2"/>
                <w:sz w:val="24"/>
              </w:rPr>
              <w:t xml:space="preserve"> </w:t>
            </w:r>
            <w:r>
              <w:rPr>
                <w:sz w:val="24"/>
              </w:rPr>
              <w:t>язык</w:t>
            </w:r>
          </w:p>
          <w:p w14:paraId="831B0000">
            <w:pPr>
              <w:pStyle w:val="Style_22"/>
              <w:spacing w:before="2" w:line="261" w:lineRule="exact"/>
              <w:ind/>
              <w:jc w:val="left"/>
              <w:rPr>
                <w:sz w:val="24"/>
              </w:rPr>
            </w:pPr>
            <w:r>
              <w:rPr>
                <w:sz w:val="24"/>
              </w:rPr>
              <w:t>(английский)</w:t>
            </w:r>
          </w:p>
        </w:tc>
        <w:tc>
          <w:tcPr>
            <w:tcW w:type="dxa" w:w="851"/>
            <w:tcBorders>
              <w:top w:color="000009" w:sz="4" w:val="single"/>
              <w:left w:color="000009" w:sz="4" w:val="single"/>
              <w:bottom w:color="000009" w:sz="4" w:val="single"/>
              <w:right w:color="000009" w:sz="4" w:val="single"/>
            </w:tcBorders>
          </w:tcPr>
          <w:p w14:paraId="841B0000">
            <w:pPr>
              <w:pStyle w:val="Style_22"/>
              <w:spacing w:line="268" w:lineRule="exact"/>
              <w:ind w:firstLine="0" w:left="9"/>
              <w:rPr>
                <w:sz w:val="24"/>
              </w:rPr>
            </w:pPr>
            <w:r>
              <w:rPr>
                <w:sz w:val="24"/>
              </w:rPr>
              <w:t>Б</w:t>
            </w:r>
          </w:p>
        </w:tc>
        <w:tc>
          <w:tcPr>
            <w:tcW w:type="dxa" w:w="1559"/>
            <w:tcBorders>
              <w:top w:color="000009" w:sz="4" w:val="single"/>
              <w:left w:color="000009" w:sz="4" w:val="single"/>
              <w:bottom w:color="000009" w:sz="4" w:val="single"/>
              <w:right w:color="000009" w:sz="4" w:val="single"/>
            </w:tcBorders>
          </w:tcPr>
          <w:p w14:paraId="851B0000">
            <w:pPr>
              <w:pStyle w:val="Style_22"/>
              <w:spacing w:line="268" w:lineRule="exact"/>
              <w:ind w:firstLine="0" w:left="12"/>
              <w:rPr>
                <w:b w:val="1"/>
                <w:sz w:val="24"/>
              </w:rPr>
            </w:pPr>
            <w:r>
              <w:rPr>
                <w:b w:val="1"/>
                <w:sz w:val="24"/>
              </w:rPr>
              <w:t>3</w:t>
            </w:r>
          </w:p>
        </w:tc>
        <w:tc>
          <w:tcPr>
            <w:tcW w:type="dxa" w:w="1596"/>
            <w:tcBorders>
              <w:top w:color="000009" w:sz="4" w:val="single"/>
              <w:left w:color="000009" w:sz="4" w:val="single"/>
              <w:bottom w:color="000009" w:sz="4" w:val="single"/>
              <w:right w:color="000009" w:sz="4" w:val="single"/>
            </w:tcBorders>
          </w:tcPr>
          <w:p w14:paraId="861B0000">
            <w:pPr>
              <w:pStyle w:val="Style_22"/>
              <w:spacing w:line="268" w:lineRule="exact"/>
              <w:ind w:firstLine="0" w:left="10"/>
              <w:rPr>
                <w:sz w:val="24"/>
              </w:rPr>
            </w:pPr>
            <w:r>
              <w:rPr>
                <w:sz w:val="24"/>
              </w:rPr>
              <w:t>3</w:t>
            </w:r>
          </w:p>
        </w:tc>
        <w:tc>
          <w:tcPr>
            <w:tcW w:type="dxa" w:w="1267"/>
            <w:tcBorders>
              <w:top w:color="000009" w:sz="4" w:val="single"/>
              <w:left w:color="000009" w:sz="4" w:val="single"/>
              <w:bottom w:color="000009" w:sz="4" w:val="single"/>
              <w:right w:color="000009" w:sz="4" w:val="single"/>
            </w:tcBorders>
          </w:tcPr>
          <w:p w14:paraId="871B0000">
            <w:pPr>
              <w:pStyle w:val="Style_22"/>
              <w:spacing w:line="273" w:lineRule="exact"/>
              <w:ind w:firstLine="0" w:left="0" w:right="555"/>
              <w:jc w:val="right"/>
              <w:rPr>
                <w:sz w:val="24"/>
              </w:rPr>
            </w:pPr>
            <w:r>
              <w:rPr>
                <w:sz w:val="24"/>
              </w:rPr>
              <w:t>6</w:t>
            </w:r>
          </w:p>
        </w:tc>
      </w:tr>
      <w:tr>
        <w:trPr>
          <w:trHeight w:hRule="atLeast" w:val="371"/>
        </w:trPr>
        <w:tc>
          <w:tcPr>
            <w:tcW w:type="dxa" w:w="2223"/>
            <w:vMerge w:val="restart"/>
            <w:tcBorders>
              <w:top w:color="000009" w:sz="4" w:val="single"/>
              <w:left w:color="000009" w:sz="4" w:val="single"/>
              <w:bottom w:color="000009" w:sz="4" w:val="single"/>
              <w:right w:color="000009" w:sz="4" w:val="single"/>
            </w:tcBorders>
          </w:tcPr>
          <w:p w14:paraId="881B0000">
            <w:pPr>
              <w:pStyle w:val="Style_22"/>
              <w:spacing w:line="240" w:lineRule="auto"/>
              <w:ind w:right="648"/>
              <w:jc w:val="left"/>
              <w:rPr>
                <w:sz w:val="24"/>
              </w:rPr>
            </w:pPr>
            <w:r>
              <w:rPr>
                <w:sz w:val="24"/>
              </w:rPr>
              <w:t>Математика и</w:t>
            </w:r>
            <w:r>
              <w:rPr>
                <w:spacing w:val="-58"/>
                <w:sz w:val="24"/>
              </w:rPr>
              <w:t xml:space="preserve"> </w:t>
            </w:r>
            <w:r>
              <w:rPr>
                <w:sz w:val="24"/>
              </w:rPr>
              <w:t>информатика</w:t>
            </w:r>
          </w:p>
        </w:tc>
        <w:tc>
          <w:tcPr>
            <w:tcW w:type="dxa" w:w="2339"/>
            <w:tcBorders>
              <w:top w:color="000009" w:sz="4" w:val="single"/>
              <w:left w:color="000009" w:sz="4" w:val="single"/>
              <w:bottom w:color="000009" w:sz="4" w:val="single"/>
              <w:right w:color="000009" w:sz="4" w:val="single"/>
            </w:tcBorders>
          </w:tcPr>
          <w:p w14:paraId="891B0000">
            <w:pPr>
              <w:pStyle w:val="Style_22"/>
              <w:spacing w:line="240" w:lineRule="auto"/>
              <w:ind w:right="98"/>
              <w:jc w:val="left"/>
              <w:rPr>
                <w:sz w:val="24"/>
              </w:rPr>
            </w:pPr>
            <w:r>
              <w:rPr>
                <w:color w:val="333333"/>
                <w:sz w:val="24"/>
                <w:highlight w:val="white"/>
              </w:rPr>
              <w:t>Алгебра и начала математического анализа</w:t>
            </w:r>
          </w:p>
        </w:tc>
        <w:tc>
          <w:tcPr>
            <w:tcW w:type="dxa" w:w="851"/>
            <w:tcBorders>
              <w:top w:color="000009" w:sz="4" w:val="single"/>
              <w:left w:color="000009" w:sz="4" w:val="single"/>
              <w:bottom w:color="000009" w:sz="4" w:val="single"/>
              <w:right w:color="000009" w:sz="4" w:val="single"/>
            </w:tcBorders>
          </w:tcPr>
          <w:p w14:paraId="8A1B0000">
            <w:pPr>
              <w:pStyle w:val="Style_22"/>
              <w:spacing w:line="268" w:lineRule="exact"/>
              <w:ind w:firstLine="0" w:left="13"/>
              <w:rPr>
                <w:sz w:val="24"/>
              </w:rPr>
            </w:pPr>
            <w:r>
              <w:rPr>
                <w:sz w:val="24"/>
              </w:rPr>
              <w:t>Б</w:t>
            </w:r>
          </w:p>
        </w:tc>
        <w:tc>
          <w:tcPr>
            <w:tcW w:type="dxa" w:w="1559"/>
            <w:tcBorders>
              <w:top w:color="000009" w:sz="4" w:val="single"/>
              <w:left w:color="000009" w:sz="4" w:val="single"/>
              <w:bottom w:color="000009" w:sz="4" w:val="single"/>
              <w:right w:color="000009" w:sz="4" w:val="single"/>
            </w:tcBorders>
          </w:tcPr>
          <w:p w14:paraId="8B1B0000">
            <w:pPr>
              <w:pStyle w:val="Style_22"/>
              <w:spacing w:line="268" w:lineRule="exact"/>
              <w:ind w:firstLine="0" w:left="12"/>
              <w:rPr>
                <w:b w:val="1"/>
                <w:sz w:val="24"/>
              </w:rPr>
            </w:pPr>
            <w:r>
              <w:rPr>
                <w:b w:val="1"/>
                <w:sz w:val="24"/>
              </w:rPr>
              <w:t>2</w:t>
            </w:r>
          </w:p>
        </w:tc>
        <w:tc>
          <w:tcPr>
            <w:tcW w:type="dxa" w:w="1596"/>
            <w:tcBorders>
              <w:top w:color="000009" w:sz="4" w:val="single"/>
              <w:left w:color="000009" w:sz="4" w:val="single"/>
              <w:bottom w:color="000009" w:sz="4" w:val="single"/>
              <w:right w:color="000009" w:sz="4" w:val="single"/>
            </w:tcBorders>
          </w:tcPr>
          <w:p w14:paraId="8C1B0000">
            <w:pPr>
              <w:pStyle w:val="Style_22"/>
              <w:spacing w:line="268" w:lineRule="exact"/>
              <w:ind w:firstLine="0" w:left="10"/>
              <w:rPr>
                <w:sz w:val="24"/>
              </w:rPr>
            </w:pPr>
            <w:r>
              <w:rPr>
                <w:sz w:val="24"/>
              </w:rPr>
              <w:t>3</w:t>
            </w:r>
          </w:p>
        </w:tc>
        <w:tc>
          <w:tcPr>
            <w:tcW w:type="dxa" w:w="1267"/>
            <w:tcBorders>
              <w:top w:color="000009" w:sz="4" w:val="single"/>
              <w:left w:color="000009" w:sz="4" w:val="single"/>
              <w:bottom w:color="000009" w:sz="4" w:val="single"/>
              <w:right w:color="000009" w:sz="4" w:val="single"/>
            </w:tcBorders>
          </w:tcPr>
          <w:p w14:paraId="8D1B0000">
            <w:pPr>
              <w:pStyle w:val="Style_22"/>
              <w:spacing w:line="273" w:lineRule="exact"/>
              <w:ind w:firstLine="0" w:left="0" w:right="498"/>
              <w:jc w:val="right"/>
              <w:rPr>
                <w:sz w:val="24"/>
              </w:rPr>
            </w:pPr>
            <w:r>
              <w:rPr>
                <w:sz w:val="24"/>
              </w:rPr>
              <w:t>5</w:t>
            </w:r>
          </w:p>
        </w:tc>
      </w:tr>
      <w:tr>
        <w:trPr>
          <w:trHeight w:hRule="atLeast" w:val="371"/>
        </w:trPr>
        <w:tc>
          <w:tcPr>
            <w:tcW w:type="dxa" w:w="2223"/>
            <w:gridSpan w:val="1"/>
            <w:vMerge w:val="continue"/>
            <w:tcBorders>
              <w:top w:color="000009" w:sz="4" w:val="single"/>
              <w:left w:color="000009" w:sz="4" w:val="single"/>
              <w:bottom w:color="000009" w:sz="4" w:val="single"/>
              <w:right w:color="000009" w:sz="4" w:val="single"/>
            </w:tcBorders>
          </w:tcPr>
          <w:p/>
        </w:tc>
        <w:tc>
          <w:tcPr>
            <w:tcW w:type="dxa" w:w="2339"/>
            <w:tcBorders>
              <w:top w:color="000009" w:sz="4" w:val="single"/>
              <w:left w:color="000009" w:sz="4" w:val="single"/>
              <w:bottom w:color="000009" w:sz="4" w:val="single"/>
              <w:right w:color="000009" w:sz="4" w:val="single"/>
            </w:tcBorders>
          </w:tcPr>
          <w:p w14:paraId="8E1B0000">
            <w:pPr>
              <w:pStyle w:val="Style_22"/>
              <w:spacing w:line="240" w:lineRule="auto"/>
              <w:ind w:right="98"/>
              <w:jc w:val="left"/>
              <w:rPr>
                <w:sz w:val="24"/>
              </w:rPr>
            </w:pPr>
            <w:r>
              <w:rPr>
                <w:color w:val="333333"/>
                <w:sz w:val="24"/>
                <w:highlight w:val="white"/>
              </w:rPr>
              <w:t>Геометрия</w:t>
            </w:r>
          </w:p>
        </w:tc>
        <w:tc>
          <w:tcPr>
            <w:tcW w:type="dxa" w:w="851"/>
            <w:tcBorders>
              <w:top w:color="000009" w:sz="4" w:val="single"/>
              <w:left w:color="000009" w:sz="4" w:val="single"/>
              <w:bottom w:color="000009" w:sz="4" w:val="single"/>
              <w:right w:color="000009" w:sz="4" w:val="single"/>
            </w:tcBorders>
          </w:tcPr>
          <w:p w14:paraId="8F1B0000">
            <w:pPr>
              <w:pStyle w:val="Style_22"/>
              <w:spacing w:line="268" w:lineRule="exact"/>
              <w:ind w:firstLine="0" w:left="13"/>
              <w:rPr>
                <w:sz w:val="24"/>
              </w:rPr>
            </w:pPr>
            <w:r>
              <w:rPr>
                <w:sz w:val="24"/>
              </w:rPr>
              <w:t>Б</w:t>
            </w:r>
          </w:p>
        </w:tc>
        <w:tc>
          <w:tcPr>
            <w:tcW w:type="dxa" w:w="1559"/>
            <w:tcBorders>
              <w:top w:color="000009" w:sz="4" w:val="single"/>
              <w:left w:color="000009" w:sz="4" w:val="single"/>
              <w:bottom w:color="000009" w:sz="4" w:val="single"/>
              <w:right w:color="000009" w:sz="4" w:val="single"/>
            </w:tcBorders>
          </w:tcPr>
          <w:p w14:paraId="901B0000">
            <w:pPr>
              <w:pStyle w:val="Style_22"/>
              <w:spacing w:line="268" w:lineRule="exact"/>
              <w:ind w:firstLine="0" w:left="12"/>
              <w:rPr>
                <w:b w:val="1"/>
                <w:sz w:val="24"/>
              </w:rPr>
            </w:pPr>
            <w:r>
              <w:rPr>
                <w:b w:val="1"/>
                <w:sz w:val="24"/>
              </w:rPr>
              <w:t>2</w:t>
            </w:r>
          </w:p>
        </w:tc>
        <w:tc>
          <w:tcPr>
            <w:tcW w:type="dxa" w:w="1596"/>
            <w:tcBorders>
              <w:top w:color="000009" w:sz="4" w:val="single"/>
              <w:left w:color="000009" w:sz="4" w:val="single"/>
              <w:bottom w:color="000009" w:sz="4" w:val="single"/>
              <w:right w:color="000009" w:sz="4" w:val="single"/>
            </w:tcBorders>
          </w:tcPr>
          <w:p w14:paraId="911B0000">
            <w:pPr>
              <w:pStyle w:val="Style_22"/>
              <w:spacing w:line="268" w:lineRule="exact"/>
              <w:ind w:firstLine="0" w:left="10"/>
              <w:rPr>
                <w:sz w:val="24"/>
              </w:rPr>
            </w:pPr>
            <w:r>
              <w:rPr>
                <w:sz w:val="24"/>
              </w:rPr>
              <w:t>1</w:t>
            </w:r>
          </w:p>
        </w:tc>
        <w:tc>
          <w:tcPr>
            <w:tcW w:type="dxa" w:w="1267"/>
            <w:tcBorders>
              <w:top w:color="000009" w:sz="4" w:val="single"/>
              <w:left w:color="000009" w:sz="4" w:val="single"/>
              <w:bottom w:color="000009" w:sz="4" w:val="single"/>
              <w:right w:color="000009" w:sz="4" w:val="single"/>
            </w:tcBorders>
          </w:tcPr>
          <w:p w14:paraId="921B0000">
            <w:pPr>
              <w:pStyle w:val="Style_22"/>
              <w:spacing w:line="273" w:lineRule="exact"/>
              <w:ind w:firstLine="0" w:left="0" w:right="498"/>
              <w:jc w:val="right"/>
              <w:rPr>
                <w:sz w:val="24"/>
              </w:rPr>
            </w:pPr>
            <w:r>
              <w:rPr>
                <w:sz w:val="24"/>
              </w:rPr>
              <w:t>3</w:t>
            </w:r>
          </w:p>
        </w:tc>
      </w:tr>
      <w:tr>
        <w:trPr>
          <w:trHeight w:hRule="atLeast" w:val="371"/>
        </w:trPr>
        <w:tc>
          <w:tcPr>
            <w:tcW w:type="dxa" w:w="2223"/>
            <w:gridSpan w:val="1"/>
            <w:vMerge w:val="continue"/>
            <w:tcBorders>
              <w:top w:color="000009" w:sz="4" w:val="single"/>
              <w:left w:color="000009" w:sz="4" w:val="single"/>
              <w:bottom w:color="000009" w:sz="4" w:val="single"/>
              <w:right w:color="000009" w:sz="4" w:val="single"/>
            </w:tcBorders>
          </w:tcPr>
          <w:p/>
        </w:tc>
        <w:tc>
          <w:tcPr>
            <w:tcW w:type="dxa" w:w="2339"/>
            <w:tcBorders>
              <w:top w:color="000009" w:sz="4" w:val="single"/>
              <w:left w:color="000009" w:sz="4" w:val="single"/>
              <w:bottom w:color="000009" w:sz="4" w:val="single"/>
              <w:right w:color="000009" w:sz="4" w:val="single"/>
            </w:tcBorders>
          </w:tcPr>
          <w:p w14:paraId="931B0000">
            <w:pPr>
              <w:pStyle w:val="Style_22"/>
              <w:spacing w:line="240" w:lineRule="auto"/>
              <w:ind w:right="98"/>
              <w:jc w:val="left"/>
              <w:rPr>
                <w:sz w:val="24"/>
              </w:rPr>
            </w:pPr>
            <w:r>
              <w:rPr>
                <w:color w:val="333333"/>
                <w:sz w:val="24"/>
                <w:highlight w:val="white"/>
              </w:rPr>
              <w:t>Вероятность и статистика</w:t>
            </w:r>
          </w:p>
        </w:tc>
        <w:tc>
          <w:tcPr>
            <w:tcW w:type="dxa" w:w="851"/>
            <w:tcBorders>
              <w:top w:color="000009" w:sz="4" w:val="single"/>
              <w:left w:color="000009" w:sz="4" w:val="single"/>
              <w:bottom w:color="000009" w:sz="4" w:val="single"/>
              <w:right w:color="000009" w:sz="4" w:val="single"/>
            </w:tcBorders>
          </w:tcPr>
          <w:p w14:paraId="941B0000">
            <w:pPr>
              <w:pStyle w:val="Style_22"/>
              <w:spacing w:line="268" w:lineRule="exact"/>
              <w:ind w:firstLine="0" w:left="13"/>
              <w:rPr>
                <w:sz w:val="24"/>
              </w:rPr>
            </w:pPr>
            <w:r>
              <w:rPr>
                <w:sz w:val="24"/>
              </w:rPr>
              <w:t>Б</w:t>
            </w:r>
          </w:p>
        </w:tc>
        <w:tc>
          <w:tcPr>
            <w:tcW w:type="dxa" w:w="1559"/>
            <w:tcBorders>
              <w:top w:color="000009" w:sz="4" w:val="single"/>
              <w:left w:color="000009" w:sz="4" w:val="single"/>
              <w:bottom w:color="000009" w:sz="4" w:val="single"/>
              <w:right w:color="000009" w:sz="4" w:val="single"/>
            </w:tcBorders>
          </w:tcPr>
          <w:p w14:paraId="951B0000">
            <w:pPr>
              <w:pStyle w:val="Style_22"/>
              <w:spacing w:line="268" w:lineRule="exact"/>
              <w:ind w:firstLine="0" w:left="12"/>
              <w:rPr>
                <w:b w:val="1"/>
                <w:sz w:val="24"/>
              </w:rPr>
            </w:pPr>
            <w:r>
              <w:rPr>
                <w:b w:val="1"/>
                <w:sz w:val="24"/>
              </w:rPr>
              <w:t>1</w:t>
            </w:r>
          </w:p>
        </w:tc>
        <w:tc>
          <w:tcPr>
            <w:tcW w:type="dxa" w:w="1596"/>
            <w:tcBorders>
              <w:top w:color="000009" w:sz="4" w:val="single"/>
              <w:left w:color="000009" w:sz="4" w:val="single"/>
              <w:bottom w:color="000009" w:sz="4" w:val="single"/>
              <w:right w:color="000009" w:sz="4" w:val="single"/>
            </w:tcBorders>
          </w:tcPr>
          <w:p w14:paraId="961B0000">
            <w:pPr>
              <w:pStyle w:val="Style_22"/>
              <w:spacing w:line="268" w:lineRule="exact"/>
              <w:ind w:firstLine="0" w:left="10"/>
              <w:rPr>
                <w:sz w:val="24"/>
              </w:rPr>
            </w:pPr>
            <w:r>
              <w:rPr>
                <w:sz w:val="24"/>
              </w:rPr>
              <w:t>1</w:t>
            </w:r>
          </w:p>
        </w:tc>
        <w:tc>
          <w:tcPr>
            <w:tcW w:type="dxa" w:w="1267"/>
            <w:tcBorders>
              <w:top w:color="000009" w:sz="4" w:val="single"/>
              <w:left w:color="000009" w:sz="4" w:val="single"/>
              <w:bottom w:color="000009" w:sz="4" w:val="single"/>
              <w:right w:color="000009" w:sz="4" w:val="single"/>
            </w:tcBorders>
          </w:tcPr>
          <w:p w14:paraId="971B0000">
            <w:pPr>
              <w:pStyle w:val="Style_22"/>
              <w:spacing w:line="273" w:lineRule="exact"/>
              <w:ind w:firstLine="0" w:left="0" w:right="498"/>
              <w:jc w:val="right"/>
              <w:rPr>
                <w:sz w:val="24"/>
              </w:rPr>
            </w:pPr>
            <w:r>
              <w:rPr>
                <w:sz w:val="24"/>
              </w:rPr>
              <w:t>2</w:t>
            </w:r>
          </w:p>
        </w:tc>
      </w:tr>
      <w:tr>
        <w:trPr>
          <w:trHeight w:hRule="atLeast" w:val="283"/>
        </w:trPr>
        <w:tc>
          <w:tcPr>
            <w:tcW w:type="dxa" w:w="2223"/>
            <w:gridSpan w:val="1"/>
            <w:vMerge w:val="continue"/>
            <w:tcBorders>
              <w:top w:color="000009" w:sz="4" w:val="single"/>
              <w:left w:color="000009" w:sz="4" w:val="single"/>
              <w:bottom w:color="000009" w:sz="4" w:val="single"/>
              <w:right w:color="000009" w:sz="4" w:val="single"/>
            </w:tcBorders>
          </w:tcPr>
          <w:p/>
        </w:tc>
        <w:tc>
          <w:tcPr>
            <w:tcW w:type="dxa" w:w="2339"/>
            <w:tcBorders>
              <w:top w:color="000009" w:sz="4" w:val="single"/>
              <w:left w:color="000009" w:sz="4" w:val="single"/>
              <w:bottom w:color="000009" w:sz="4" w:val="single"/>
              <w:right w:color="000009" w:sz="4" w:val="single"/>
            </w:tcBorders>
          </w:tcPr>
          <w:p w14:paraId="981B0000">
            <w:pPr>
              <w:pStyle w:val="Style_22"/>
              <w:ind/>
              <w:jc w:val="left"/>
              <w:rPr>
                <w:sz w:val="24"/>
              </w:rPr>
            </w:pPr>
            <w:r>
              <w:rPr>
                <w:sz w:val="24"/>
              </w:rPr>
              <w:t>Информатика</w:t>
            </w:r>
          </w:p>
        </w:tc>
        <w:tc>
          <w:tcPr>
            <w:tcW w:type="dxa" w:w="851"/>
            <w:tcBorders>
              <w:top w:color="000009" w:sz="4" w:val="single"/>
              <w:left w:color="000009" w:sz="4" w:val="single"/>
              <w:bottom w:color="000009" w:sz="4" w:val="single"/>
              <w:right w:color="000009" w:sz="4" w:val="single"/>
            </w:tcBorders>
          </w:tcPr>
          <w:p w14:paraId="991B0000">
            <w:pPr>
              <w:pStyle w:val="Style_22"/>
              <w:ind w:firstLine="0" w:left="13"/>
              <w:rPr>
                <w:sz w:val="24"/>
              </w:rPr>
            </w:pPr>
            <w:r>
              <w:rPr>
                <w:sz w:val="24"/>
              </w:rPr>
              <w:t>Б</w:t>
            </w:r>
          </w:p>
        </w:tc>
        <w:tc>
          <w:tcPr>
            <w:tcW w:type="dxa" w:w="1559"/>
            <w:tcBorders>
              <w:top w:color="000009" w:sz="4" w:val="single"/>
              <w:left w:color="000009" w:sz="4" w:val="single"/>
              <w:bottom w:color="000009" w:sz="4" w:val="single"/>
              <w:right w:color="000009" w:sz="4" w:val="single"/>
            </w:tcBorders>
          </w:tcPr>
          <w:p w14:paraId="9A1B0000">
            <w:pPr>
              <w:pStyle w:val="Style_22"/>
              <w:ind w:firstLine="0" w:left="12"/>
              <w:rPr>
                <w:b w:val="1"/>
                <w:sz w:val="24"/>
              </w:rPr>
            </w:pPr>
            <w:r>
              <w:rPr>
                <w:b w:val="1"/>
                <w:sz w:val="24"/>
              </w:rPr>
              <w:t>1</w:t>
            </w:r>
          </w:p>
        </w:tc>
        <w:tc>
          <w:tcPr>
            <w:tcW w:type="dxa" w:w="1596"/>
            <w:tcBorders>
              <w:top w:color="000009" w:sz="4" w:val="single"/>
              <w:left w:color="000009" w:sz="4" w:val="single"/>
              <w:bottom w:color="000009" w:sz="4" w:val="single"/>
              <w:right w:color="000009" w:sz="4" w:val="single"/>
            </w:tcBorders>
          </w:tcPr>
          <w:p w14:paraId="9B1B0000">
            <w:pPr>
              <w:pStyle w:val="Style_22"/>
              <w:ind w:firstLine="0" w:left="10"/>
              <w:rPr>
                <w:sz w:val="24"/>
              </w:rPr>
            </w:pPr>
            <w:r>
              <w:rPr>
                <w:sz w:val="24"/>
              </w:rPr>
              <w:t>1</w:t>
            </w:r>
          </w:p>
        </w:tc>
        <w:tc>
          <w:tcPr>
            <w:tcW w:type="dxa" w:w="1267"/>
            <w:tcBorders>
              <w:top w:color="000009" w:sz="4" w:val="single"/>
              <w:left w:color="000009" w:sz="4" w:val="single"/>
              <w:bottom w:color="000009" w:sz="4" w:val="single"/>
              <w:right w:color="000009" w:sz="4" w:val="single"/>
            </w:tcBorders>
          </w:tcPr>
          <w:p w14:paraId="9C1B0000">
            <w:pPr>
              <w:pStyle w:val="Style_22"/>
              <w:ind w:firstLine="0" w:left="0" w:right="555"/>
              <w:jc w:val="right"/>
              <w:rPr>
                <w:sz w:val="24"/>
              </w:rPr>
            </w:pPr>
            <w:r>
              <w:rPr>
                <w:sz w:val="24"/>
              </w:rPr>
              <w:t>2</w:t>
            </w:r>
          </w:p>
        </w:tc>
      </w:tr>
      <w:tr>
        <w:trPr>
          <w:trHeight w:hRule="atLeast" w:val="298"/>
        </w:trPr>
        <w:tc>
          <w:tcPr>
            <w:tcW w:type="dxa" w:w="2223"/>
            <w:vMerge w:val="restart"/>
            <w:tcBorders>
              <w:top w:color="000009" w:sz="4" w:val="single"/>
              <w:left w:color="000009" w:sz="4" w:val="single"/>
              <w:bottom w:color="000009" w:sz="4" w:val="single"/>
              <w:right w:color="000009" w:sz="4" w:val="single"/>
            </w:tcBorders>
          </w:tcPr>
          <w:p w14:paraId="9D1B0000">
            <w:pPr>
              <w:pStyle w:val="Style_22"/>
              <w:spacing w:line="240" w:lineRule="auto"/>
              <w:ind w:right="540"/>
              <w:jc w:val="left"/>
              <w:rPr>
                <w:sz w:val="24"/>
              </w:rPr>
            </w:pPr>
            <w:r>
              <w:rPr>
                <w:sz w:val="24"/>
              </w:rPr>
              <w:t>Естественные</w:t>
            </w:r>
            <w:r>
              <w:rPr>
                <w:spacing w:val="-57"/>
                <w:sz w:val="24"/>
              </w:rPr>
              <w:t xml:space="preserve"> </w:t>
            </w:r>
            <w:r>
              <w:rPr>
                <w:sz w:val="24"/>
              </w:rPr>
              <w:t xml:space="preserve">науки </w:t>
            </w:r>
          </w:p>
        </w:tc>
        <w:tc>
          <w:tcPr>
            <w:tcW w:type="dxa" w:w="2339"/>
            <w:tcBorders>
              <w:top w:color="000009" w:sz="4" w:val="single"/>
              <w:left w:color="000009" w:sz="4" w:val="single"/>
              <w:bottom w:color="000009" w:sz="4" w:val="single"/>
              <w:right w:color="000009" w:sz="4" w:val="single"/>
            </w:tcBorders>
          </w:tcPr>
          <w:p w14:paraId="9E1B0000">
            <w:pPr>
              <w:pStyle w:val="Style_22"/>
              <w:ind/>
              <w:jc w:val="left"/>
              <w:rPr>
                <w:sz w:val="24"/>
              </w:rPr>
            </w:pPr>
            <w:r>
              <w:rPr>
                <w:sz w:val="24"/>
              </w:rPr>
              <w:t>Физика</w:t>
            </w:r>
          </w:p>
        </w:tc>
        <w:tc>
          <w:tcPr>
            <w:tcW w:type="dxa" w:w="851"/>
            <w:tcBorders>
              <w:top w:color="000009" w:sz="4" w:val="single"/>
              <w:left w:color="000009" w:sz="4" w:val="single"/>
              <w:bottom w:color="000009" w:sz="4" w:val="single"/>
              <w:right w:color="000009" w:sz="4" w:val="single"/>
            </w:tcBorders>
          </w:tcPr>
          <w:p w14:paraId="9F1B0000">
            <w:pPr>
              <w:pStyle w:val="Style_22"/>
              <w:ind w:firstLine="0" w:left="9"/>
              <w:rPr>
                <w:sz w:val="24"/>
              </w:rPr>
            </w:pPr>
            <w:r>
              <w:rPr>
                <w:sz w:val="24"/>
              </w:rPr>
              <w:t>Б</w:t>
            </w:r>
          </w:p>
        </w:tc>
        <w:tc>
          <w:tcPr>
            <w:tcW w:type="dxa" w:w="1559"/>
            <w:tcBorders>
              <w:top w:color="000009" w:sz="4" w:val="single"/>
              <w:left w:color="000009" w:sz="4" w:val="single"/>
              <w:bottom w:color="000009" w:sz="4" w:val="single"/>
              <w:right w:color="000009" w:sz="4" w:val="single"/>
            </w:tcBorders>
          </w:tcPr>
          <w:p w14:paraId="A01B0000">
            <w:pPr>
              <w:pStyle w:val="Style_22"/>
              <w:ind w:firstLine="0" w:left="12"/>
              <w:rPr>
                <w:b w:val="1"/>
                <w:sz w:val="24"/>
              </w:rPr>
            </w:pPr>
            <w:r>
              <w:rPr>
                <w:b w:val="1"/>
                <w:sz w:val="24"/>
              </w:rPr>
              <w:t>2</w:t>
            </w:r>
          </w:p>
          <w:p w14:paraId="A11B0000">
            <w:pPr>
              <w:pStyle w:val="Style_22"/>
              <w:spacing w:line="258" w:lineRule="exact"/>
              <w:ind w:firstLine="0" w:left="12"/>
              <w:rPr>
                <w:b w:val="1"/>
                <w:sz w:val="24"/>
              </w:rPr>
            </w:pPr>
          </w:p>
        </w:tc>
        <w:tc>
          <w:tcPr>
            <w:tcW w:type="dxa" w:w="1596"/>
            <w:tcBorders>
              <w:top w:color="000009" w:sz="4" w:val="single"/>
              <w:left w:color="000009" w:sz="4" w:val="single"/>
              <w:bottom w:color="000009" w:sz="4" w:val="single"/>
              <w:right w:color="000009" w:sz="4" w:val="single"/>
            </w:tcBorders>
          </w:tcPr>
          <w:p w14:paraId="A21B0000">
            <w:pPr>
              <w:pStyle w:val="Style_22"/>
              <w:ind w:firstLine="0" w:left="10"/>
              <w:rPr>
                <w:sz w:val="24"/>
              </w:rPr>
            </w:pPr>
            <w:r>
              <w:rPr>
                <w:sz w:val="24"/>
              </w:rPr>
              <w:t>2</w:t>
            </w:r>
          </w:p>
          <w:p w14:paraId="A31B0000">
            <w:pPr>
              <w:pStyle w:val="Style_22"/>
              <w:spacing w:line="258" w:lineRule="exact"/>
              <w:ind w:firstLine="0" w:left="10"/>
              <w:rPr>
                <w:sz w:val="24"/>
              </w:rPr>
            </w:pPr>
          </w:p>
        </w:tc>
        <w:tc>
          <w:tcPr>
            <w:tcW w:type="dxa" w:w="1267"/>
            <w:tcBorders>
              <w:top w:color="000009" w:sz="4" w:val="single"/>
              <w:left w:color="000009" w:sz="4" w:val="single"/>
              <w:bottom w:color="000009" w:sz="4" w:val="single"/>
              <w:right w:color="000009" w:sz="4" w:val="single"/>
            </w:tcBorders>
          </w:tcPr>
          <w:p w14:paraId="A41B0000">
            <w:pPr>
              <w:pStyle w:val="Style_22"/>
              <w:spacing w:before="1" w:line="261" w:lineRule="exact"/>
              <w:ind w:firstLine="0" w:left="0" w:right="555"/>
              <w:jc w:val="right"/>
              <w:rPr>
                <w:sz w:val="24"/>
              </w:rPr>
            </w:pPr>
            <w:r>
              <w:rPr>
                <w:sz w:val="24"/>
              </w:rPr>
              <w:t>4</w:t>
            </w:r>
          </w:p>
        </w:tc>
      </w:tr>
      <w:tr>
        <w:trPr>
          <w:trHeight w:hRule="atLeast" w:val="193"/>
        </w:trPr>
        <w:tc>
          <w:tcPr>
            <w:tcW w:type="dxa" w:w="2223"/>
            <w:gridSpan w:val="1"/>
            <w:vMerge w:val="continue"/>
            <w:tcBorders>
              <w:top w:color="000009" w:sz="4" w:val="single"/>
              <w:left w:color="000009" w:sz="4" w:val="single"/>
              <w:bottom w:color="000009" w:sz="4" w:val="single"/>
              <w:right w:color="000009" w:sz="4" w:val="single"/>
            </w:tcBorders>
          </w:tcPr>
          <w:p/>
        </w:tc>
        <w:tc>
          <w:tcPr>
            <w:tcW w:type="dxa" w:w="2339"/>
            <w:tcBorders>
              <w:top w:color="000009" w:sz="4" w:val="single"/>
              <w:left w:color="000009" w:sz="4" w:val="single"/>
              <w:bottom w:color="000009" w:sz="4" w:val="single"/>
              <w:right w:color="000009" w:sz="4" w:val="single"/>
            </w:tcBorders>
          </w:tcPr>
          <w:p w14:paraId="A51B0000">
            <w:pPr>
              <w:pStyle w:val="Style_22"/>
              <w:ind/>
              <w:jc w:val="left"/>
              <w:rPr>
                <w:sz w:val="24"/>
              </w:rPr>
            </w:pPr>
            <w:r>
              <w:rPr>
                <w:sz w:val="24"/>
              </w:rPr>
              <w:t>Химия</w:t>
            </w:r>
          </w:p>
        </w:tc>
        <w:tc>
          <w:tcPr>
            <w:tcW w:type="dxa" w:w="851"/>
            <w:tcBorders>
              <w:top w:color="000009" w:sz="4" w:val="single"/>
              <w:left w:color="000009" w:sz="4" w:val="single"/>
              <w:bottom w:color="000009" w:sz="4" w:val="single"/>
              <w:right w:color="000009" w:sz="4" w:val="single"/>
            </w:tcBorders>
          </w:tcPr>
          <w:p w14:paraId="A61B0000">
            <w:pPr>
              <w:pStyle w:val="Style_22"/>
              <w:ind w:firstLine="0" w:left="9"/>
              <w:rPr>
                <w:sz w:val="24"/>
              </w:rPr>
            </w:pPr>
            <w:r>
              <w:rPr>
                <w:sz w:val="24"/>
              </w:rPr>
              <w:t>Б</w:t>
            </w:r>
          </w:p>
        </w:tc>
        <w:tc>
          <w:tcPr>
            <w:tcW w:type="dxa" w:w="1559"/>
            <w:tcBorders>
              <w:top w:color="000009" w:sz="4" w:val="single"/>
              <w:left w:color="000009" w:sz="4" w:val="single"/>
              <w:bottom w:color="000009" w:sz="4" w:val="single"/>
              <w:right w:color="000009" w:sz="4" w:val="single"/>
            </w:tcBorders>
          </w:tcPr>
          <w:p w14:paraId="A71B0000">
            <w:pPr>
              <w:pStyle w:val="Style_22"/>
              <w:ind w:firstLine="0" w:left="12"/>
              <w:rPr>
                <w:b w:val="1"/>
                <w:sz w:val="24"/>
              </w:rPr>
            </w:pPr>
            <w:r>
              <w:rPr>
                <w:b w:val="1"/>
                <w:sz w:val="24"/>
              </w:rPr>
              <w:t>1</w:t>
            </w:r>
          </w:p>
        </w:tc>
        <w:tc>
          <w:tcPr>
            <w:tcW w:type="dxa" w:w="1596"/>
            <w:tcBorders>
              <w:top w:color="000009" w:sz="4" w:val="single"/>
              <w:left w:color="000009" w:sz="4" w:val="single"/>
              <w:bottom w:color="000009" w:sz="4" w:val="single"/>
              <w:right w:color="000009" w:sz="4" w:val="single"/>
            </w:tcBorders>
          </w:tcPr>
          <w:p w14:paraId="A81B0000">
            <w:pPr>
              <w:pStyle w:val="Style_22"/>
              <w:ind w:firstLine="0" w:left="10"/>
              <w:rPr>
                <w:sz w:val="24"/>
              </w:rPr>
            </w:pPr>
            <w:r>
              <w:rPr>
                <w:sz w:val="24"/>
              </w:rPr>
              <w:t>1</w:t>
            </w:r>
          </w:p>
        </w:tc>
        <w:tc>
          <w:tcPr>
            <w:tcW w:type="dxa" w:w="1267"/>
            <w:tcBorders>
              <w:top w:color="000009" w:sz="4" w:val="single"/>
              <w:left w:color="000009" w:sz="4" w:val="single"/>
              <w:bottom w:color="000009" w:sz="4" w:val="single"/>
              <w:right w:color="000009" w:sz="4" w:val="single"/>
            </w:tcBorders>
          </w:tcPr>
          <w:p w14:paraId="A91B0000">
            <w:pPr>
              <w:pStyle w:val="Style_22"/>
              <w:spacing w:before="1" w:line="261" w:lineRule="exact"/>
              <w:ind w:firstLine="0" w:left="0" w:right="555"/>
              <w:jc w:val="right"/>
              <w:rPr>
                <w:sz w:val="24"/>
              </w:rPr>
            </w:pPr>
            <w:r>
              <w:rPr>
                <w:sz w:val="24"/>
              </w:rPr>
              <w:t>2</w:t>
            </w:r>
          </w:p>
        </w:tc>
      </w:tr>
      <w:tr>
        <w:trPr>
          <w:trHeight w:hRule="atLeast" w:val="193"/>
        </w:trPr>
        <w:tc>
          <w:tcPr>
            <w:tcW w:type="dxa" w:w="2223"/>
            <w:gridSpan w:val="1"/>
            <w:vMerge w:val="continue"/>
            <w:tcBorders>
              <w:top w:color="000009" w:sz="4" w:val="single"/>
              <w:left w:color="000009" w:sz="4" w:val="single"/>
              <w:bottom w:color="000009" w:sz="4" w:val="single"/>
              <w:right w:color="000009" w:sz="4" w:val="single"/>
            </w:tcBorders>
          </w:tcPr>
          <w:p/>
        </w:tc>
        <w:tc>
          <w:tcPr>
            <w:tcW w:type="dxa" w:w="2339"/>
            <w:tcBorders>
              <w:top w:color="000009" w:sz="4" w:val="single"/>
              <w:left w:color="000009" w:sz="4" w:val="single"/>
              <w:bottom w:color="000009" w:sz="4" w:val="single"/>
              <w:right w:color="000009" w:sz="4" w:val="single"/>
            </w:tcBorders>
          </w:tcPr>
          <w:p w14:paraId="AA1B0000">
            <w:pPr>
              <w:pStyle w:val="Style_22"/>
              <w:ind/>
              <w:jc w:val="left"/>
              <w:rPr>
                <w:sz w:val="24"/>
              </w:rPr>
            </w:pPr>
            <w:r>
              <w:rPr>
                <w:sz w:val="24"/>
              </w:rPr>
              <w:t>Биология</w:t>
            </w:r>
          </w:p>
        </w:tc>
        <w:tc>
          <w:tcPr>
            <w:tcW w:type="dxa" w:w="851"/>
            <w:tcBorders>
              <w:top w:color="000009" w:sz="4" w:val="single"/>
              <w:left w:color="000009" w:sz="4" w:val="single"/>
              <w:bottom w:color="000009" w:sz="4" w:val="single"/>
              <w:right w:color="000009" w:sz="4" w:val="single"/>
            </w:tcBorders>
          </w:tcPr>
          <w:p w14:paraId="AB1B0000">
            <w:pPr>
              <w:pStyle w:val="Style_22"/>
              <w:ind w:firstLine="0" w:left="9"/>
              <w:rPr>
                <w:sz w:val="24"/>
              </w:rPr>
            </w:pPr>
            <w:r>
              <w:rPr>
                <w:sz w:val="24"/>
              </w:rPr>
              <w:t>У</w:t>
            </w:r>
          </w:p>
        </w:tc>
        <w:tc>
          <w:tcPr>
            <w:tcW w:type="dxa" w:w="1559"/>
            <w:tcBorders>
              <w:top w:color="000009" w:sz="4" w:val="single"/>
              <w:left w:color="000009" w:sz="4" w:val="single"/>
              <w:bottom w:color="000009" w:sz="4" w:val="single"/>
              <w:right w:color="000009" w:sz="4" w:val="single"/>
            </w:tcBorders>
          </w:tcPr>
          <w:p w14:paraId="AC1B0000">
            <w:pPr>
              <w:pStyle w:val="Style_22"/>
              <w:ind w:firstLine="0" w:left="12"/>
              <w:rPr>
                <w:b w:val="1"/>
                <w:sz w:val="24"/>
              </w:rPr>
            </w:pPr>
            <w:r>
              <w:rPr>
                <w:b w:val="1"/>
                <w:sz w:val="24"/>
              </w:rPr>
              <w:t>3</w:t>
            </w:r>
          </w:p>
        </w:tc>
        <w:tc>
          <w:tcPr>
            <w:tcW w:type="dxa" w:w="1596"/>
            <w:tcBorders>
              <w:top w:color="000009" w:sz="4" w:val="single"/>
              <w:left w:color="000009" w:sz="4" w:val="single"/>
              <w:bottom w:color="000009" w:sz="4" w:val="single"/>
              <w:right w:color="000009" w:sz="4" w:val="single"/>
            </w:tcBorders>
          </w:tcPr>
          <w:p w14:paraId="AD1B0000">
            <w:pPr>
              <w:pStyle w:val="Style_22"/>
              <w:ind w:firstLine="0" w:left="10"/>
              <w:rPr>
                <w:sz w:val="24"/>
              </w:rPr>
            </w:pPr>
            <w:r>
              <w:rPr>
                <w:sz w:val="24"/>
              </w:rPr>
              <w:t>3</w:t>
            </w:r>
          </w:p>
        </w:tc>
        <w:tc>
          <w:tcPr>
            <w:tcW w:type="dxa" w:w="1267"/>
            <w:tcBorders>
              <w:top w:color="000009" w:sz="4" w:val="single"/>
              <w:left w:color="000009" w:sz="4" w:val="single"/>
              <w:bottom w:color="000009" w:sz="4" w:val="single"/>
              <w:right w:color="000009" w:sz="4" w:val="single"/>
            </w:tcBorders>
          </w:tcPr>
          <w:p w14:paraId="AE1B0000">
            <w:pPr>
              <w:pStyle w:val="Style_22"/>
              <w:spacing w:before="1" w:line="261" w:lineRule="exact"/>
              <w:ind w:firstLine="0" w:left="0" w:right="555"/>
              <w:jc w:val="right"/>
              <w:rPr>
                <w:sz w:val="24"/>
              </w:rPr>
            </w:pPr>
            <w:r>
              <w:rPr>
                <w:sz w:val="24"/>
              </w:rPr>
              <w:t>6</w:t>
            </w:r>
          </w:p>
        </w:tc>
      </w:tr>
      <w:tr>
        <w:trPr>
          <w:trHeight w:hRule="atLeast" w:val="195"/>
        </w:trPr>
        <w:tc>
          <w:tcPr>
            <w:tcW w:type="dxa" w:w="2223"/>
            <w:vMerge w:val="restart"/>
            <w:tcBorders>
              <w:top w:color="000009" w:sz="4" w:val="single"/>
              <w:left w:color="000009" w:sz="4" w:val="single"/>
              <w:bottom w:color="000009" w:sz="4" w:val="single"/>
              <w:right w:color="000009" w:sz="4" w:val="single"/>
            </w:tcBorders>
          </w:tcPr>
          <w:p w14:paraId="AF1B0000">
            <w:pPr>
              <w:pStyle w:val="Style_22"/>
              <w:spacing w:line="240" w:lineRule="auto"/>
              <w:ind w:right="662"/>
              <w:jc w:val="left"/>
              <w:rPr>
                <w:sz w:val="24"/>
              </w:rPr>
            </w:pPr>
            <w:r>
              <w:rPr>
                <w:sz w:val="24"/>
              </w:rPr>
              <w:t>Общественные</w:t>
            </w:r>
            <w:r>
              <w:rPr>
                <w:spacing w:val="-57"/>
                <w:sz w:val="24"/>
              </w:rPr>
              <w:t xml:space="preserve"> </w:t>
            </w:r>
            <w:r>
              <w:rPr>
                <w:sz w:val="24"/>
              </w:rPr>
              <w:t>науки</w:t>
            </w:r>
          </w:p>
        </w:tc>
        <w:tc>
          <w:tcPr>
            <w:tcW w:type="dxa" w:w="2339"/>
            <w:tcBorders>
              <w:top w:color="000009" w:sz="4" w:val="single"/>
              <w:left w:color="000009" w:sz="4" w:val="single"/>
              <w:bottom w:color="000009" w:sz="4" w:val="single"/>
              <w:right w:color="000009" w:sz="4" w:val="single"/>
            </w:tcBorders>
          </w:tcPr>
          <w:p w14:paraId="B01B0000">
            <w:pPr>
              <w:pStyle w:val="Style_22"/>
              <w:ind/>
              <w:jc w:val="left"/>
              <w:rPr>
                <w:sz w:val="24"/>
              </w:rPr>
            </w:pPr>
            <w:r>
              <w:rPr>
                <w:sz w:val="24"/>
              </w:rPr>
              <w:t>История</w:t>
            </w:r>
          </w:p>
        </w:tc>
        <w:tc>
          <w:tcPr>
            <w:tcW w:type="dxa" w:w="851"/>
            <w:tcBorders>
              <w:top w:color="000009" w:sz="4" w:val="single"/>
              <w:left w:color="000009" w:sz="4" w:val="single"/>
              <w:bottom w:color="000009" w:sz="4" w:val="single"/>
              <w:right w:color="000009" w:sz="4" w:val="single"/>
            </w:tcBorders>
          </w:tcPr>
          <w:p w14:paraId="B11B0000">
            <w:pPr>
              <w:pStyle w:val="Style_22"/>
              <w:ind w:firstLine="0" w:left="13"/>
              <w:rPr>
                <w:sz w:val="24"/>
              </w:rPr>
            </w:pPr>
            <w:r>
              <w:rPr>
                <w:sz w:val="24"/>
              </w:rPr>
              <w:t>Б</w:t>
            </w:r>
          </w:p>
          <w:p w14:paraId="B21B0000">
            <w:pPr>
              <w:pStyle w:val="Style_22"/>
              <w:ind w:firstLine="0" w:left="9"/>
              <w:jc w:val="left"/>
              <w:rPr>
                <w:sz w:val="24"/>
              </w:rPr>
            </w:pPr>
          </w:p>
        </w:tc>
        <w:tc>
          <w:tcPr>
            <w:tcW w:type="dxa" w:w="1559"/>
            <w:tcBorders>
              <w:top w:color="000009" w:sz="4" w:val="single"/>
              <w:left w:color="000009" w:sz="4" w:val="single"/>
              <w:bottom w:color="000009" w:sz="4" w:val="single"/>
              <w:right w:color="000009" w:sz="4" w:val="single"/>
            </w:tcBorders>
          </w:tcPr>
          <w:p w14:paraId="B31B0000">
            <w:pPr>
              <w:pStyle w:val="Style_22"/>
              <w:ind w:firstLine="0" w:left="12"/>
              <w:rPr>
                <w:b w:val="1"/>
                <w:sz w:val="24"/>
              </w:rPr>
            </w:pPr>
            <w:r>
              <w:rPr>
                <w:b w:val="1"/>
                <w:sz w:val="24"/>
              </w:rPr>
              <w:t>2</w:t>
            </w:r>
          </w:p>
          <w:p w14:paraId="B41B0000">
            <w:pPr>
              <w:pStyle w:val="Style_22"/>
              <w:ind w:firstLine="0" w:left="10"/>
              <w:rPr>
                <w:b w:val="1"/>
                <w:sz w:val="24"/>
              </w:rPr>
            </w:pPr>
          </w:p>
        </w:tc>
        <w:tc>
          <w:tcPr>
            <w:tcW w:type="dxa" w:w="1596"/>
            <w:tcBorders>
              <w:top w:color="000009" w:sz="4" w:val="single"/>
              <w:left w:color="000009" w:sz="4" w:val="single"/>
              <w:bottom w:color="000009" w:sz="4" w:val="single"/>
              <w:right w:color="000009" w:sz="4" w:val="single"/>
            </w:tcBorders>
          </w:tcPr>
          <w:p w14:paraId="B51B0000">
            <w:pPr>
              <w:pStyle w:val="Style_22"/>
              <w:ind w:firstLine="0" w:left="10"/>
              <w:rPr>
                <w:sz w:val="24"/>
              </w:rPr>
            </w:pPr>
            <w:r>
              <w:rPr>
                <w:sz w:val="24"/>
              </w:rPr>
              <w:t>2</w:t>
            </w:r>
          </w:p>
          <w:p w14:paraId="B61B0000">
            <w:pPr>
              <w:pStyle w:val="Style_22"/>
              <w:ind w:firstLine="0" w:left="10"/>
              <w:rPr>
                <w:sz w:val="24"/>
              </w:rPr>
            </w:pPr>
          </w:p>
        </w:tc>
        <w:tc>
          <w:tcPr>
            <w:tcW w:type="dxa" w:w="1267"/>
            <w:tcBorders>
              <w:top w:color="000009" w:sz="4" w:val="single"/>
              <w:left w:color="000009" w:sz="4" w:val="single"/>
              <w:bottom w:color="000009" w:sz="4" w:val="single"/>
              <w:right w:color="000009" w:sz="4" w:val="single"/>
            </w:tcBorders>
          </w:tcPr>
          <w:p w14:paraId="B71B0000">
            <w:pPr>
              <w:pStyle w:val="Style_22"/>
              <w:ind w:firstLine="0" w:left="0" w:right="498"/>
              <w:jc w:val="right"/>
              <w:rPr>
                <w:sz w:val="24"/>
              </w:rPr>
            </w:pPr>
            <w:r>
              <w:rPr>
                <w:sz w:val="24"/>
              </w:rPr>
              <w:t>4</w:t>
            </w:r>
          </w:p>
          <w:p w14:paraId="B81B0000">
            <w:pPr>
              <w:pStyle w:val="Style_22"/>
              <w:ind w:firstLine="0" w:left="0" w:right="555"/>
              <w:jc w:val="right"/>
              <w:rPr>
                <w:sz w:val="24"/>
              </w:rPr>
            </w:pPr>
          </w:p>
        </w:tc>
      </w:tr>
      <w:tr>
        <w:trPr>
          <w:trHeight w:hRule="atLeast" w:val="193"/>
        </w:trPr>
        <w:tc>
          <w:tcPr>
            <w:tcW w:type="dxa" w:w="2223"/>
            <w:gridSpan w:val="1"/>
            <w:vMerge w:val="continue"/>
            <w:tcBorders>
              <w:top w:color="000009" w:sz="4" w:val="single"/>
              <w:left w:color="000009" w:sz="4" w:val="single"/>
              <w:bottom w:color="000009" w:sz="4" w:val="single"/>
              <w:right w:color="000009" w:sz="4" w:val="single"/>
            </w:tcBorders>
          </w:tcPr>
          <w:p/>
        </w:tc>
        <w:tc>
          <w:tcPr>
            <w:tcW w:type="dxa" w:w="2339"/>
            <w:tcBorders>
              <w:top w:color="000009" w:sz="4" w:val="single"/>
              <w:left w:color="000009" w:sz="4" w:val="single"/>
              <w:bottom w:color="000009" w:sz="4" w:val="single"/>
              <w:right w:color="000009" w:sz="4" w:val="single"/>
            </w:tcBorders>
          </w:tcPr>
          <w:p w14:paraId="B91B0000">
            <w:pPr>
              <w:pStyle w:val="Style_22"/>
              <w:ind/>
              <w:jc w:val="left"/>
              <w:rPr>
                <w:sz w:val="24"/>
              </w:rPr>
            </w:pPr>
            <w:r>
              <w:rPr>
                <w:sz w:val="24"/>
              </w:rPr>
              <w:t>Обществознание</w:t>
            </w:r>
          </w:p>
        </w:tc>
        <w:tc>
          <w:tcPr>
            <w:tcW w:type="dxa" w:w="851"/>
            <w:tcBorders>
              <w:top w:color="000009" w:sz="4" w:val="single"/>
              <w:left w:color="000009" w:sz="4" w:val="single"/>
              <w:bottom w:color="000009" w:sz="4" w:val="single"/>
              <w:right w:color="000009" w:sz="4" w:val="single"/>
            </w:tcBorders>
          </w:tcPr>
          <w:p w14:paraId="BA1B0000">
            <w:pPr>
              <w:pStyle w:val="Style_22"/>
              <w:ind w:firstLine="0" w:left="13"/>
              <w:rPr>
                <w:sz w:val="24"/>
              </w:rPr>
            </w:pPr>
            <w:r>
              <w:rPr>
                <w:sz w:val="24"/>
              </w:rPr>
              <w:t>У</w:t>
            </w:r>
          </w:p>
        </w:tc>
        <w:tc>
          <w:tcPr>
            <w:tcW w:type="dxa" w:w="1559"/>
            <w:tcBorders>
              <w:top w:color="000009" w:sz="4" w:val="single"/>
              <w:left w:color="000009" w:sz="4" w:val="single"/>
              <w:bottom w:color="000009" w:sz="4" w:val="single"/>
              <w:right w:color="000009" w:sz="4" w:val="single"/>
            </w:tcBorders>
          </w:tcPr>
          <w:p w14:paraId="BB1B0000">
            <w:pPr>
              <w:pStyle w:val="Style_22"/>
              <w:ind w:firstLine="0" w:left="12"/>
              <w:rPr>
                <w:b w:val="1"/>
                <w:sz w:val="24"/>
              </w:rPr>
            </w:pPr>
            <w:r>
              <w:rPr>
                <w:b w:val="1"/>
                <w:sz w:val="24"/>
              </w:rPr>
              <w:t>4</w:t>
            </w:r>
          </w:p>
        </w:tc>
        <w:tc>
          <w:tcPr>
            <w:tcW w:type="dxa" w:w="1596"/>
            <w:tcBorders>
              <w:top w:color="000009" w:sz="4" w:val="single"/>
              <w:left w:color="000009" w:sz="4" w:val="single"/>
              <w:bottom w:color="000009" w:sz="4" w:val="single"/>
              <w:right w:color="000009" w:sz="4" w:val="single"/>
            </w:tcBorders>
          </w:tcPr>
          <w:p w14:paraId="BC1B0000">
            <w:pPr>
              <w:pStyle w:val="Style_22"/>
              <w:ind w:firstLine="0" w:left="10"/>
              <w:rPr>
                <w:sz w:val="24"/>
              </w:rPr>
            </w:pPr>
            <w:r>
              <w:rPr>
                <w:sz w:val="24"/>
              </w:rPr>
              <w:t>4</w:t>
            </w:r>
          </w:p>
        </w:tc>
        <w:tc>
          <w:tcPr>
            <w:tcW w:type="dxa" w:w="1267"/>
            <w:tcBorders>
              <w:top w:color="000009" w:sz="4" w:val="single"/>
              <w:left w:color="000009" w:sz="4" w:val="single"/>
              <w:bottom w:color="000009" w:sz="4" w:val="single"/>
              <w:right w:color="000009" w:sz="4" w:val="single"/>
            </w:tcBorders>
          </w:tcPr>
          <w:p w14:paraId="BD1B0000">
            <w:pPr>
              <w:pStyle w:val="Style_22"/>
              <w:ind w:firstLine="0" w:left="0" w:right="498"/>
              <w:jc w:val="right"/>
              <w:rPr>
                <w:sz w:val="24"/>
              </w:rPr>
            </w:pPr>
            <w:r>
              <w:rPr>
                <w:sz w:val="24"/>
              </w:rPr>
              <w:t>8</w:t>
            </w:r>
          </w:p>
        </w:tc>
      </w:tr>
      <w:tr>
        <w:trPr>
          <w:trHeight w:hRule="atLeast" w:val="193"/>
        </w:trPr>
        <w:tc>
          <w:tcPr>
            <w:tcW w:type="dxa" w:w="2223"/>
            <w:gridSpan w:val="1"/>
            <w:vMerge w:val="continue"/>
            <w:tcBorders>
              <w:top w:color="000009" w:sz="4" w:val="single"/>
              <w:left w:color="000009" w:sz="4" w:val="single"/>
              <w:bottom w:color="000009" w:sz="4" w:val="single"/>
              <w:right w:color="000009" w:sz="4" w:val="single"/>
            </w:tcBorders>
          </w:tcPr>
          <w:p/>
        </w:tc>
        <w:tc>
          <w:tcPr>
            <w:tcW w:type="dxa" w:w="2339"/>
            <w:tcBorders>
              <w:top w:color="000009" w:sz="4" w:val="single"/>
              <w:left w:color="000009" w:sz="4" w:val="single"/>
              <w:bottom w:color="000009" w:sz="4" w:val="single"/>
              <w:right w:color="000009" w:sz="4" w:val="single"/>
            </w:tcBorders>
          </w:tcPr>
          <w:p w14:paraId="BE1B0000">
            <w:pPr>
              <w:pStyle w:val="Style_22"/>
              <w:ind/>
              <w:jc w:val="left"/>
              <w:rPr>
                <w:sz w:val="24"/>
              </w:rPr>
            </w:pPr>
            <w:r>
              <w:rPr>
                <w:sz w:val="24"/>
              </w:rPr>
              <w:t>География</w:t>
            </w:r>
          </w:p>
        </w:tc>
        <w:tc>
          <w:tcPr>
            <w:tcW w:type="dxa" w:w="851"/>
            <w:tcBorders>
              <w:top w:color="000009" w:sz="4" w:val="single"/>
              <w:left w:color="000009" w:sz="4" w:val="single"/>
              <w:bottom w:color="000009" w:sz="4" w:val="single"/>
              <w:right w:color="000009" w:sz="4" w:val="single"/>
            </w:tcBorders>
          </w:tcPr>
          <w:p w14:paraId="BF1B0000">
            <w:pPr>
              <w:pStyle w:val="Style_22"/>
              <w:ind w:firstLine="0" w:left="13"/>
              <w:rPr>
                <w:sz w:val="24"/>
              </w:rPr>
            </w:pPr>
          </w:p>
        </w:tc>
        <w:tc>
          <w:tcPr>
            <w:tcW w:type="dxa" w:w="1559"/>
            <w:tcBorders>
              <w:top w:color="000009" w:sz="4" w:val="single"/>
              <w:left w:color="000009" w:sz="4" w:val="single"/>
              <w:bottom w:color="000009" w:sz="4" w:val="single"/>
              <w:right w:color="000009" w:sz="4" w:val="single"/>
            </w:tcBorders>
          </w:tcPr>
          <w:p w14:paraId="C01B0000">
            <w:pPr>
              <w:pStyle w:val="Style_22"/>
              <w:ind w:firstLine="0" w:left="12"/>
              <w:rPr>
                <w:b w:val="1"/>
                <w:sz w:val="24"/>
              </w:rPr>
            </w:pPr>
            <w:r>
              <w:rPr>
                <w:b w:val="1"/>
                <w:sz w:val="24"/>
              </w:rPr>
              <w:t>1</w:t>
            </w:r>
          </w:p>
        </w:tc>
        <w:tc>
          <w:tcPr>
            <w:tcW w:type="dxa" w:w="1596"/>
            <w:tcBorders>
              <w:top w:color="000009" w:sz="4" w:val="single"/>
              <w:left w:color="000009" w:sz="4" w:val="single"/>
              <w:bottom w:color="000009" w:sz="4" w:val="single"/>
              <w:right w:color="000009" w:sz="4" w:val="single"/>
            </w:tcBorders>
          </w:tcPr>
          <w:p w14:paraId="C11B0000">
            <w:pPr>
              <w:pStyle w:val="Style_22"/>
              <w:ind w:firstLine="0" w:left="10"/>
              <w:rPr>
                <w:sz w:val="24"/>
              </w:rPr>
            </w:pPr>
            <w:r>
              <w:rPr>
                <w:sz w:val="24"/>
              </w:rPr>
              <w:t>1</w:t>
            </w:r>
          </w:p>
        </w:tc>
        <w:tc>
          <w:tcPr>
            <w:tcW w:type="dxa" w:w="1267"/>
            <w:tcBorders>
              <w:top w:color="000009" w:sz="4" w:val="single"/>
              <w:left w:color="000009" w:sz="4" w:val="single"/>
              <w:bottom w:color="000009" w:sz="4" w:val="single"/>
              <w:right w:color="000009" w:sz="4" w:val="single"/>
            </w:tcBorders>
          </w:tcPr>
          <w:p w14:paraId="C21B0000">
            <w:pPr>
              <w:pStyle w:val="Style_22"/>
              <w:ind w:firstLine="0" w:left="0" w:right="498"/>
              <w:jc w:val="right"/>
              <w:rPr>
                <w:sz w:val="24"/>
              </w:rPr>
            </w:pPr>
            <w:r>
              <w:rPr>
                <w:sz w:val="24"/>
              </w:rPr>
              <w:t>2</w:t>
            </w:r>
          </w:p>
        </w:tc>
      </w:tr>
      <w:tr>
        <w:trPr>
          <w:trHeight w:hRule="atLeast" w:val="552"/>
        </w:trPr>
        <w:tc>
          <w:tcPr>
            <w:tcW w:type="dxa" w:w="2223"/>
            <w:vMerge w:val="restart"/>
            <w:tcBorders>
              <w:top w:color="000009" w:sz="4" w:val="single"/>
              <w:left w:color="000009" w:sz="4" w:val="single"/>
              <w:bottom w:color="000000" w:sz="4" w:val="single"/>
              <w:right w:color="000009" w:sz="4" w:val="single"/>
            </w:tcBorders>
          </w:tcPr>
          <w:p w14:paraId="C31B0000">
            <w:pPr>
              <w:pStyle w:val="Style_22"/>
              <w:spacing w:line="240" w:lineRule="auto"/>
              <w:ind/>
              <w:jc w:val="left"/>
              <w:rPr>
                <w:sz w:val="24"/>
              </w:rPr>
            </w:pPr>
            <w:r>
              <w:rPr>
                <w:color w:val="333333"/>
                <w:sz w:val="24"/>
                <w:highlight w:val="white"/>
              </w:rPr>
              <w:t>Физическая культура, основы безопасности жизнедеятельности</w:t>
            </w:r>
          </w:p>
        </w:tc>
        <w:tc>
          <w:tcPr>
            <w:tcW w:type="dxa" w:w="2339"/>
            <w:tcBorders>
              <w:top w:color="000009" w:sz="4" w:val="single"/>
              <w:left w:color="000009" w:sz="4" w:val="single"/>
              <w:bottom w:color="000009" w:sz="4" w:val="single"/>
              <w:right w:color="000009" w:sz="4" w:val="single"/>
            </w:tcBorders>
          </w:tcPr>
          <w:p w14:paraId="C41B0000">
            <w:pPr>
              <w:pStyle w:val="Style_22"/>
              <w:spacing w:line="268" w:lineRule="exact"/>
              <w:ind/>
              <w:jc w:val="left"/>
              <w:rPr>
                <w:sz w:val="24"/>
              </w:rPr>
            </w:pPr>
            <w:r>
              <w:rPr>
                <w:sz w:val="24"/>
              </w:rPr>
              <w:t>Физическая</w:t>
            </w:r>
          </w:p>
          <w:p w14:paraId="C51B0000">
            <w:pPr>
              <w:pStyle w:val="Style_22"/>
              <w:spacing w:before="3" w:line="261" w:lineRule="exact"/>
              <w:ind/>
              <w:jc w:val="left"/>
              <w:rPr>
                <w:sz w:val="24"/>
              </w:rPr>
            </w:pPr>
            <w:r>
              <w:rPr>
                <w:sz w:val="24"/>
              </w:rPr>
              <w:t>культура</w:t>
            </w:r>
          </w:p>
        </w:tc>
        <w:tc>
          <w:tcPr>
            <w:tcW w:type="dxa" w:w="851"/>
            <w:tcBorders>
              <w:top w:color="000009" w:sz="4" w:val="single"/>
              <w:left w:color="000009" w:sz="4" w:val="single"/>
              <w:bottom w:color="000009" w:sz="4" w:val="single"/>
              <w:right w:color="000009" w:sz="4" w:val="single"/>
            </w:tcBorders>
          </w:tcPr>
          <w:p w14:paraId="C61B0000">
            <w:pPr>
              <w:pStyle w:val="Style_22"/>
              <w:spacing w:line="268" w:lineRule="exact"/>
              <w:ind w:firstLine="0" w:left="9"/>
              <w:rPr>
                <w:sz w:val="24"/>
              </w:rPr>
            </w:pPr>
            <w:r>
              <w:rPr>
                <w:sz w:val="24"/>
              </w:rPr>
              <w:t>Б</w:t>
            </w:r>
          </w:p>
        </w:tc>
        <w:tc>
          <w:tcPr>
            <w:tcW w:type="dxa" w:w="1559"/>
            <w:tcBorders>
              <w:top w:color="000009" w:sz="4" w:val="single"/>
              <w:left w:color="000009" w:sz="4" w:val="single"/>
              <w:bottom w:color="000009" w:sz="4" w:val="single"/>
              <w:right w:color="000009" w:sz="4" w:val="single"/>
            </w:tcBorders>
          </w:tcPr>
          <w:p w14:paraId="C71B0000">
            <w:pPr>
              <w:pStyle w:val="Style_22"/>
              <w:spacing w:line="268" w:lineRule="exact"/>
              <w:ind w:firstLine="0" w:left="12"/>
              <w:rPr>
                <w:b w:val="1"/>
                <w:sz w:val="24"/>
              </w:rPr>
            </w:pPr>
            <w:r>
              <w:rPr>
                <w:b w:val="1"/>
                <w:sz w:val="24"/>
              </w:rPr>
              <w:t>3</w:t>
            </w:r>
          </w:p>
        </w:tc>
        <w:tc>
          <w:tcPr>
            <w:tcW w:type="dxa" w:w="1596"/>
            <w:tcBorders>
              <w:top w:color="000009" w:sz="4" w:val="single"/>
              <w:left w:color="000009" w:sz="4" w:val="single"/>
              <w:bottom w:color="000009" w:sz="4" w:val="single"/>
              <w:right w:color="000009" w:sz="4" w:val="single"/>
            </w:tcBorders>
          </w:tcPr>
          <w:p w14:paraId="C81B0000">
            <w:pPr>
              <w:pStyle w:val="Style_22"/>
              <w:spacing w:line="268" w:lineRule="exact"/>
              <w:ind w:firstLine="0" w:left="10"/>
              <w:rPr>
                <w:sz w:val="24"/>
              </w:rPr>
            </w:pPr>
            <w:r>
              <w:rPr>
                <w:sz w:val="24"/>
              </w:rPr>
              <w:t>3</w:t>
            </w:r>
          </w:p>
        </w:tc>
        <w:tc>
          <w:tcPr>
            <w:tcW w:type="dxa" w:w="1267"/>
            <w:tcBorders>
              <w:top w:color="000009" w:sz="4" w:val="single"/>
              <w:left w:color="000009" w:sz="4" w:val="single"/>
              <w:bottom w:color="000009" w:sz="4" w:val="single"/>
              <w:right w:color="000009" w:sz="4" w:val="single"/>
            </w:tcBorders>
          </w:tcPr>
          <w:p w14:paraId="C91B0000">
            <w:pPr>
              <w:pStyle w:val="Style_22"/>
              <w:spacing w:line="273" w:lineRule="exact"/>
              <w:ind w:firstLine="0" w:left="0" w:right="555"/>
              <w:jc w:val="right"/>
              <w:rPr>
                <w:sz w:val="24"/>
              </w:rPr>
            </w:pPr>
            <w:r>
              <w:rPr>
                <w:sz w:val="24"/>
              </w:rPr>
              <w:t>6</w:t>
            </w:r>
          </w:p>
        </w:tc>
      </w:tr>
      <w:tr>
        <w:trPr>
          <w:trHeight w:hRule="atLeast" w:val="830"/>
        </w:trPr>
        <w:tc>
          <w:tcPr>
            <w:tcW w:type="dxa" w:w="2223"/>
            <w:gridSpan w:val="1"/>
            <w:vMerge w:val="continue"/>
            <w:tcBorders>
              <w:top w:color="000009" w:sz="4" w:val="single"/>
              <w:left w:color="000009" w:sz="4" w:val="single"/>
              <w:bottom w:color="000000" w:sz="4" w:val="single"/>
              <w:right w:color="000009" w:sz="4" w:val="single"/>
            </w:tcBorders>
          </w:tcPr>
          <w:p/>
        </w:tc>
        <w:tc>
          <w:tcPr>
            <w:tcW w:type="dxa" w:w="2339"/>
            <w:tcBorders>
              <w:top w:color="000009" w:sz="4" w:val="single"/>
              <w:left w:color="000009" w:sz="4" w:val="single"/>
              <w:bottom w:color="000000" w:sz="4" w:val="single"/>
              <w:right w:color="000009" w:sz="4" w:val="single"/>
            </w:tcBorders>
          </w:tcPr>
          <w:p w14:paraId="CA1B0000">
            <w:pPr>
              <w:pStyle w:val="Style_22"/>
              <w:spacing w:line="268" w:lineRule="exact"/>
              <w:ind/>
              <w:jc w:val="left"/>
              <w:rPr>
                <w:sz w:val="24"/>
              </w:rPr>
            </w:pPr>
            <w:r>
              <w:rPr>
                <w:sz w:val="24"/>
              </w:rPr>
              <w:t>Основы</w:t>
            </w:r>
          </w:p>
          <w:p w14:paraId="CB1B0000">
            <w:pPr>
              <w:pStyle w:val="Style_22"/>
              <w:spacing w:line="274" w:lineRule="exact"/>
              <w:ind w:right="259"/>
              <w:jc w:val="left"/>
              <w:rPr>
                <w:sz w:val="24"/>
              </w:rPr>
            </w:pPr>
            <w:r>
              <w:rPr>
                <w:sz w:val="24"/>
              </w:rPr>
              <w:t>безопасности</w:t>
            </w:r>
            <w:r>
              <w:rPr>
                <w:spacing w:val="1"/>
                <w:sz w:val="24"/>
              </w:rPr>
              <w:t xml:space="preserve"> </w:t>
            </w:r>
            <w:r>
              <w:rPr>
                <w:sz w:val="24"/>
              </w:rPr>
              <w:t>жизнедеятельности</w:t>
            </w:r>
          </w:p>
        </w:tc>
        <w:tc>
          <w:tcPr>
            <w:tcW w:type="dxa" w:w="851"/>
            <w:tcBorders>
              <w:top w:color="000009" w:sz="4" w:val="single"/>
              <w:left w:color="000009" w:sz="4" w:val="single"/>
              <w:bottom w:color="000000" w:sz="4" w:val="single"/>
              <w:right w:color="000009" w:sz="4" w:val="single"/>
            </w:tcBorders>
          </w:tcPr>
          <w:p w14:paraId="CC1B0000">
            <w:pPr>
              <w:pStyle w:val="Style_22"/>
              <w:spacing w:line="268" w:lineRule="exact"/>
              <w:ind w:firstLine="0" w:left="9"/>
              <w:rPr>
                <w:sz w:val="24"/>
              </w:rPr>
            </w:pPr>
            <w:r>
              <w:rPr>
                <w:sz w:val="24"/>
              </w:rPr>
              <w:t>Б</w:t>
            </w:r>
          </w:p>
        </w:tc>
        <w:tc>
          <w:tcPr>
            <w:tcW w:type="dxa" w:w="1559"/>
            <w:tcBorders>
              <w:top w:color="000009" w:sz="4" w:val="single"/>
              <w:left w:color="000009" w:sz="4" w:val="single"/>
              <w:bottom w:color="000000" w:sz="4" w:val="single"/>
              <w:right w:color="000009" w:sz="4" w:val="single"/>
            </w:tcBorders>
          </w:tcPr>
          <w:p w14:paraId="CD1B0000">
            <w:pPr>
              <w:pStyle w:val="Style_22"/>
              <w:spacing w:line="268" w:lineRule="exact"/>
              <w:ind w:firstLine="0" w:left="12"/>
              <w:rPr>
                <w:b w:val="1"/>
                <w:sz w:val="24"/>
              </w:rPr>
            </w:pPr>
            <w:r>
              <w:rPr>
                <w:b w:val="1"/>
                <w:sz w:val="24"/>
              </w:rPr>
              <w:t>1</w:t>
            </w:r>
          </w:p>
        </w:tc>
        <w:tc>
          <w:tcPr>
            <w:tcW w:type="dxa" w:w="1596"/>
            <w:tcBorders>
              <w:top w:color="000009" w:sz="4" w:val="single"/>
              <w:left w:color="000009" w:sz="4" w:val="single"/>
              <w:bottom w:color="000000" w:sz="4" w:val="single"/>
              <w:right w:color="000009" w:sz="4" w:val="single"/>
            </w:tcBorders>
          </w:tcPr>
          <w:p w14:paraId="CE1B0000">
            <w:pPr>
              <w:pStyle w:val="Style_22"/>
              <w:spacing w:line="268" w:lineRule="exact"/>
              <w:ind w:firstLine="0" w:left="10"/>
              <w:rPr>
                <w:sz w:val="24"/>
              </w:rPr>
            </w:pPr>
            <w:r>
              <w:rPr>
                <w:sz w:val="24"/>
              </w:rPr>
              <w:t>1</w:t>
            </w:r>
          </w:p>
        </w:tc>
        <w:tc>
          <w:tcPr>
            <w:tcW w:type="dxa" w:w="1267"/>
            <w:tcBorders>
              <w:top w:color="000009" w:sz="4" w:val="single"/>
              <w:left w:color="000009" w:sz="4" w:val="single"/>
              <w:bottom w:color="000000" w:sz="4" w:val="single"/>
              <w:right w:color="000009" w:sz="4" w:val="single"/>
            </w:tcBorders>
          </w:tcPr>
          <w:p w14:paraId="CF1B0000">
            <w:pPr>
              <w:pStyle w:val="Style_22"/>
              <w:spacing w:line="273" w:lineRule="exact"/>
              <w:ind w:firstLine="0" w:left="0" w:right="555"/>
              <w:jc w:val="right"/>
              <w:rPr>
                <w:sz w:val="24"/>
              </w:rPr>
            </w:pPr>
            <w:r>
              <w:rPr>
                <w:sz w:val="24"/>
              </w:rPr>
              <w:t>2</w:t>
            </w:r>
          </w:p>
        </w:tc>
      </w:tr>
      <w:tr>
        <w:trPr>
          <w:trHeight w:hRule="atLeast" w:val="551"/>
        </w:trPr>
        <w:tc>
          <w:tcPr>
            <w:tcW w:type="dxa" w:w="2223"/>
            <w:tcBorders>
              <w:top w:color="000000" w:sz="4" w:val="single"/>
              <w:left w:color="000009" w:sz="4" w:val="single"/>
              <w:bottom w:color="000000" w:sz="4" w:val="single"/>
              <w:right w:color="000009" w:sz="4" w:val="single"/>
            </w:tcBorders>
          </w:tcPr>
          <w:p w14:paraId="D01B0000">
            <w:pPr>
              <w:pStyle w:val="Style_22"/>
              <w:spacing w:line="240" w:lineRule="auto"/>
              <w:ind w:firstLine="0" w:left="0"/>
              <w:jc w:val="left"/>
            </w:pPr>
          </w:p>
        </w:tc>
        <w:tc>
          <w:tcPr>
            <w:tcW w:type="dxa" w:w="2339"/>
            <w:tcBorders>
              <w:top w:color="000000" w:sz="4" w:val="single"/>
              <w:left w:color="000009" w:sz="4" w:val="single"/>
              <w:bottom w:color="000009" w:sz="4" w:val="single"/>
              <w:right w:color="000009" w:sz="4" w:val="single"/>
            </w:tcBorders>
          </w:tcPr>
          <w:p w14:paraId="D11B0000">
            <w:pPr>
              <w:pStyle w:val="Style_22"/>
              <w:spacing w:line="267" w:lineRule="exact"/>
              <w:ind/>
              <w:jc w:val="left"/>
              <w:rPr>
                <w:sz w:val="24"/>
              </w:rPr>
            </w:pPr>
            <w:r>
              <w:rPr>
                <w:sz w:val="24"/>
              </w:rPr>
              <w:t>Индивидуальный</w:t>
            </w:r>
          </w:p>
          <w:p w14:paraId="D21B0000">
            <w:pPr>
              <w:pStyle w:val="Style_22"/>
              <w:spacing w:line="265" w:lineRule="exact"/>
              <w:ind/>
              <w:jc w:val="left"/>
              <w:rPr>
                <w:sz w:val="24"/>
              </w:rPr>
            </w:pPr>
            <w:r>
              <w:rPr>
                <w:sz w:val="24"/>
              </w:rPr>
              <w:t>проект</w:t>
            </w:r>
          </w:p>
        </w:tc>
        <w:tc>
          <w:tcPr>
            <w:tcW w:type="dxa" w:w="851"/>
            <w:tcBorders>
              <w:top w:color="000000" w:sz="4" w:val="single"/>
              <w:left w:color="000009" w:sz="4" w:val="single"/>
              <w:bottom w:color="000009" w:sz="4" w:val="single"/>
              <w:right w:color="000009" w:sz="4" w:val="single"/>
            </w:tcBorders>
          </w:tcPr>
          <w:p w14:paraId="D31B0000">
            <w:pPr>
              <w:pStyle w:val="Style_22"/>
              <w:spacing w:line="268" w:lineRule="exact"/>
              <w:ind w:firstLine="0" w:left="235" w:right="218"/>
              <w:rPr>
                <w:sz w:val="24"/>
              </w:rPr>
            </w:pPr>
            <w:r>
              <w:rPr>
                <w:sz w:val="24"/>
              </w:rPr>
              <w:t>Б</w:t>
            </w:r>
          </w:p>
        </w:tc>
        <w:tc>
          <w:tcPr>
            <w:tcW w:type="dxa" w:w="1559"/>
            <w:tcBorders>
              <w:top w:color="000000" w:sz="4" w:val="single"/>
              <w:left w:color="000009" w:sz="4" w:val="single"/>
              <w:bottom w:color="000009" w:sz="4" w:val="single"/>
              <w:right w:color="000009" w:sz="4" w:val="single"/>
            </w:tcBorders>
          </w:tcPr>
          <w:p w14:paraId="D41B0000">
            <w:pPr>
              <w:pStyle w:val="Style_22"/>
              <w:spacing w:line="268" w:lineRule="exact"/>
              <w:ind w:firstLine="0" w:left="12"/>
              <w:rPr>
                <w:b w:val="1"/>
                <w:sz w:val="24"/>
              </w:rPr>
            </w:pPr>
            <w:r>
              <w:rPr>
                <w:b w:val="1"/>
                <w:sz w:val="24"/>
              </w:rPr>
              <w:t>1</w:t>
            </w:r>
          </w:p>
        </w:tc>
        <w:tc>
          <w:tcPr>
            <w:tcW w:type="dxa" w:w="1596"/>
            <w:tcBorders>
              <w:top w:color="000000" w:sz="4" w:val="single"/>
              <w:left w:color="000009" w:sz="4" w:val="single"/>
              <w:bottom w:color="000009" w:sz="4" w:val="single"/>
              <w:right w:color="000009" w:sz="4" w:val="single"/>
            </w:tcBorders>
          </w:tcPr>
          <w:p w14:paraId="D51B0000">
            <w:pPr>
              <w:pStyle w:val="Style_22"/>
              <w:spacing w:line="268" w:lineRule="exact"/>
              <w:ind w:firstLine="0" w:left="8"/>
              <w:rPr>
                <w:sz w:val="24"/>
              </w:rPr>
            </w:pPr>
            <w:r>
              <w:rPr>
                <w:sz w:val="24"/>
              </w:rPr>
              <w:t>1</w:t>
            </w:r>
          </w:p>
        </w:tc>
        <w:tc>
          <w:tcPr>
            <w:tcW w:type="dxa" w:w="1267"/>
            <w:tcBorders>
              <w:top w:color="000000" w:sz="4" w:val="single"/>
              <w:left w:color="000009" w:sz="4" w:val="single"/>
              <w:bottom w:color="000009" w:sz="4" w:val="single"/>
              <w:right w:color="000009" w:sz="4" w:val="single"/>
            </w:tcBorders>
          </w:tcPr>
          <w:p w14:paraId="D61B0000">
            <w:pPr>
              <w:pStyle w:val="Style_22"/>
              <w:spacing w:line="273" w:lineRule="exact"/>
              <w:ind w:firstLine="0" w:left="0" w:right="555"/>
              <w:jc w:val="right"/>
              <w:rPr>
                <w:sz w:val="24"/>
              </w:rPr>
            </w:pPr>
            <w:r>
              <w:rPr>
                <w:sz w:val="24"/>
              </w:rPr>
              <w:t>2</w:t>
            </w:r>
          </w:p>
        </w:tc>
      </w:tr>
      <w:tr>
        <w:trPr>
          <w:trHeight w:hRule="atLeast" w:val="551"/>
        </w:trPr>
        <w:tc>
          <w:tcPr>
            <w:tcW w:type="dxa" w:w="2223"/>
            <w:tcBorders>
              <w:top w:color="000000" w:sz="4" w:val="single"/>
              <w:left w:color="000009" w:sz="4" w:val="single"/>
              <w:bottom w:color="000000" w:sz="4" w:val="single"/>
              <w:right w:color="000009" w:sz="4" w:val="single"/>
            </w:tcBorders>
          </w:tcPr>
          <w:p w14:paraId="D71B0000">
            <w:pPr>
              <w:pStyle w:val="Style_22"/>
              <w:spacing w:line="240" w:lineRule="auto"/>
              <w:ind w:firstLine="0" w:left="0"/>
              <w:jc w:val="left"/>
              <w:rPr>
                <w:sz w:val="24"/>
              </w:rPr>
            </w:pPr>
            <w:r>
              <w:rPr>
                <w:color w:val="333333"/>
                <w:sz w:val="24"/>
                <w:highlight w:val="white"/>
              </w:rPr>
              <w:t>ИТОГО</w:t>
            </w:r>
          </w:p>
        </w:tc>
        <w:tc>
          <w:tcPr>
            <w:tcW w:type="dxa" w:w="2339"/>
            <w:tcBorders>
              <w:top w:color="000000" w:sz="4" w:val="single"/>
              <w:left w:color="000009" w:sz="4" w:val="single"/>
              <w:bottom w:color="000009" w:sz="4" w:val="single"/>
              <w:right w:color="000009" w:sz="4" w:val="single"/>
            </w:tcBorders>
          </w:tcPr>
          <w:p w14:paraId="D81B0000">
            <w:pPr>
              <w:pStyle w:val="Style_22"/>
              <w:spacing w:line="267" w:lineRule="exact"/>
              <w:ind/>
              <w:jc w:val="left"/>
              <w:rPr>
                <w:sz w:val="24"/>
              </w:rPr>
            </w:pPr>
          </w:p>
        </w:tc>
        <w:tc>
          <w:tcPr>
            <w:tcW w:type="dxa" w:w="851"/>
            <w:tcBorders>
              <w:top w:color="000000" w:sz="4" w:val="single"/>
              <w:left w:color="000009" w:sz="4" w:val="single"/>
              <w:bottom w:color="000009" w:sz="4" w:val="single"/>
              <w:right w:color="000009" w:sz="4" w:val="single"/>
            </w:tcBorders>
          </w:tcPr>
          <w:p w14:paraId="D91B0000">
            <w:pPr>
              <w:pStyle w:val="Style_22"/>
              <w:spacing w:line="268" w:lineRule="exact"/>
              <w:ind w:firstLine="0" w:left="235" w:right="218"/>
              <w:rPr>
                <w:sz w:val="24"/>
              </w:rPr>
            </w:pPr>
          </w:p>
        </w:tc>
        <w:tc>
          <w:tcPr>
            <w:tcW w:type="dxa" w:w="1559"/>
            <w:tcBorders>
              <w:top w:color="000000" w:sz="4" w:val="single"/>
              <w:left w:color="000009" w:sz="4" w:val="single"/>
              <w:bottom w:color="000009" w:sz="4" w:val="single"/>
              <w:right w:color="000009" w:sz="4" w:val="single"/>
            </w:tcBorders>
          </w:tcPr>
          <w:p w14:paraId="DA1B0000">
            <w:pPr>
              <w:pStyle w:val="Style_22"/>
              <w:spacing w:line="268" w:lineRule="exact"/>
              <w:ind w:firstLine="0" w:left="12"/>
              <w:rPr>
                <w:b w:val="1"/>
                <w:sz w:val="24"/>
              </w:rPr>
            </w:pPr>
            <w:r>
              <w:rPr>
                <w:b w:val="1"/>
                <w:sz w:val="24"/>
              </w:rPr>
              <w:t>32</w:t>
            </w:r>
          </w:p>
        </w:tc>
        <w:tc>
          <w:tcPr>
            <w:tcW w:type="dxa" w:w="1596"/>
            <w:tcBorders>
              <w:top w:color="000000" w:sz="4" w:val="single"/>
              <w:left w:color="000009" w:sz="4" w:val="single"/>
              <w:bottom w:color="000009" w:sz="4" w:val="single"/>
              <w:right w:color="000009" w:sz="4" w:val="single"/>
            </w:tcBorders>
          </w:tcPr>
          <w:p w14:paraId="DB1B0000">
            <w:pPr>
              <w:pStyle w:val="Style_22"/>
              <w:spacing w:line="268" w:lineRule="exact"/>
              <w:ind w:firstLine="0" w:left="8"/>
              <w:rPr>
                <w:sz w:val="24"/>
              </w:rPr>
            </w:pPr>
            <w:r>
              <w:rPr>
                <w:sz w:val="24"/>
              </w:rPr>
              <w:t>32</w:t>
            </w:r>
          </w:p>
        </w:tc>
        <w:tc>
          <w:tcPr>
            <w:tcW w:type="dxa" w:w="1267"/>
            <w:tcBorders>
              <w:top w:color="000000" w:sz="4" w:val="single"/>
              <w:left w:color="000009" w:sz="4" w:val="single"/>
              <w:bottom w:color="000009" w:sz="4" w:val="single"/>
              <w:right w:color="000009" w:sz="4" w:val="single"/>
            </w:tcBorders>
          </w:tcPr>
          <w:p w14:paraId="DC1B0000">
            <w:pPr>
              <w:pStyle w:val="Style_22"/>
              <w:spacing w:line="273" w:lineRule="exact"/>
              <w:ind w:firstLine="0" w:left="0" w:right="555"/>
              <w:jc w:val="right"/>
              <w:rPr>
                <w:sz w:val="24"/>
              </w:rPr>
            </w:pPr>
            <w:r>
              <w:rPr>
                <w:sz w:val="24"/>
              </w:rPr>
              <w:t>64</w:t>
            </w:r>
          </w:p>
        </w:tc>
      </w:tr>
      <w:tr>
        <w:trPr>
          <w:trHeight w:hRule="atLeast" w:val="552"/>
        </w:trPr>
        <w:tc>
          <w:tcPr>
            <w:tcW w:type="dxa" w:w="4562"/>
            <w:gridSpan w:val="2"/>
            <w:tcBorders>
              <w:top w:color="000009" w:sz="4" w:val="single"/>
              <w:left w:color="000009" w:sz="4" w:val="single"/>
              <w:bottom w:color="000000" w:sz="4" w:val="single"/>
              <w:right w:color="000000" w:sz="4" w:val="single"/>
            </w:tcBorders>
          </w:tcPr>
          <w:p w14:paraId="DD1B0000">
            <w:pPr>
              <w:pStyle w:val="Style_22"/>
              <w:spacing w:line="274" w:lineRule="exact"/>
              <w:ind w:right="697"/>
              <w:jc w:val="left"/>
              <w:rPr>
                <w:b w:val="1"/>
                <w:i w:val="1"/>
                <w:sz w:val="24"/>
              </w:rPr>
            </w:pPr>
            <w:r>
              <w:rPr>
                <w:b w:val="1"/>
                <w:i w:val="1"/>
                <w:sz w:val="24"/>
              </w:rPr>
              <w:t>Часть,</w:t>
            </w:r>
            <w:r>
              <w:rPr>
                <w:b w:val="1"/>
                <w:i w:val="1"/>
                <w:spacing w:val="-6"/>
                <w:sz w:val="24"/>
              </w:rPr>
              <w:t xml:space="preserve"> </w:t>
            </w:r>
            <w:r>
              <w:rPr>
                <w:b w:val="1"/>
                <w:i w:val="1"/>
                <w:sz w:val="24"/>
              </w:rPr>
              <w:t>формируемая</w:t>
            </w:r>
            <w:r>
              <w:rPr>
                <w:b w:val="1"/>
                <w:i w:val="1"/>
                <w:spacing w:val="-3"/>
                <w:sz w:val="24"/>
              </w:rPr>
              <w:t xml:space="preserve"> </w:t>
            </w:r>
            <w:r>
              <w:rPr>
                <w:b w:val="1"/>
                <w:i w:val="1"/>
                <w:sz w:val="24"/>
              </w:rPr>
              <w:t>участниками</w:t>
            </w:r>
            <w:r>
              <w:rPr>
                <w:b w:val="1"/>
                <w:i w:val="1"/>
                <w:spacing w:val="-57"/>
                <w:sz w:val="24"/>
              </w:rPr>
              <w:t xml:space="preserve"> </w:t>
            </w:r>
            <w:r>
              <w:rPr>
                <w:b w:val="1"/>
                <w:i w:val="1"/>
                <w:sz w:val="24"/>
              </w:rPr>
              <w:t>образовательных</w:t>
            </w:r>
            <w:r>
              <w:rPr>
                <w:b w:val="1"/>
                <w:i w:val="1"/>
                <w:spacing w:val="-4"/>
                <w:sz w:val="24"/>
              </w:rPr>
              <w:t xml:space="preserve"> </w:t>
            </w:r>
            <w:r>
              <w:rPr>
                <w:b w:val="1"/>
                <w:i w:val="1"/>
                <w:sz w:val="24"/>
              </w:rPr>
              <w:t>отношений</w:t>
            </w:r>
          </w:p>
        </w:tc>
        <w:tc>
          <w:tcPr>
            <w:tcW w:type="dxa" w:w="851"/>
            <w:tcBorders>
              <w:top w:color="000009" w:sz="4" w:val="single"/>
              <w:left w:color="000000" w:sz="4" w:val="single"/>
              <w:bottom w:color="000000" w:sz="4" w:val="single"/>
              <w:right w:color="000000" w:sz="4" w:val="single"/>
            </w:tcBorders>
          </w:tcPr>
          <w:p w14:paraId="DE1B0000">
            <w:pPr>
              <w:pStyle w:val="Style_22"/>
              <w:spacing w:line="240" w:lineRule="auto"/>
              <w:ind w:firstLine="0" w:left="0"/>
              <w:jc w:val="left"/>
            </w:pPr>
          </w:p>
        </w:tc>
        <w:tc>
          <w:tcPr>
            <w:tcW w:type="dxa" w:w="1559"/>
            <w:tcBorders>
              <w:top w:color="000009" w:sz="4" w:val="single"/>
              <w:left w:color="000000" w:sz="4" w:val="single"/>
              <w:bottom w:color="000000" w:sz="4" w:val="single"/>
              <w:right w:color="000009" w:sz="4" w:val="single"/>
            </w:tcBorders>
          </w:tcPr>
          <w:p w14:paraId="DF1B0000">
            <w:pPr>
              <w:pStyle w:val="Style_22"/>
              <w:spacing w:line="240" w:lineRule="auto"/>
              <w:ind w:firstLine="0" w:left="0"/>
              <w:rPr>
                <w:b w:val="1"/>
              </w:rPr>
            </w:pPr>
            <w:r>
              <w:rPr>
                <w:b w:val="1"/>
              </w:rPr>
              <w:t>2</w:t>
            </w:r>
          </w:p>
        </w:tc>
        <w:tc>
          <w:tcPr>
            <w:tcW w:type="dxa" w:w="1596"/>
            <w:tcBorders>
              <w:top w:color="000009" w:sz="4" w:val="single"/>
              <w:left w:color="000009" w:sz="4" w:val="single"/>
              <w:bottom w:color="000000" w:sz="4" w:val="single"/>
              <w:right w:color="000009" w:sz="4" w:val="single"/>
            </w:tcBorders>
          </w:tcPr>
          <w:p w14:paraId="E01B0000">
            <w:pPr>
              <w:pStyle w:val="Style_22"/>
              <w:spacing w:line="240" w:lineRule="auto"/>
              <w:ind w:firstLine="0" w:left="0"/>
              <w:rPr>
                <w:b w:val="1"/>
              </w:rPr>
            </w:pPr>
            <w:r>
              <w:rPr>
                <w:b w:val="1"/>
              </w:rPr>
              <w:t>2</w:t>
            </w:r>
          </w:p>
        </w:tc>
        <w:tc>
          <w:tcPr>
            <w:tcW w:type="dxa" w:w="1267"/>
            <w:tcBorders>
              <w:top w:color="000009" w:sz="4" w:val="single"/>
              <w:left w:color="000009" w:sz="4" w:val="single"/>
              <w:bottom w:color="000000" w:sz="4" w:val="single"/>
              <w:right w:color="000009" w:sz="4" w:val="single"/>
            </w:tcBorders>
          </w:tcPr>
          <w:p w14:paraId="E11B0000">
            <w:pPr>
              <w:pStyle w:val="Style_22"/>
              <w:spacing w:line="240" w:lineRule="auto"/>
              <w:ind w:firstLine="0" w:left="0"/>
            </w:pPr>
            <w:r>
              <w:t>4</w:t>
            </w:r>
          </w:p>
        </w:tc>
      </w:tr>
      <w:tr>
        <w:trPr>
          <w:trHeight w:hRule="atLeast" w:val="503"/>
        </w:trPr>
        <w:tc>
          <w:tcPr>
            <w:tcW w:type="dxa" w:w="2223"/>
            <w:tcBorders>
              <w:top w:color="000000" w:sz="4" w:val="single"/>
              <w:left w:color="000009" w:sz="4" w:val="single"/>
              <w:bottom w:color="000000" w:sz="4" w:val="single"/>
              <w:right w:color="000000" w:sz="4" w:val="single"/>
            </w:tcBorders>
          </w:tcPr>
          <w:p w14:paraId="E21B0000">
            <w:pPr>
              <w:pStyle w:val="Style_22"/>
              <w:spacing w:line="250" w:lineRule="exact"/>
              <w:ind w:right="496"/>
              <w:jc w:val="left"/>
            </w:pPr>
            <w:r>
              <w:rPr>
                <w:spacing w:val="-1"/>
              </w:rPr>
              <w:t>Дополнительные</w:t>
            </w:r>
            <w:r>
              <w:rPr>
                <w:spacing w:val="-52"/>
              </w:rPr>
              <w:t xml:space="preserve"> </w:t>
            </w:r>
            <w:r>
              <w:t>предметы</w:t>
            </w:r>
          </w:p>
        </w:tc>
        <w:tc>
          <w:tcPr>
            <w:tcW w:type="dxa" w:w="7612"/>
            <w:gridSpan w:val="5"/>
            <w:tcBorders>
              <w:top w:color="000000" w:sz="4" w:val="single"/>
              <w:left w:color="000000" w:sz="4" w:val="single"/>
              <w:bottom w:color="000000" w:sz="4" w:val="single"/>
              <w:right w:color="000009" w:sz="4" w:val="single"/>
            </w:tcBorders>
          </w:tcPr>
          <w:p w14:paraId="E31B0000">
            <w:pPr>
              <w:pStyle w:val="Style_22"/>
              <w:spacing w:line="240" w:lineRule="auto"/>
              <w:ind w:firstLine="0" w:left="0"/>
              <w:jc w:val="left"/>
            </w:pPr>
          </w:p>
        </w:tc>
      </w:tr>
      <w:tr>
        <w:trPr>
          <w:trHeight w:hRule="atLeast" w:val="278"/>
        </w:trPr>
        <w:tc>
          <w:tcPr>
            <w:tcW w:type="dxa" w:w="2223"/>
            <w:tcBorders>
              <w:top w:color="000000" w:sz="4" w:val="single"/>
              <w:left w:color="000009" w:sz="4" w:val="single"/>
              <w:bottom w:color="000009" w:sz="4" w:val="single"/>
              <w:right w:color="000000" w:sz="4" w:val="single"/>
            </w:tcBorders>
          </w:tcPr>
          <w:p w14:paraId="E41B0000">
            <w:pPr>
              <w:pStyle w:val="Style_22"/>
              <w:spacing w:line="249" w:lineRule="exact"/>
              <w:ind/>
              <w:jc w:val="left"/>
            </w:pPr>
            <w:r>
              <w:rPr>
                <w:sz w:val="24"/>
              </w:rPr>
              <w:t>Русский язык и</w:t>
            </w:r>
            <w:r>
              <w:rPr>
                <w:spacing w:val="-58"/>
                <w:sz w:val="24"/>
              </w:rPr>
              <w:t xml:space="preserve"> </w:t>
            </w:r>
            <w:r>
              <w:rPr>
                <w:sz w:val="24"/>
              </w:rPr>
              <w:t>литература</w:t>
            </w:r>
          </w:p>
        </w:tc>
        <w:tc>
          <w:tcPr>
            <w:tcW w:type="dxa" w:w="2339"/>
            <w:tcBorders>
              <w:top w:color="000000" w:sz="4" w:val="single"/>
              <w:left w:color="000000" w:sz="4" w:val="single"/>
              <w:bottom w:color="000009" w:sz="4" w:val="single"/>
              <w:right w:color="000009" w:sz="4" w:val="single"/>
            </w:tcBorders>
          </w:tcPr>
          <w:p w14:paraId="E51B0000">
            <w:pPr>
              <w:pStyle w:val="Style_22"/>
              <w:spacing w:line="258" w:lineRule="exact"/>
              <w:ind/>
              <w:jc w:val="left"/>
              <w:rPr>
                <w:sz w:val="24"/>
                <w:highlight w:val="yellow"/>
              </w:rPr>
            </w:pPr>
            <w:r>
              <w:rPr>
                <w:sz w:val="24"/>
              </w:rPr>
              <w:t>Русский язык</w:t>
            </w:r>
          </w:p>
        </w:tc>
        <w:tc>
          <w:tcPr>
            <w:tcW w:type="dxa" w:w="851"/>
            <w:tcBorders>
              <w:top w:color="000000" w:sz="4" w:val="single"/>
              <w:left w:color="000009" w:sz="4" w:val="single"/>
              <w:bottom w:color="000009" w:sz="4" w:val="single"/>
              <w:right w:color="000009" w:sz="4" w:val="single"/>
            </w:tcBorders>
          </w:tcPr>
          <w:p w14:paraId="E61B0000">
            <w:pPr>
              <w:pStyle w:val="Style_22"/>
              <w:spacing w:line="258" w:lineRule="exact"/>
              <w:ind w:firstLine="0" w:left="9"/>
              <w:rPr>
                <w:sz w:val="24"/>
              </w:rPr>
            </w:pPr>
          </w:p>
        </w:tc>
        <w:tc>
          <w:tcPr>
            <w:tcW w:type="dxa" w:w="1559"/>
            <w:tcBorders>
              <w:top w:color="000000" w:sz="4" w:val="single"/>
              <w:left w:color="000009" w:sz="4" w:val="single"/>
              <w:bottom w:color="000009" w:sz="4" w:val="single"/>
              <w:right w:color="000009" w:sz="4" w:val="single"/>
            </w:tcBorders>
          </w:tcPr>
          <w:p w14:paraId="E71B0000">
            <w:pPr>
              <w:pStyle w:val="Style_22"/>
              <w:spacing w:line="258" w:lineRule="exact"/>
              <w:ind w:firstLine="0" w:left="12"/>
              <w:rPr>
                <w:b w:val="1"/>
                <w:sz w:val="24"/>
              </w:rPr>
            </w:pPr>
            <w:r>
              <w:rPr>
                <w:b w:val="1"/>
                <w:sz w:val="24"/>
              </w:rPr>
              <w:t>1</w:t>
            </w:r>
          </w:p>
        </w:tc>
        <w:tc>
          <w:tcPr>
            <w:tcW w:type="dxa" w:w="1596"/>
            <w:tcBorders>
              <w:top w:color="000000" w:sz="4" w:val="single"/>
              <w:left w:color="000009" w:sz="4" w:val="single"/>
              <w:bottom w:color="000009" w:sz="4" w:val="single"/>
              <w:right w:color="000009" w:sz="4" w:val="single"/>
            </w:tcBorders>
          </w:tcPr>
          <w:p w14:paraId="E81B0000">
            <w:pPr>
              <w:pStyle w:val="Style_22"/>
              <w:spacing w:line="258" w:lineRule="exact"/>
              <w:ind w:firstLine="0" w:left="10"/>
              <w:rPr>
                <w:sz w:val="24"/>
              </w:rPr>
            </w:pPr>
            <w:r>
              <w:rPr>
                <w:sz w:val="24"/>
              </w:rPr>
              <w:t>1</w:t>
            </w:r>
          </w:p>
        </w:tc>
        <w:tc>
          <w:tcPr>
            <w:tcW w:type="dxa" w:w="1267"/>
            <w:tcBorders>
              <w:top w:color="000000" w:sz="4" w:val="single"/>
              <w:left w:color="000009" w:sz="4" w:val="single"/>
              <w:bottom w:color="000009" w:sz="4" w:val="single"/>
              <w:right w:color="000009" w:sz="4" w:val="single"/>
            </w:tcBorders>
          </w:tcPr>
          <w:p w14:paraId="E91B0000">
            <w:pPr>
              <w:pStyle w:val="Style_22"/>
              <w:spacing w:before="1" w:line="257" w:lineRule="exact"/>
              <w:ind w:firstLine="0" w:left="0" w:right="555"/>
              <w:jc w:val="right"/>
              <w:rPr>
                <w:sz w:val="24"/>
              </w:rPr>
            </w:pPr>
            <w:r>
              <w:rPr>
                <w:sz w:val="24"/>
              </w:rPr>
              <w:t>2</w:t>
            </w:r>
          </w:p>
        </w:tc>
      </w:tr>
      <w:tr>
        <w:trPr>
          <w:trHeight w:hRule="atLeast" w:val="302"/>
        </w:trPr>
        <w:tc>
          <w:tcPr>
            <w:tcW w:type="dxa" w:w="2223"/>
            <w:tcBorders>
              <w:top w:color="000009" w:sz="4" w:val="single"/>
              <w:left w:color="000009" w:sz="4" w:val="single"/>
              <w:bottom w:color="000000" w:sz="4" w:val="single"/>
              <w:right w:color="000000" w:sz="4" w:val="single"/>
            </w:tcBorders>
          </w:tcPr>
          <w:p w14:paraId="EA1B0000">
            <w:pPr>
              <w:rPr>
                <w:sz w:val="2"/>
              </w:rPr>
            </w:pPr>
          </w:p>
        </w:tc>
        <w:tc>
          <w:tcPr>
            <w:tcW w:type="dxa" w:w="2339"/>
            <w:tcBorders>
              <w:top w:color="000009" w:sz="4" w:val="single"/>
              <w:left w:color="000000" w:sz="4" w:val="single"/>
              <w:bottom w:color="000000" w:sz="4" w:val="single"/>
              <w:right w:color="000009" w:sz="4" w:val="single"/>
            </w:tcBorders>
          </w:tcPr>
          <w:p w14:paraId="EB1B0000">
            <w:pPr>
              <w:pStyle w:val="Style_22"/>
              <w:spacing w:line="268" w:lineRule="exact"/>
              <w:ind w:firstLine="0" w:left="72"/>
              <w:jc w:val="left"/>
              <w:rPr>
                <w:sz w:val="24"/>
                <w:highlight w:val="yellow"/>
              </w:rPr>
            </w:pPr>
            <w:r>
              <w:rPr>
                <w:sz w:val="24"/>
              </w:rPr>
              <w:t>Алгебра</w:t>
            </w:r>
          </w:p>
        </w:tc>
        <w:tc>
          <w:tcPr>
            <w:tcW w:type="dxa" w:w="851"/>
            <w:tcBorders>
              <w:top w:color="000009" w:sz="4" w:val="single"/>
              <w:left w:color="000009" w:sz="4" w:val="single"/>
              <w:bottom w:color="000000" w:sz="4" w:val="single"/>
              <w:right w:color="000009" w:sz="4" w:val="single"/>
            </w:tcBorders>
          </w:tcPr>
          <w:p w14:paraId="EC1B0000">
            <w:pPr>
              <w:pStyle w:val="Style_22"/>
              <w:spacing w:line="268" w:lineRule="exact"/>
              <w:ind w:firstLine="0" w:left="9"/>
              <w:rPr>
                <w:sz w:val="24"/>
              </w:rPr>
            </w:pPr>
          </w:p>
        </w:tc>
        <w:tc>
          <w:tcPr>
            <w:tcW w:type="dxa" w:w="1559"/>
            <w:tcBorders>
              <w:top w:color="000009" w:sz="4" w:val="single"/>
              <w:left w:color="000009" w:sz="4" w:val="single"/>
              <w:bottom w:color="000000" w:sz="4" w:val="single"/>
              <w:right w:color="000009" w:sz="4" w:val="single"/>
            </w:tcBorders>
          </w:tcPr>
          <w:p w14:paraId="ED1B0000">
            <w:pPr>
              <w:pStyle w:val="Style_22"/>
              <w:spacing w:line="268" w:lineRule="exact"/>
              <w:ind w:firstLine="0" w:left="12"/>
              <w:rPr>
                <w:b w:val="1"/>
                <w:sz w:val="24"/>
              </w:rPr>
            </w:pPr>
            <w:r>
              <w:rPr>
                <w:b w:val="1"/>
                <w:sz w:val="24"/>
              </w:rPr>
              <w:t>1</w:t>
            </w:r>
          </w:p>
        </w:tc>
        <w:tc>
          <w:tcPr>
            <w:tcW w:type="dxa" w:w="1596"/>
            <w:tcBorders>
              <w:top w:color="000009" w:sz="4" w:val="single"/>
              <w:left w:color="000009" w:sz="4" w:val="single"/>
              <w:bottom w:color="000000" w:sz="4" w:val="single"/>
              <w:right w:color="000009" w:sz="4" w:val="single"/>
            </w:tcBorders>
          </w:tcPr>
          <w:p w14:paraId="EE1B0000">
            <w:pPr>
              <w:pStyle w:val="Style_22"/>
              <w:spacing w:line="268" w:lineRule="exact"/>
              <w:ind w:firstLine="0" w:left="10"/>
              <w:rPr>
                <w:sz w:val="24"/>
              </w:rPr>
            </w:pPr>
          </w:p>
        </w:tc>
        <w:tc>
          <w:tcPr>
            <w:tcW w:type="dxa" w:w="1267"/>
            <w:tcBorders>
              <w:top w:color="000009" w:sz="4" w:val="single"/>
              <w:left w:color="000009" w:sz="4" w:val="single"/>
              <w:bottom w:color="000000" w:sz="4" w:val="single"/>
              <w:right w:color="000009" w:sz="4" w:val="single"/>
            </w:tcBorders>
          </w:tcPr>
          <w:p w14:paraId="EF1B0000">
            <w:pPr>
              <w:pStyle w:val="Style_22"/>
              <w:spacing w:line="273" w:lineRule="exact"/>
              <w:ind w:firstLine="0" w:left="0" w:right="555"/>
              <w:jc w:val="right"/>
              <w:rPr>
                <w:sz w:val="24"/>
              </w:rPr>
            </w:pPr>
            <w:r>
              <w:rPr>
                <w:sz w:val="24"/>
              </w:rPr>
              <w:t>1</w:t>
            </w:r>
          </w:p>
        </w:tc>
      </w:tr>
      <w:tr>
        <w:trPr>
          <w:trHeight w:hRule="atLeast" w:val="302"/>
        </w:trPr>
        <w:tc>
          <w:tcPr>
            <w:tcW w:type="dxa" w:w="2223"/>
            <w:tcBorders>
              <w:top w:color="000009" w:sz="4" w:val="single"/>
              <w:left w:color="000009" w:sz="4" w:val="single"/>
              <w:bottom w:color="000000" w:sz="4" w:val="single"/>
              <w:right w:color="000000" w:sz="4" w:val="single"/>
            </w:tcBorders>
          </w:tcPr>
          <w:p w14:paraId="F01B0000">
            <w:pPr>
              <w:rPr>
                <w:sz w:val="2"/>
              </w:rPr>
            </w:pPr>
          </w:p>
        </w:tc>
        <w:tc>
          <w:tcPr>
            <w:tcW w:type="dxa" w:w="2339"/>
            <w:tcBorders>
              <w:top w:color="000009" w:sz="4" w:val="single"/>
              <w:left w:color="000000" w:sz="4" w:val="single"/>
              <w:bottom w:color="000000" w:sz="4" w:val="single"/>
              <w:right w:color="000009" w:sz="4" w:val="single"/>
            </w:tcBorders>
          </w:tcPr>
          <w:p w14:paraId="F11B0000">
            <w:pPr>
              <w:pStyle w:val="Style_22"/>
              <w:spacing w:line="268" w:lineRule="exact"/>
              <w:ind w:firstLine="0" w:left="72"/>
              <w:jc w:val="left"/>
              <w:rPr>
                <w:sz w:val="24"/>
              </w:rPr>
            </w:pPr>
            <w:r>
              <w:rPr>
                <w:sz w:val="24"/>
              </w:rPr>
              <w:t>Геометрия</w:t>
            </w:r>
          </w:p>
        </w:tc>
        <w:tc>
          <w:tcPr>
            <w:tcW w:type="dxa" w:w="851"/>
            <w:tcBorders>
              <w:top w:color="000009" w:sz="4" w:val="single"/>
              <w:left w:color="000009" w:sz="4" w:val="single"/>
              <w:bottom w:color="000000" w:sz="4" w:val="single"/>
              <w:right w:color="000009" w:sz="4" w:val="single"/>
            </w:tcBorders>
          </w:tcPr>
          <w:p w14:paraId="F21B0000">
            <w:pPr>
              <w:pStyle w:val="Style_22"/>
              <w:spacing w:line="268" w:lineRule="exact"/>
              <w:ind w:firstLine="0" w:left="9"/>
              <w:rPr>
                <w:sz w:val="24"/>
              </w:rPr>
            </w:pPr>
          </w:p>
        </w:tc>
        <w:tc>
          <w:tcPr>
            <w:tcW w:type="dxa" w:w="1559"/>
            <w:tcBorders>
              <w:top w:color="000009" w:sz="4" w:val="single"/>
              <w:left w:color="000009" w:sz="4" w:val="single"/>
              <w:bottom w:color="000000" w:sz="4" w:val="single"/>
              <w:right w:color="000009" w:sz="4" w:val="single"/>
            </w:tcBorders>
          </w:tcPr>
          <w:p w14:paraId="F31B0000">
            <w:pPr>
              <w:pStyle w:val="Style_22"/>
              <w:spacing w:line="268" w:lineRule="exact"/>
              <w:ind w:firstLine="0" w:left="12"/>
              <w:rPr>
                <w:b w:val="1"/>
                <w:sz w:val="24"/>
              </w:rPr>
            </w:pPr>
          </w:p>
        </w:tc>
        <w:tc>
          <w:tcPr>
            <w:tcW w:type="dxa" w:w="1596"/>
            <w:tcBorders>
              <w:top w:color="000009" w:sz="4" w:val="single"/>
              <w:left w:color="000009" w:sz="4" w:val="single"/>
              <w:bottom w:color="000000" w:sz="4" w:val="single"/>
              <w:right w:color="000009" w:sz="4" w:val="single"/>
            </w:tcBorders>
          </w:tcPr>
          <w:p w14:paraId="F41B0000">
            <w:pPr>
              <w:pStyle w:val="Style_22"/>
              <w:spacing w:line="268" w:lineRule="exact"/>
              <w:ind w:firstLine="0" w:left="10"/>
              <w:rPr>
                <w:sz w:val="24"/>
              </w:rPr>
            </w:pPr>
            <w:r>
              <w:rPr>
                <w:sz w:val="24"/>
              </w:rPr>
              <w:t>1</w:t>
            </w:r>
          </w:p>
        </w:tc>
        <w:tc>
          <w:tcPr>
            <w:tcW w:type="dxa" w:w="1267"/>
            <w:tcBorders>
              <w:top w:color="000009" w:sz="4" w:val="single"/>
              <w:left w:color="000009" w:sz="4" w:val="single"/>
              <w:bottom w:color="000000" w:sz="4" w:val="single"/>
              <w:right w:color="000009" w:sz="4" w:val="single"/>
            </w:tcBorders>
          </w:tcPr>
          <w:p w14:paraId="F51B0000">
            <w:pPr>
              <w:pStyle w:val="Style_22"/>
              <w:spacing w:line="273" w:lineRule="exact"/>
              <w:ind w:firstLine="0" w:left="0" w:right="555"/>
              <w:jc w:val="right"/>
              <w:rPr>
                <w:sz w:val="24"/>
              </w:rPr>
            </w:pPr>
            <w:r>
              <w:rPr>
                <w:sz w:val="24"/>
              </w:rPr>
              <w:t>1</w:t>
            </w:r>
          </w:p>
        </w:tc>
      </w:tr>
      <w:tr>
        <w:trPr>
          <w:trHeight w:hRule="atLeast" w:val="302"/>
        </w:trPr>
        <w:tc>
          <w:tcPr>
            <w:tcW w:type="dxa" w:w="2223"/>
            <w:tcBorders>
              <w:top w:color="000009" w:sz="4" w:val="single"/>
              <w:left w:color="000009" w:sz="4" w:val="single"/>
              <w:bottom w:color="000009" w:sz="4" w:val="single"/>
              <w:right w:color="000000" w:sz="4" w:val="single"/>
            </w:tcBorders>
          </w:tcPr>
          <w:p w14:paraId="F61B0000">
            <w:pPr>
              <w:rPr>
                <w:rFonts w:ascii="Times New Roman" w:hAnsi="Times New Roman"/>
                <w:sz w:val="24"/>
              </w:rPr>
            </w:pPr>
            <w:r>
              <w:rPr>
                <w:rFonts w:ascii="Times New Roman" w:hAnsi="Times New Roman"/>
                <w:color w:val="333333"/>
                <w:sz w:val="24"/>
                <w:highlight w:val="white"/>
              </w:rPr>
              <w:t>Учебные недели</w:t>
            </w:r>
          </w:p>
        </w:tc>
        <w:tc>
          <w:tcPr>
            <w:tcW w:type="dxa" w:w="2339"/>
            <w:tcBorders>
              <w:top w:color="000009" w:sz="4" w:val="single"/>
              <w:left w:color="000000" w:sz="4" w:val="single"/>
              <w:bottom w:color="000009" w:sz="4" w:val="single"/>
              <w:right w:color="000009" w:sz="4" w:val="single"/>
            </w:tcBorders>
          </w:tcPr>
          <w:p w14:paraId="F71B0000">
            <w:pPr>
              <w:pStyle w:val="Style_22"/>
              <w:spacing w:line="268" w:lineRule="exact"/>
              <w:ind w:firstLine="0" w:left="72"/>
              <w:jc w:val="left"/>
              <w:rPr>
                <w:sz w:val="24"/>
              </w:rPr>
            </w:pPr>
          </w:p>
        </w:tc>
        <w:tc>
          <w:tcPr>
            <w:tcW w:type="dxa" w:w="851"/>
            <w:tcBorders>
              <w:top w:color="000009" w:sz="4" w:val="single"/>
              <w:left w:color="000009" w:sz="4" w:val="single"/>
              <w:bottom w:color="000009" w:sz="4" w:val="single"/>
              <w:right w:color="000009" w:sz="4" w:val="single"/>
            </w:tcBorders>
          </w:tcPr>
          <w:p w14:paraId="F81B0000">
            <w:pPr>
              <w:pStyle w:val="Style_22"/>
              <w:spacing w:line="268" w:lineRule="exact"/>
              <w:ind w:firstLine="0" w:left="9"/>
              <w:rPr>
                <w:sz w:val="24"/>
              </w:rPr>
            </w:pPr>
          </w:p>
        </w:tc>
        <w:tc>
          <w:tcPr>
            <w:tcW w:type="dxa" w:w="1559"/>
            <w:tcBorders>
              <w:top w:color="000009" w:sz="4" w:val="single"/>
              <w:left w:color="000009" w:sz="4" w:val="single"/>
              <w:bottom w:color="000009" w:sz="4" w:val="single"/>
              <w:right w:color="000009" w:sz="4" w:val="single"/>
            </w:tcBorders>
          </w:tcPr>
          <w:p w14:paraId="F91B0000">
            <w:pPr>
              <w:pStyle w:val="Style_22"/>
              <w:spacing w:line="268" w:lineRule="exact"/>
              <w:ind w:firstLine="0" w:left="12"/>
              <w:rPr>
                <w:b w:val="1"/>
                <w:sz w:val="24"/>
              </w:rPr>
            </w:pPr>
            <w:r>
              <w:rPr>
                <w:b w:val="1"/>
                <w:sz w:val="24"/>
              </w:rPr>
              <w:t>34</w:t>
            </w:r>
          </w:p>
        </w:tc>
        <w:tc>
          <w:tcPr>
            <w:tcW w:type="dxa" w:w="1596"/>
            <w:tcBorders>
              <w:top w:color="000009" w:sz="4" w:val="single"/>
              <w:left w:color="000009" w:sz="4" w:val="single"/>
              <w:bottom w:color="000009" w:sz="4" w:val="single"/>
              <w:right w:color="000009" w:sz="4" w:val="single"/>
            </w:tcBorders>
          </w:tcPr>
          <w:p w14:paraId="FA1B0000">
            <w:pPr>
              <w:pStyle w:val="Style_22"/>
              <w:spacing w:line="268" w:lineRule="exact"/>
              <w:ind w:firstLine="0" w:left="10"/>
              <w:rPr>
                <w:sz w:val="24"/>
              </w:rPr>
            </w:pPr>
            <w:r>
              <w:rPr>
                <w:sz w:val="24"/>
              </w:rPr>
              <w:t>34</w:t>
            </w:r>
          </w:p>
        </w:tc>
        <w:tc>
          <w:tcPr>
            <w:tcW w:type="dxa" w:w="1267"/>
            <w:tcBorders>
              <w:top w:color="000009" w:sz="4" w:val="single"/>
              <w:left w:color="000009" w:sz="4" w:val="single"/>
              <w:bottom w:color="000009" w:sz="4" w:val="single"/>
              <w:right w:color="000009" w:sz="4" w:val="single"/>
            </w:tcBorders>
          </w:tcPr>
          <w:p w14:paraId="FB1B0000">
            <w:pPr>
              <w:pStyle w:val="Style_22"/>
              <w:spacing w:line="273" w:lineRule="exact"/>
              <w:ind w:firstLine="0" w:left="0" w:right="555"/>
              <w:jc w:val="right"/>
              <w:rPr>
                <w:sz w:val="24"/>
              </w:rPr>
            </w:pPr>
            <w:r>
              <w:rPr>
                <w:sz w:val="24"/>
              </w:rPr>
              <w:t>68</w:t>
            </w:r>
          </w:p>
        </w:tc>
      </w:tr>
      <w:tr>
        <w:trPr>
          <w:trHeight w:hRule="atLeast" w:val="302"/>
        </w:trPr>
        <w:tc>
          <w:tcPr>
            <w:tcW w:type="dxa" w:w="2223"/>
            <w:tcBorders>
              <w:top w:color="000009" w:sz="4" w:val="single"/>
              <w:left w:color="000009" w:sz="4" w:val="single"/>
              <w:bottom w:color="000009" w:sz="4" w:val="single"/>
              <w:right w:color="000000" w:sz="4" w:val="single"/>
            </w:tcBorders>
          </w:tcPr>
          <w:p w14:paraId="FC1B0000">
            <w:pPr>
              <w:rPr>
                <w:rFonts w:ascii="Times New Roman" w:hAnsi="Times New Roman"/>
                <w:color w:val="333333"/>
                <w:sz w:val="24"/>
                <w:highlight w:val="white"/>
              </w:rPr>
            </w:pPr>
            <w:r>
              <w:rPr>
                <w:rFonts w:ascii="Times New Roman" w:hAnsi="Times New Roman"/>
                <w:color w:val="333333"/>
                <w:sz w:val="24"/>
                <w:highlight w:val="white"/>
              </w:rPr>
              <w:t>Всего часов</w:t>
            </w:r>
          </w:p>
        </w:tc>
        <w:tc>
          <w:tcPr>
            <w:tcW w:type="dxa" w:w="2339"/>
            <w:tcBorders>
              <w:top w:color="000009" w:sz="4" w:val="single"/>
              <w:left w:color="000000" w:sz="4" w:val="single"/>
              <w:bottom w:color="000009" w:sz="4" w:val="single"/>
              <w:right w:color="000009" w:sz="4" w:val="single"/>
            </w:tcBorders>
          </w:tcPr>
          <w:p w14:paraId="FD1B0000">
            <w:pPr>
              <w:pStyle w:val="Style_22"/>
              <w:spacing w:line="268" w:lineRule="exact"/>
              <w:ind w:firstLine="0" w:left="72"/>
              <w:jc w:val="left"/>
              <w:rPr>
                <w:sz w:val="24"/>
              </w:rPr>
            </w:pPr>
          </w:p>
        </w:tc>
        <w:tc>
          <w:tcPr>
            <w:tcW w:type="dxa" w:w="851"/>
            <w:tcBorders>
              <w:top w:color="000009" w:sz="4" w:val="single"/>
              <w:left w:color="000009" w:sz="4" w:val="single"/>
              <w:bottom w:color="000009" w:sz="4" w:val="single"/>
              <w:right w:color="000009" w:sz="4" w:val="single"/>
            </w:tcBorders>
          </w:tcPr>
          <w:p w14:paraId="FE1B0000">
            <w:pPr>
              <w:pStyle w:val="Style_22"/>
              <w:spacing w:line="268" w:lineRule="exact"/>
              <w:ind w:firstLine="0" w:left="9"/>
              <w:rPr>
                <w:sz w:val="24"/>
              </w:rPr>
            </w:pPr>
          </w:p>
        </w:tc>
        <w:tc>
          <w:tcPr>
            <w:tcW w:type="dxa" w:w="1559"/>
            <w:tcBorders>
              <w:top w:color="000009" w:sz="4" w:val="single"/>
              <w:left w:color="000009" w:sz="4" w:val="single"/>
              <w:bottom w:color="000009" w:sz="4" w:val="single"/>
              <w:right w:color="000009" w:sz="4" w:val="single"/>
            </w:tcBorders>
          </w:tcPr>
          <w:p w14:paraId="FF1B0000">
            <w:pPr>
              <w:pStyle w:val="Style_22"/>
              <w:spacing w:line="268" w:lineRule="exact"/>
              <w:ind w:firstLine="0" w:left="12"/>
              <w:rPr>
                <w:b w:val="1"/>
                <w:sz w:val="24"/>
              </w:rPr>
            </w:pPr>
            <w:r>
              <w:rPr>
                <w:b w:val="1"/>
                <w:sz w:val="24"/>
              </w:rPr>
              <w:t>34</w:t>
            </w:r>
          </w:p>
        </w:tc>
        <w:tc>
          <w:tcPr>
            <w:tcW w:type="dxa" w:w="1596"/>
            <w:tcBorders>
              <w:top w:color="000009" w:sz="4" w:val="single"/>
              <w:left w:color="000009" w:sz="4" w:val="single"/>
              <w:bottom w:color="000009" w:sz="4" w:val="single"/>
              <w:right w:color="000009" w:sz="4" w:val="single"/>
            </w:tcBorders>
          </w:tcPr>
          <w:p w14:paraId="001C0000">
            <w:pPr>
              <w:pStyle w:val="Style_22"/>
              <w:spacing w:line="268" w:lineRule="exact"/>
              <w:ind w:firstLine="0" w:left="10"/>
              <w:rPr>
                <w:sz w:val="24"/>
              </w:rPr>
            </w:pPr>
            <w:r>
              <w:rPr>
                <w:sz w:val="24"/>
              </w:rPr>
              <w:t>34</w:t>
            </w:r>
          </w:p>
        </w:tc>
        <w:tc>
          <w:tcPr>
            <w:tcW w:type="dxa" w:w="1267"/>
            <w:tcBorders>
              <w:top w:color="000009" w:sz="4" w:val="single"/>
              <w:left w:color="000009" w:sz="4" w:val="single"/>
              <w:bottom w:color="000009" w:sz="4" w:val="single"/>
              <w:right w:color="000009" w:sz="4" w:val="single"/>
            </w:tcBorders>
          </w:tcPr>
          <w:p w14:paraId="011C0000">
            <w:pPr>
              <w:pStyle w:val="Style_22"/>
              <w:spacing w:line="273" w:lineRule="exact"/>
              <w:ind w:firstLine="0" w:left="0" w:right="555"/>
              <w:jc w:val="right"/>
              <w:rPr>
                <w:sz w:val="24"/>
              </w:rPr>
            </w:pPr>
            <w:r>
              <w:rPr>
                <w:sz w:val="24"/>
              </w:rPr>
              <w:t>68</w:t>
            </w:r>
          </w:p>
        </w:tc>
      </w:tr>
      <w:tr>
        <w:trPr>
          <w:trHeight w:hRule="atLeast" w:val="302"/>
        </w:trPr>
        <w:tc>
          <w:tcPr>
            <w:tcW w:type="dxa" w:w="2223"/>
            <w:tcBorders>
              <w:top w:color="000009" w:sz="4" w:val="single"/>
              <w:left w:color="000009" w:sz="4" w:val="single"/>
              <w:bottom w:color="000009" w:sz="4" w:val="single"/>
              <w:right w:color="000000" w:sz="4" w:val="single"/>
            </w:tcBorders>
          </w:tcPr>
          <w:p w14:paraId="021C0000">
            <w:pPr>
              <w:rPr>
                <w:rFonts w:ascii="Times New Roman" w:hAnsi="Times New Roman"/>
                <w:color w:val="333333"/>
                <w:sz w:val="24"/>
                <w:highlight w:val="white"/>
              </w:rPr>
            </w:pPr>
            <w:r>
              <w:rPr>
                <w:rFonts w:ascii="Times New Roman" w:hAnsi="Times New Roman"/>
                <w:color w:val="333333"/>
                <w:sz w:val="24"/>
                <w:highlight w:val="white"/>
              </w:rPr>
              <w:t>Максимально допустимая недельная нагрузка в соответствии с действующими санитарными правилами и нормами</w:t>
            </w:r>
          </w:p>
        </w:tc>
        <w:tc>
          <w:tcPr>
            <w:tcW w:type="dxa" w:w="2339"/>
            <w:tcBorders>
              <w:top w:color="000009" w:sz="4" w:val="single"/>
              <w:left w:color="000000" w:sz="4" w:val="single"/>
              <w:bottom w:color="000009" w:sz="4" w:val="single"/>
              <w:right w:color="000009" w:sz="4" w:val="single"/>
            </w:tcBorders>
          </w:tcPr>
          <w:p w14:paraId="031C0000">
            <w:pPr>
              <w:pStyle w:val="Style_22"/>
              <w:spacing w:line="268" w:lineRule="exact"/>
              <w:ind w:firstLine="0" w:left="72"/>
              <w:jc w:val="left"/>
              <w:rPr>
                <w:sz w:val="24"/>
              </w:rPr>
            </w:pPr>
          </w:p>
        </w:tc>
        <w:tc>
          <w:tcPr>
            <w:tcW w:type="dxa" w:w="851"/>
            <w:tcBorders>
              <w:top w:color="000009" w:sz="4" w:val="single"/>
              <w:left w:color="000009" w:sz="4" w:val="single"/>
              <w:bottom w:color="000009" w:sz="4" w:val="single"/>
              <w:right w:color="000009" w:sz="4" w:val="single"/>
            </w:tcBorders>
          </w:tcPr>
          <w:p w14:paraId="041C0000">
            <w:pPr>
              <w:pStyle w:val="Style_22"/>
              <w:spacing w:line="268" w:lineRule="exact"/>
              <w:ind w:firstLine="0" w:left="9"/>
              <w:rPr>
                <w:sz w:val="24"/>
              </w:rPr>
            </w:pPr>
          </w:p>
        </w:tc>
        <w:tc>
          <w:tcPr>
            <w:tcW w:type="dxa" w:w="1559"/>
            <w:tcBorders>
              <w:top w:color="000009" w:sz="4" w:val="single"/>
              <w:left w:color="000009" w:sz="4" w:val="single"/>
              <w:bottom w:color="000009" w:sz="4" w:val="single"/>
              <w:right w:color="000009" w:sz="4" w:val="single"/>
            </w:tcBorders>
          </w:tcPr>
          <w:p w14:paraId="051C0000">
            <w:pPr>
              <w:pStyle w:val="Style_22"/>
              <w:spacing w:line="268" w:lineRule="exact"/>
              <w:ind w:firstLine="0" w:left="12"/>
              <w:rPr>
                <w:b w:val="1"/>
                <w:sz w:val="24"/>
              </w:rPr>
            </w:pPr>
            <w:r>
              <w:rPr>
                <w:b w:val="1"/>
                <w:sz w:val="24"/>
              </w:rPr>
              <w:t>34</w:t>
            </w:r>
          </w:p>
        </w:tc>
        <w:tc>
          <w:tcPr>
            <w:tcW w:type="dxa" w:w="1596"/>
            <w:tcBorders>
              <w:top w:color="000009" w:sz="4" w:val="single"/>
              <w:left w:color="000009" w:sz="4" w:val="single"/>
              <w:bottom w:color="000009" w:sz="4" w:val="single"/>
              <w:right w:color="000009" w:sz="4" w:val="single"/>
            </w:tcBorders>
          </w:tcPr>
          <w:p w14:paraId="061C0000">
            <w:pPr>
              <w:pStyle w:val="Style_22"/>
              <w:spacing w:line="268" w:lineRule="exact"/>
              <w:ind w:firstLine="0" w:left="10"/>
              <w:rPr>
                <w:sz w:val="24"/>
              </w:rPr>
            </w:pPr>
            <w:r>
              <w:rPr>
                <w:sz w:val="24"/>
              </w:rPr>
              <w:t>34</w:t>
            </w:r>
          </w:p>
        </w:tc>
        <w:tc>
          <w:tcPr>
            <w:tcW w:type="dxa" w:w="1267"/>
            <w:tcBorders>
              <w:top w:color="000009" w:sz="4" w:val="single"/>
              <w:left w:color="000009" w:sz="4" w:val="single"/>
              <w:bottom w:color="000009" w:sz="4" w:val="single"/>
              <w:right w:color="000009" w:sz="4" w:val="single"/>
            </w:tcBorders>
          </w:tcPr>
          <w:p w14:paraId="071C0000">
            <w:pPr>
              <w:pStyle w:val="Style_22"/>
              <w:spacing w:line="273" w:lineRule="exact"/>
              <w:ind w:firstLine="0" w:left="0" w:right="555"/>
              <w:jc w:val="right"/>
              <w:rPr>
                <w:sz w:val="24"/>
              </w:rPr>
            </w:pPr>
          </w:p>
        </w:tc>
      </w:tr>
      <w:tr>
        <w:trPr>
          <w:trHeight w:hRule="atLeast" w:val="302"/>
        </w:trPr>
        <w:tc>
          <w:tcPr>
            <w:tcW w:type="dxa" w:w="2223"/>
            <w:tcBorders>
              <w:top w:color="000009" w:sz="4" w:val="single"/>
              <w:left w:color="000009" w:sz="4" w:val="single"/>
              <w:bottom w:color="000000" w:sz="4" w:val="single"/>
              <w:right w:color="000000" w:sz="4" w:val="single"/>
            </w:tcBorders>
          </w:tcPr>
          <w:p w14:paraId="081C0000">
            <w:pPr>
              <w:rPr>
                <w:rFonts w:ascii="Times New Roman" w:hAnsi="Times New Roman"/>
                <w:color w:val="333333"/>
                <w:sz w:val="24"/>
                <w:highlight w:val="white"/>
              </w:rPr>
            </w:pPr>
            <w:r>
              <w:rPr>
                <w:rFonts w:ascii="Times New Roman" w:hAnsi="Times New Roman"/>
                <w:color w:val="333333"/>
                <w:sz w:val="24"/>
                <w:highlight w:val="white"/>
              </w:rPr>
              <w:t>Общая допустимая нагрузка за период обучения в 10-11-х классах в соответствии с действующими санитарными правилами и нормами в часах, итого</w:t>
            </w:r>
          </w:p>
        </w:tc>
        <w:tc>
          <w:tcPr>
            <w:tcW w:type="dxa" w:w="2339"/>
            <w:tcBorders>
              <w:top w:color="000009" w:sz="4" w:val="single"/>
              <w:left w:color="000000" w:sz="4" w:val="single"/>
              <w:bottom w:color="000000" w:sz="4" w:val="single"/>
              <w:right w:color="000009" w:sz="4" w:val="single"/>
            </w:tcBorders>
          </w:tcPr>
          <w:p w14:paraId="091C0000">
            <w:pPr>
              <w:pStyle w:val="Style_22"/>
              <w:spacing w:line="268" w:lineRule="exact"/>
              <w:ind w:firstLine="0" w:left="72"/>
              <w:jc w:val="left"/>
              <w:rPr>
                <w:sz w:val="24"/>
              </w:rPr>
            </w:pPr>
          </w:p>
        </w:tc>
        <w:tc>
          <w:tcPr>
            <w:tcW w:type="dxa" w:w="851"/>
            <w:tcBorders>
              <w:top w:color="000009" w:sz="4" w:val="single"/>
              <w:left w:color="000009" w:sz="4" w:val="single"/>
              <w:bottom w:color="000000" w:sz="4" w:val="single"/>
              <w:right w:color="000009" w:sz="4" w:val="single"/>
            </w:tcBorders>
          </w:tcPr>
          <w:p w14:paraId="0A1C0000">
            <w:pPr>
              <w:pStyle w:val="Style_22"/>
              <w:spacing w:line="268" w:lineRule="exact"/>
              <w:ind w:firstLine="0" w:left="9"/>
              <w:rPr>
                <w:sz w:val="24"/>
              </w:rPr>
            </w:pPr>
          </w:p>
        </w:tc>
        <w:tc>
          <w:tcPr>
            <w:tcW w:type="dxa" w:w="3155"/>
            <w:gridSpan w:val="2"/>
            <w:tcBorders>
              <w:top w:color="000009" w:sz="4" w:val="single"/>
              <w:left w:color="000009" w:sz="4" w:val="single"/>
              <w:bottom w:color="000000" w:sz="4" w:val="single"/>
              <w:right w:color="000009" w:sz="4" w:val="single"/>
            </w:tcBorders>
          </w:tcPr>
          <w:p w14:paraId="0B1C0000">
            <w:pPr>
              <w:ind/>
              <w:jc w:val="center"/>
              <w:rPr>
                <w:rFonts w:ascii="Times New Roman" w:hAnsi="Times New Roman"/>
                <w:color w:val="333333"/>
                <w:sz w:val="24"/>
              </w:rPr>
            </w:pPr>
            <w:r>
              <w:rPr>
                <w:rFonts w:ascii="Arial" w:hAnsi="Arial"/>
                <w:color w:val="333333"/>
                <w:sz w:val="17"/>
              </w:rPr>
              <w:br/>
            </w:r>
            <w:r>
              <w:rPr>
                <w:rFonts w:ascii="Times New Roman" w:hAnsi="Times New Roman"/>
                <w:color w:val="333333"/>
                <w:sz w:val="24"/>
              </w:rPr>
              <w:t>2312</w:t>
            </w:r>
          </w:p>
          <w:p w14:paraId="0C1C0000">
            <w:pPr>
              <w:pStyle w:val="Style_22"/>
              <w:spacing w:line="268" w:lineRule="exact"/>
              <w:ind w:firstLine="0" w:left="10"/>
              <w:rPr>
                <w:sz w:val="24"/>
              </w:rPr>
            </w:pPr>
          </w:p>
        </w:tc>
        <w:tc>
          <w:tcPr>
            <w:tcW w:type="dxa" w:w="1267"/>
            <w:tcBorders>
              <w:top w:color="000009" w:sz="4" w:val="single"/>
              <w:left w:color="000009" w:sz="4" w:val="single"/>
              <w:bottom w:color="000000" w:sz="4" w:val="single"/>
              <w:right w:color="000009" w:sz="4" w:val="single"/>
            </w:tcBorders>
          </w:tcPr>
          <w:p w14:paraId="0D1C0000">
            <w:pPr>
              <w:pStyle w:val="Style_22"/>
              <w:spacing w:line="273" w:lineRule="exact"/>
              <w:ind w:firstLine="0" w:left="0" w:right="555"/>
              <w:jc w:val="right"/>
              <w:rPr>
                <w:sz w:val="24"/>
              </w:rPr>
            </w:pPr>
          </w:p>
        </w:tc>
      </w:tr>
    </w:tbl>
    <w:p w14:paraId="0E1C0000">
      <w:pPr>
        <w:ind/>
        <w:jc w:val="center"/>
      </w:pPr>
    </w:p>
    <w:p w14:paraId="0F1C0000">
      <w:pPr>
        <w:pStyle w:val="Style_8"/>
        <w:spacing w:after="506" w:line="470" w:lineRule="exact"/>
        <w:ind w:firstLine="820"/>
        <w:jc w:val="both"/>
      </w:pPr>
    </w:p>
    <w:p w14:paraId="101C0000">
      <w:pPr>
        <w:rPr>
          <w:sz w:val="2"/>
        </w:rPr>
      </w:pPr>
    </w:p>
    <w:p w14:paraId="111C0000">
      <w:pPr>
        <w:spacing w:line="420" w:lineRule="exact"/>
        <w:ind/>
      </w:pPr>
    </w:p>
    <w:p w14:paraId="121C0000">
      <w:pPr>
        <w:rPr>
          <w:sz w:val="2"/>
        </w:rPr>
      </w:pPr>
    </w:p>
    <w:p w14:paraId="131C0000">
      <w:pPr>
        <w:rPr>
          <w:sz w:val="2"/>
        </w:rPr>
      </w:pPr>
    </w:p>
    <w:p w14:paraId="141C0000">
      <w:pPr>
        <w:pStyle w:val="Style_8"/>
        <w:numPr>
          <w:ilvl w:val="0"/>
          <w:numId w:val="227"/>
        </w:numPr>
        <w:tabs>
          <w:tab w:leader="none" w:pos="1425" w:val="left"/>
        </w:tabs>
        <w:spacing w:before="319" w:line="442" w:lineRule="exact"/>
        <w:ind w:firstLine="820"/>
        <w:jc w:val="both"/>
      </w:pPr>
      <w:r>
        <w:rPr>
          <w:b w:val="1"/>
        </w:rPr>
        <w:t>Федеральный календарный учебный график</w:t>
      </w:r>
      <w:r>
        <w:t>.</w:t>
      </w:r>
    </w:p>
    <w:p w14:paraId="151C0000">
      <w:pPr>
        <w:pStyle w:val="Style_8"/>
        <w:numPr>
          <w:ilvl w:val="1"/>
          <w:numId w:val="227"/>
        </w:numPr>
        <w:tabs>
          <w:tab w:leader="none" w:pos="1515" w:val="left"/>
        </w:tabs>
        <w:spacing w:line="442" w:lineRule="exact"/>
        <w:ind w:firstLine="820"/>
        <w:jc w:val="both"/>
      </w:pPr>
      <w:r>
        <w:t>Организация образовательной деятельности осуществляется по учебным четвертям. Каждая образовательная организация самостоятельно определяет режим работы (5-дневная или 6-дневная учебная неделя) с учетом законодательства Российской Федерации.</w:t>
      </w:r>
    </w:p>
    <w:p w14:paraId="161C0000">
      <w:pPr>
        <w:pStyle w:val="Style_8"/>
        <w:numPr>
          <w:ilvl w:val="1"/>
          <w:numId w:val="227"/>
        </w:numPr>
        <w:tabs>
          <w:tab w:leader="none" w:pos="1625" w:val="left"/>
        </w:tabs>
        <w:spacing w:line="442" w:lineRule="exact"/>
        <w:ind w:firstLine="820"/>
        <w:jc w:val="both"/>
      </w:pPr>
      <w:r>
        <w:t>Продолжительность учебного года при получении среднего общего</w:t>
      </w:r>
    </w:p>
    <w:p w14:paraId="171C0000">
      <w:pPr>
        <w:pStyle w:val="Style_8"/>
        <w:spacing w:line="442" w:lineRule="exact"/>
        <w:ind/>
      </w:pPr>
      <w:r>
        <w:t>образования составляет 34 недели.</w:t>
      </w:r>
    </w:p>
    <w:p w14:paraId="181C0000">
      <w:pPr>
        <w:pStyle w:val="Style_8"/>
        <w:numPr>
          <w:ilvl w:val="1"/>
          <w:numId w:val="227"/>
        </w:numPr>
        <w:tabs>
          <w:tab w:leader="none" w:pos="1498" w:val="left"/>
        </w:tabs>
        <w:spacing w:line="442" w:lineRule="exact"/>
        <w:ind w:firstLine="720"/>
        <w:jc w:val="both"/>
      </w:pPr>
      <w:r>
        <w:t>Учебный год в образовательной организации начинается 1 сентября. Если этот день приходится на выходной день, то в этом случае учебный год начинается в первый, следующий за ним, рабочий день.</w:t>
      </w:r>
    </w:p>
    <w:p w14:paraId="191C0000">
      <w:pPr>
        <w:pStyle w:val="Style_8"/>
        <w:numPr>
          <w:ilvl w:val="1"/>
          <w:numId w:val="227"/>
        </w:numPr>
        <w:tabs>
          <w:tab w:leader="none" w:pos="1503" w:val="left"/>
        </w:tabs>
        <w:spacing w:line="442" w:lineRule="exact"/>
        <w:ind w:firstLine="720"/>
        <w:jc w:val="both"/>
      </w:pPr>
      <w:r>
        <w:t>Учебный год в образовательной организации заканчивается 26 мая. Если этот день приходится на выходной день, то в этом случае учебный год заканчивается в предыдущий рабочий день. Для 11 классов окончание учебного года определяется ежегодно в соответствии с расписанием государственной итоговой аттестации.</w:t>
      </w:r>
    </w:p>
    <w:p w14:paraId="1A1C0000">
      <w:pPr>
        <w:pStyle w:val="Style_8"/>
        <w:numPr>
          <w:ilvl w:val="1"/>
          <w:numId w:val="227"/>
        </w:numPr>
        <w:tabs>
          <w:tab w:leader="none" w:pos="1503" w:val="left"/>
        </w:tabs>
        <w:spacing w:line="442" w:lineRule="exact"/>
        <w:ind w:firstLine="720"/>
        <w:jc w:val="both"/>
      </w:pPr>
      <w:r>
        <w:t>С целью профилактики переутомления в федеральном 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w:t>
      </w:r>
    </w:p>
    <w:p w14:paraId="1B1C0000">
      <w:pPr>
        <w:pStyle w:val="Style_8"/>
        <w:numPr>
          <w:ilvl w:val="1"/>
          <w:numId w:val="227"/>
        </w:numPr>
        <w:tabs>
          <w:tab w:leader="none" w:pos="1503" w:val="left"/>
        </w:tabs>
        <w:spacing w:line="442" w:lineRule="exact"/>
        <w:ind w:firstLine="720"/>
        <w:jc w:val="both"/>
      </w:pPr>
      <w:r>
        <w:t>Продолжительность учебных четвертей составляет: I четверть - 8 учебных недель; II четверть - 8 учебных недель; III четверть - 11 учебных недель, IV четверть - 7 учебных недель.</w:t>
      </w:r>
    </w:p>
    <w:p w14:paraId="1C1C0000">
      <w:pPr>
        <w:pStyle w:val="Style_8"/>
        <w:numPr>
          <w:ilvl w:val="1"/>
          <w:numId w:val="227"/>
        </w:numPr>
        <w:tabs>
          <w:tab w:leader="none" w:pos="1517" w:val="left"/>
        </w:tabs>
        <w:spacing w:line="442" w:lineRule="exact"/>
        <w:ind w:firstLine="720"/>
        <w:jc w:val="both"/>
      </w:pPr>
      <w:r>
        <w:t>Продолжительность каникул составляет:</w:t>
      </w:r>
    </w:p>
    <w:p w14:paraId="1D1C0000">
      <w:pPr>
        <w:pStyle w:val="Style_8"/>
        <w:spacing w:line="442" w:lineRule="exact"/>
        <w:ind w:firstLine="720"/>
        <w:jc w:val="both"/>
      </w:pPr>
      <w:r>
        <w:t>по окончании I четверти (осенние каникулы) - 9 календарных дней;</w:t>
      </w:r>
    </w:p>
    <w:p w14:paraId="1E1C0000">
      <w:pPr>
        <w:pStyle w:val="Style_8"/>
        <w:spacing w:line="442" w:lineRule="exact"/>
        <w:ind w:firstLine="720"/>
        <w:jc w:val="both"/>
      </w:pPr>
      <w:r>
        <w:t>по окончании II четверти (зимние каникулы) - 9 календарных дней;</w:t>
      </w:r>
    </w:p>
    <w:p w14:paraId="1F1C0000">
      <w:pPr>
        <w:pStyle w:val="Style_8"/>
        <w:spacing w:line="442" w:lineRule="exact"/>
        <w:ind w:firstLine="720"/>
        <w:jc w:val="both"/>
      </w:pPr>
      <w:r>
        <w:t>по окончании III четверти (весенние каникулы) - 9 календарных дней;</w:t>
      </w:r>
    </w:p>
    <w:p w14:paraId="201C0000">
      <w:pPr>
        <w:pStyle w:val="Style_8"/>
        <w:spacing w:line="442" w:lineRule="exact"/>
        <w:ind w:firstLine="720"/>
        <w:jc w:val="both"/>
      </w:pPr>
      <w:r>
        <w:t>по окончании учебного года (летние каникулы) - не менее 8 недель.</w:t>
      </w:r>
    </w:p>
    <w:p w14:paraId="211C0000">
      <w:pPr>
        <w:pStyle w:val="Style_8"/>
        <w:numPr>
          <w:ilvl w:val="1"/>
          <w:numId w:val="227"/>
        </w:numPr>
        <w:tabs>
          <w:tab w:leader="none" w:pos="1517" w:val="left"/>
        </w:tabs>
        <w:spacing w:line="442" w:lineRule="exact"/>
        <w:ind w:firstLine="720"/>
        <w:jc w:val="both"/>
      </w:pPr>
      <w:r>
        <w:t>Продолжительность урока не должна превышать 45 минут.</w:t>
      </w:r>
    </w:p>
    <w:p w14:paraId="221C0000">
      <w:pPr>
        <w:pStyle w:val="Style_8"/>
        <w:numPr>
          <w:ilvl w:val="1"/>
          <w:numId w:val="227"/>
        </w:numPr>
        <w:tabs>
          <w:tab w:leader="none" w:pos="1508" w:val="left"/>
        </w:tabs>
        <w:spacing w:line="442" w:lineRule="exact"/>
        <w:ind w:firstLine="720"/>
        <w:jc w:val="both"/>
      </w:pPr>
      <w:r>
        <w:t>Продолжительность перемен между уроками составляет не менее 10 минут, большой перемены (после 2 или 3 урока) - 20-30 минут. Вместо одной большой перемены допускается после 2 и 3 уроков устанавливать две перемены по 20 минут каждая.</w:t>
      </w:r>
    </w:p>
    <w:p w14:paraId="231C0000">
      <w:pPr>
        <w:pStyle w:val="Style_8"/>
        <w:spacing w:line="442" w:lineRule="exact"/>
        <w:ind w:firstLine="720"/>
        <w:jc w:val="both"/>
      </w:pPr>
      <w:r>
        <w:t>Продолжительность перемены между урочной и внеурочной деятельностью должна составлять не менее 20-30 минут, за исключением обучающихся с ограниченными возможностями здоровья, обучение которых осуществляется по специальной индивидуальной программе развития.</w:t>
      </w:r>
    </w:p>
    <w:p w14:paraId="241C0000">
      <w:pPr>
        <w:pStyle w:val="Style_8"/>
        <w:numPr>
          <w:ilvl w:val="1"/>
          <w:numId w:val="227"/>
        </w:numPr>
        <w:tabs>
          <w:tab w:leader="none" w:pos="917" w:val="left"/>
        </w:tabs>
        <w:spacing w:line="442" w:lineRule="exact"/>
        <w:ind w:firstLine="720"/>
        <w:jc w:val="both"/>
      </w:pPr>
      <w:r>
        <w:t>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14:paraId="251C0000">
      <w:pPr>
        <w:pStyle w:val="Style_8"/>
        <w:numPr>
          <w:ilvl w:val="1"/>
          <w:numId w:val="227"/>
        </w:numPr>
        <w:tabs>
          <w:tab w:leader="none" w:pos="1604" w:val="left"/>
        </w:tabs>
        <w:spacing w:line="442" w:lineRule="exact"/>
        <w:ind w:firstLine="740"/>
        <w:jc w:val="both"/>
      </w:pPr>
      <w:r>
        <w:t>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 для обучающихся 10-11 классов - не более 7 уроков.</w:t>
      </w:r>
    </w:p>
    <w:p w14:paraId="261C0000">
      <w:pPr>
        <w:pStyle w:val="Style_8"/>
        <w:numPr>
          <w:ilvl w:val="1"/>
          <w:numId w:val="227"/>
        </w:numPr>
        <w:tabs>
          <w:tab w:leader="none" w:pos="1585" w:val="left"/>
        </w:tabs>
        <w:spacing w:line="442" w:lineRule="exact"/>
        <w:ind w:firstLine="740"/>
        <w:jc w:val="both"/>
      </w:pPr>
      <w:r>
        <w:t>Занятия начинаются не ранее 8 часов утра и заканчиваются не позднее 19 часов.</w:t>
      </w:r>
    </w:p>
    <w:p w14:paraId="271C0000">
      <w:pPr>
        <w:pStyle w:val="Style_8"/>
        <w:numPr>
          <w:ilvl w:val="1"/>
          <w:numId w:val="227"/>
        </w:numPr>
        <w:tabs>
          <w:tab w:leader="none" w:pos="1609" w:val="left"/>
        </w:tabs>
        <w:spacing w:line="442" w:lineRule="exact"/>
        <w:ind w:firstLine="740"/>
        <w:jc w:val="both"/>
      </w:pPr>
      <w:r>
        <w:t>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w:t>
      </w:r>
    </w:p>
    <w:p w14:paraId="281C0000">
      <w:pPr>
        <w:pStyle w:val="Style_8"/>
        <w:numPr>
          <w:ilvl w:val="1"/>
          <w:numId w:val="227"/>
        </w:numPr>
        <w:tabs>
          <w:tab w:leader="none" w:pos="1609" w:val="left"/>
        </w:tabs>
        <w:spacing w:line="442" w:lineRule="exact"/>
        <w:ind w:firstLine="740"/>
        <w:jc w:val="both"/>
      </w:pPr>
      <w:r>
        <w:t>Календарный учебный график образовательной организации составляется с учётом мнений участников образовательных отношений, региональных и этнокультурных традиций, плановых мероприятий организаций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14:paraId="291C0000">
      <w:pPr>
        <w:pStyle w:val="Style_8"/>
        <w:numPr>
          <w:ilvl w:val="1"/>
          <w:numId w:val="227"/>
        </w:numPr>
        <w:tabs>
          <w:tab w:leader="none" w:pos="1609" w:val="left"/>
        </w:tabs>
        <w:spacing w:line="442" w:lineRule="exact"/>
        <w:ind w:firstLine="740"/>
        <w:jc w:val="both"/>
      </w:pPr>
      <w:r>
        <w:t>При составлении календарного учебного графика образовательная организация может использовать организацию учебного года по триместрам. При этом наиболее рациональным графиком является равномерное чередование периодов учебы и каникул в течение учебного года - 5-6 недель учебных периодов чередуются с недельными каникулами.</w:t>
      </w:r>
    </w:p>
    <w:p w14:paraId="2A1C0000">
      <w:pPr>
        <w:pStyle w:val="Style_8"/>
        <w:numPr>
          <w:ilvl w:val="0"/>
          <w:numId w:val="227"/>
        </w:numPr>
        <w:tabs>
          <w:tab w:leader="none" w:pos="1298" w:val="left"/>
        </w:tabs>
        <w:spacing w:line="442" w:lineRule="exact"/>
        <w:ind w:firstLine="740"/>
        <w:jc w:val="both"/>
      </w:pPr>
      <w:r>
        <w:rPr>
          <w:b w:val="1"/>
        </w:rPr>
        <w:t>План внеурочной деятельности</w:t>
      </w:r>
      <w:r>
        <w:t>.</w:t>
      </w:r>
    </w:p>
    <w:p w14:paraId="2B1C0000">
      <w:pPr>
        <w:pStyle w:val="Style_8"/>
        <w:numPr>
          <w:ilvl w:val="1"/>
          <w:numId w:val="227"/>
        </w:numPr>
        <w:tabs>
          <w:tab w:leader="none" w:pos="1501" w:val="left"/>
        </w:tabs>
        <w:spacing w:line="442" w:lineRule="exact"/>
        <w:ind w:firstLine="740"/>
        <w:jc w:val="both"/>
      </w:pPr>
      <w:r>
        <w:t>Под внеурочной деятельностью следует понимать образовательную деятельность, направленную на достижение планируемых результатов освоения основной образовательной программы (личностных, метапредметных и предметных), осуществляемую в формах, отличных от урочной.</w:t>
      </w:r>
    </w:p>
    <w:p w14:paraId="2C1C0000">
      <w:pPr>
        <w:pStyle w:val="Style_8"/>
        <w:numPr>
          <w:ilvl w:val="1"/>
          <w:numId w:val="227"/>
        </w:numPr>
        <w:tabs>
          <w:tab w:leader="none" w:pos="1501" w:val="left"/>
        </w:tabs>
        <w:spacing w:line="442" w:lineRule="exact"/>
        <w:ind w:firstLine="740"/>
        <w:jc w:val="both"/>
      </w:pPr>
      <w:r>
        <w:t>Внеурочная деятельность является неотъемлемой и обязательной частью основной образовательной программы.</w:t>
      </w:r>
    </w:p>
    <w:p w14:paraId="2D1C0000">
      <w:pPr>
        <w:pStyle w:val="Style_8"/>
        <w:numPr>
          <w:ilvl w:val="1"/>
          <w:numId w:val="227"/>
        </w:numPr>
        <w:tabs>
          <w:tab w:leader="none" w:pos="1501" w:val="left"/>
        </w:tabs>
        <w:spacing w:line="442" w:lineRule="exact"/>
        <w:ind w:firstLine="740"/>
        <w:jc w:val="both"/>
      </w:pPr>
      <w:r>
        <w:t>План внеурочной деятельности является частью организационного раздела ООП СОО и представляет собой описание целостной системы функционирования образовательной организации в сфере внеурочной деятельности</w:t>
      </w:r>
    </w:p>
    <w:p w14:paraId="2E1C0000">
      <w:pPr>
        <w:pStyle w:val="Style_8"/>
        <w:spacing w:line="442" w:lineRule="exact"/>
        <w:ind/>
      </w:pPr>
      <w:r>
        <w:t>и включает:</w:t>
      </w:r>
    </w:p>
    <w:p w14:paraId="2F1C0000">
      <w:pPr>
        <w:pStyle w:val="Style_8"/>
        <w:spacing w:line="442" w:lineRule="exact"/>
        <w:ind w:firstLine="740"/>
        <w:jc w:val="both"/>
      </w:pPr>
      <w:r>
        <w:t>план организации деятельности ученических сообществ (групп обучающихся), в том числе ученических классов, разновозрастных объединений по интересам, клубов; юношеских общественных объединений, организаций (в том числе и в рамках «Российского движения школьников»);</w:t>
      </w:r>
    </w:p>
    <w:p w14:paraId="301C0000">
      <w:pPr>
        <w:pStyle w:val="Style_8"/>
        <w:spacing w:line="442" w:lineRule="exact"/>
        <w:ind w:firstLine="740"/>
        <w:jc w:val="both"/>
      </w:pPr>
      <w:r>
        <w:t>план реализации курсов внеурочной деятельности по выбору обучающихся (предметные кружки, факультативы, ученические научные общества, школьные олимпиады по предметам программы среднего общего образования).</w:t>
      </w:r>
    </w:p>
    <w:p w14:paraId="311C0000">
      <w:pPr>
        <w:pStyle w:val="Style_8"/>
        <w:numPr>
          <w:ilvl w:val="1"/>
          <w:numId w:val="227"/>
        </w:numPr>
        <w:tabs>
          <w:tab w:leader="none" w:pos="1474" w:val="left"/>
        </w:tabs>
        <w:spacing w:line="442" w:lineRule="exact"/>
        <w:ind w:firstLine="740"/>
        <w:jc w:val="both"/>
      </w:pPr>
      <w:r>
        <w:t>Согласно ФГОС СОО через внеурочную деятельность организацией, осуществляющей образовательную деятельность, реализуется основная образовательная программа (цели, задачи, планируемые результаты, содержание и организация образовательной деятельности при получении среднего общего образования). В соответствии с планом внеурочной деятельности создаются условия для получения образования всеми обучающимися, в том числе одаренными детьми, детьми с ограниченными возможностями здоровья и инвалидами.</w:t>
      </w:r>
    </w:p>
    <w:p w14:paraId="321C0000">
      <w:pPr>
        <w:pStyle w:val="Style_8"/>
        <w:numPr>
          <w:ilvl w:val="1"/>
          <w:numId w:val="227"/>
        </w:numPr>
        <w:tabs>
          <w:tab w:leader="none" w:pos="1474" w:val="left"/>
        </w:tabs>
        <w:spacing w:line="442" w:lineRule="exact"/>
        <w:ind w:firstLine="740"/>
        <w:jc w:val="both"/>
      </w:pPr>
      <w:r>
        <w:t>Количество часов, выделяемых на внеурочную деятельность, за два года обучения на уровне среднего общего образования составляет не более 700 часов. Величину недельной образовательной нагрузки, реализуемой через внеурочную деятельность, определяют за пределами количества часов, отведенных на освоение обучающимися учебного плана. Для недопущения перегрузки обучающихся допускается перенос образовательной нагрузки, реализуемой через внеурочную деятельность, на периоды каникул. Внеурочная деятельность в каникулярное время может реализовываться в рамках тематических образовательных программ (лагерь с дневным пребыванием на базе общеобразовательной организации или на базе загородных детских центров, в туристских походах, экспедициях, поездках и другие).</w:t>
      </w:r>
    </w:p>
    <w:p w14:paraId="331C0000">
      <w:pPr>
        <w:pStyle w:val="Style_8"/>
        <w:numPr>
          <w:ilvl w:val="1"/>
          <w:numId w:val="227"/>
        </w:numPr>
        <w:tabs>
          <w:tab w:leader="none" w:pos="1474" w:val="left"/>
        </w:tabs>
        <w:spacing w:line="442" w:lineRule="exact"/>
        <w:ind w:firstLine="740"/>
        <w:jc w:val="both"/>
      </w:pPr>
      <w:r>
        <w:t>Реализация плана внеурочной деятельности предусматривает в течение года неравномерное распределение нагрузки. Так, при подготовке коллективных дел (в рамках инициативы ученических сообществ) и воспитательных мероприятий за 1-2 недели используется значительно больший объем времени, чем в иные периоды (между образовательными событиями).</w:t>
      </w:r>
    </w:p>
    <w:p w14:paraId="341C0000">
      <w:pPr>
        <w:pStyle w:val="Style_8"/>
        <w:numPr>
          <w:ilvl w:val="1"/>
          <w:numId w:val="227"/>
        </w:numPr>
        <w:tabs>
          <w:tab w:leader="none" w:pos="1504" w:val="left"/>
        </w:tabs>
        <w:spacing w:line="442" w:lineRule="exact"/>
        <w:ind w:firstLine="740"/>
        <w:jc w:val="both"/>
      </w:pPr>
      <w:r>
        <w:t>Общий объем внеурочной деятельности не должен превышать 10 часов</w:t>
      </w:r>
    </w:p>
    <w:p w14:paraId="351C0000">
      <w:pPr>
        <w:pStyle w:val="Style_8"/>
        <w:spacing w:line="442" w:lineRule="exact"/>
        <w:ind/>
      </w:pPr>
      <w:r>
        <w:t>в неделю.</w:t>
      </w:r>
    </w:p>
    <w:p w14:paraId="361C0000">
      <w:pPr>
        <w:pStyle w:val="Style_8"/>
        <w:numPr>
          <w:ilvl w:val="1"/>
          <w:numId w:val="227"/>
        </w:numPr>
        <w:tabs>
          <w:tab w:leader="none" w:pos="1484" w:val="left"/>
        </w:tabs>
        <w:spacing w:line="442" w:lineRule="exact"/>
        <w:ind w:firstLine="720"/>
        <w:jc w:val="both"/>
      </w:pPr>
      <w:r>
        <w:t>Один час в неделю рекомендуется отводить на внеурочное занятие «Разговоры о важном».</w:t>
      </w:r>
    </w:p>
    <w:p w14:paraId="371C0000">
      <w:pPr>
        <w:pStyle w:val="Style_8"/>
        <w:spacing w:line="442" w:lineRule="exact"/>
        <w:ind w:firstLine="720"/>
        <w:jc w:val="both"/>
      </w:pPr>
      <w:r>
        <w:t>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p>
    <w:p w14:paraId="381C0000">
      <w:pPr>
        <w:pStyle w:val="Style_8"/>
        <w:tabs>
          <w:tab w:leader="none" w:pos="398" w:val="left"/>
          <w:tab w:leader="none" w:pos="5616" w:val="left"/>
        </w:tabs>
        <w:spacing w:line="442" w:lineRule="exact"/>
        <w:ind w:firstLine="720"/>
        <w:jc w:val="both"/>
      </w:pPr>
      <w:r>
        <w:t>Основной формат внеурочных занятий «Разговоры о важном»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w:t>
      </w:r>
      <w:r>
        <w:tab/>
      </w:r>
      <w:r>
        <w:t>повседневной культуре поведения,</w:t>
      </w:r>
      <w:r>
        <w:tab/>
      </w:r>
      <w:r>
        <w:t>доброжелательным отношением</w:t>
      </w:r>
    </w:p>
    <w:p w14:paraId="391C0000">
      <w:pPr>
        <w:pStyle w:val="Style_8"/>
        <w:spacing w:line="442" w:lineRule="exact"/>
        <w:ind/>
      </w:pPr>
      <w:r>
        <w:t>к окружающим и ответственным отношением к собственным поступкам.</w:t>
      </w:r>
    </w:p>
    <w:p w14:paraId="3A1C0000">
      <w:pPr>
        <w:pStyle w:val="Style_8"/>
        <w:numPr>
          <w:ilvl w:val="1"/>
          <w:numId w:val="227"/>
        </w:numPr>
        <w:tabs>
          <w:tab w:leader="none" w:pos="1484" w:val="left"/>
        </w:tabs>
        <w:spacing w:line="442" w:lineRule="exact"/>
        <w:ind w:firstLine="720"/>
        <w:jc w:val="both"/>
      </w:pPr>
      <w:r>
        <w:t>На курсы внеурочной деятельности по выбору обучающихся еженедельно расходуется до 4 часов, на организационное обеспечение учебной деятельности, на обеспечение благополучия обучающегося еженедельно до 1 часа.</w:t>
      </w:r>
    </w:p>
    <w:p w14:paraId="3B1C0000">
      <w:pPr>
        <w:pStyle w:val="Style_8"/>
        <w:numPr>
          <w:ilvl w:val="1"/>
          <w:numId w:val="227"/>
        </w:numPr>
        <w:tabs>
          <w:tab w:leader="none" w:pos="1599" w:val="left"/>
        </w:tabs>
        <w:spacing w:line="442" w:lineRule="exact"/>
        <w:ind w:firstLine="720"/>
        <w:jc w:val="both"/>
      </w:pPr>
      <w:r>
        <w:t>В зависимости от задач на каждом этапе реализации образовательной программы количество часов, отводимых на внеурочную деятельность, может изменяться. В 10 классе для обеспечения адаптации обучающихся к изменившейся образовательной ситуации выделено больше часов, чем в 11 классе.</w:t>
      </w:r>
    </w:p>
    <w:p w14:paraId="3C1C0000">
      <w:pPr>
        <w:pStyle w:val="Style_8"/>
        <w:numPr>
          <w:ilvl w:val="1"/>
          <w:numId w:val="227"/>
        </w:numPr>
        <w:tabs>
          <w:tab w:leader="none" w:pos="1609" w:val="left"/>
        </w:tabs>
        <w:spacing w:line="442" w:lineRule="exact"/>
        <w:ind w:firstLine="720"/>
        <w:jc w:val="both"/>
      </w:pPr>
      <w:r>
        <w:t>Организация жизни ученических сообществ является важной составляющей внеурочной деятельности, направлена на формирование у обучающихся российской гражданской идентичности и таких компетенций, как:</w:t>
      </w:r>
    </w:p>
    <w:p w14:paraId="3D1C0000">
      <w:pPr>
        <w:pStyle w:val="Style_8"/>
        <w:spacing w:line="442" w:lineRule="exact"/>
        <w:ind w:firstLine="720"/>
        <w:jc w:val="both"/>
      </w:pPr>
      <w:r>
        <w:t>компетенция конструктивного, успешного и ответственного поведения в обществе с учетом правовых норм, установленных российским законодательством;</w:t>
      </w:r>
    </w:p>
    <w:p w14:paraId="3E1C0000">
      <w:pPr>
        <w:pStyle w:val="Style_8"/>
        <w:spacing w:line="442" w:lineRule="exact"/>
        <w:ind w:firstLine="720"/>
        <w:jc w:val="both"/>
      </w:pPr>
      <w:r>
        <w:t>социальная самоидентификация обучающихся посредством личностно значимой и общественно приемлемой деятельности, приобретение знаний о социальных ролях человека;</w:t>
      </w:r>
    </w:p>
    <w:p w14:paraId="3F1C0000">
      <w:pPr>
        <w:pStyle w:val="Style_8"/>
        <w:spacing w:line="442" w:lineRule="exact"/>
        <w:ind w:firstLine="720"/>
        <w:jc w:val="both"/>
      </w:pPr>
      <w:r>
        <w:t>компетенция в сфере общественной самоорганизации, участия в общественно значимой совместной деятельности.</w:t>
      </w:r>
    </w:p>
    <w:p w14:paraId="401C0000">
      <w:pPr>
        <w:pStyle w:val="Style_8"/>
        <w:spacing w:line="442" w:lineRule="exact"/>
        <w:ind w:firstLine="720"/>
      </w:pPr>
      <w:r>
        <w:t>Организация жизни ученических сообществ выстраивается: 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образовательной организации и за ее пределами;</w:t>
      </w:r>
    </w:p>
    <w:p w14:paraId="411C0000">
      <w:pPr>
        <w:pStyle w:val="Style_8"/>
        <w:spacing w:line="442" w:lineRule="exact"/>
        <w:ind w:firstLine="720"/>
        <w:jc w:val="both"/>
      </w:pPr>
      <w:r>
        <w:t>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w:t>
      </w:r>
    </w:p>
    <w:p w14:paraId="421C0000">
      <w:pPr>
        <w:pStyle w:val="Style_8"/>
        <w:spacing w:line="442" w:lineRule="exact"/>
        <w:ind w:firstLine="720"/>
        <w:jc w:val="both"/>
      </w:pPr>
      <w:r>
        <w:t>через участие в экологическом просвещении сверстников, родителей, населения;</w:t>
      </w:r>
    </w:p>
    <w:p w14:paraId="431C0000">
      <w:pPr>
        <w:pStyle w:val="Style_8"/>
        <w:spacing w:line="442" w:lineRule="exact"/>
        <w:ind w:firstLine="720"/>
        <w:jc w:val="both"/>
      </w:pPr>
      <w:r>
        <w:t>через благоустройство школы, класса, сельского поселения, города, в ходе партнерства с общественными организациями и объединениями;</w:t>
      </w:r>
    </w:p>
    <w:p w14:paraId="441C0000">
      <w:pPr>
        <w:pStyle w:val="Style_8"/>
        <w:spacing w:line="442" w:lineRule="exact"/>
        <w:ind w:firstLine="720"/>
        <w:jc w:val="both"/>
      </w:pPr>
      <w:r>
        <w:t>через отношение обучающихся к закону, государству и к гражданскому обществу (включает подготовку личности к общественной жизни);</w:t>
      </w:r>
    </w:p>
    <w:p w14:paraId="451C0000">
      <w:pPr>
        <w:pStyle w:val="Style_8"/>
        <w:spacing w:line="442" w:lineRule="exact"/>
        <w:ind w:firstLine="720"/>
        <w:jc w:val="both"/>
      </w:pPr>
      <w:r>
        <w:t>через отношение обучающихся к окружающему миру, к живой природе, художественной культуре (включает формирование у обучающихся научного мировоззрения);</w:t>
      </w:r>
    </w:p>
    <w:p w14:paraId="461C0000">
      <w:pPr>
        <w:pStyle w:val="Style_8"/>
        <w:spacing w:line="442" w:lineRule="exact"/>
        <w:ind w:firstLine="720"/>
        <w:jc w:val="both"/>
      </w:pPr>
      <w:r>
        <w:t>через трудовые и социально-экономические отношения (включает подготовку личности к трудовой деятельности).</w:t>
      </w:r>
    </w:p>
    <w:p w14:paraId="471C0000">
      <w:pPr>
        <w:pStyle w:val="Style_8"/>
        <w:numPr>
          <w:ilvl w:val="1"/>
          <w:numId w:val="227"/>
        </w:numPr>
        <w:tabs>
          <w:tab w:leader="none" w:pos="1604" w:val="left"/>
        </w:tabs>
        <w:spacing w:line="442" w:lineRule="exact"/>
        <w:ind w:firstLine="720"/>
        <w:jc w:val="both"/>
      </w:pPr>
      <w:r>
        <w:t>По решению педагогического коллектива, родительской общественности, интересов и запросов обучающихся и родителей (законных представителей) несовершеннолетних обучающихся план внеурочной деятельности в образовательной организации модифицируется в соответствии с пятью профилями: естественно-научным, гуманитарным, социально-экономическим, технологическим, универсальным.</w:t>
      </w:r>
    </w:p>
    <w:p w14:paraId="481C0000">
      <w:pPr>
        <w:pStyle w:val="Style_8"/>
        <w:numPr>
          <w:ilvl w:val="1"/>
          <w:numId w:val="227"/>
        </w:numPr>
        <w:tabs>
          <w:tab w:leader="none" w:pos="1599" w:val="left"/>
        </w:tabs>
        <w:spacing w:line="442" w:lineRule="exact"/>
        <w:ind w:firstLine="720"/>
        <w:jc w:val="both"/>
      </w:pPr>
      <w:r>
        <w:t>Инвариантный компонент плана внеурочной деятельности (вне зависимости от профиля) предполагает:</w:t>
      </w:r>
    </w:p>
    <w:p w14:paraId="491C0000">
      <w:pPr>
        <w:pStyle w:val="Style_8"/>
        <w:spacing w:line="442" w:lineRule="exact"/>
        <w:ind w:firstLine="720"/>
        <w:jc w:val="both"/>
      </w:pPr>
      <w:r>
        <w:t>организацию жизни ученических сообществ в форме клубных встреч (организованного тематического и свободного общения обучающихся), участие обучающихся в делах классного ученического коллектива и в общих коллективных</w:t>
      </w:r>
    </w:p>
    <w:p w14:paraId="4A1C0000">
      <w:pPr>
        <w:pStyle w:val="Style_8"/>
        <w:spacing w:line="442" w:lineRule="exact"/>
        <w:ind/>
      </w:pPr>
      <w:r>
        <w:t>делах образовательной организации;</w:t>
      </w:r>
    </w:p>
    <w:p w14:paraId="4B1C0000">
      <w:pPr>
        <w:pStyle w:val="Style_8"/>
        <w:spacing w:line="442" w:lineRule="exact"/>
        <w:ind w:firstLine="720"/>
        <w:jc w:val="both"/>
      </w:pPr>
      <w:r>
        <w:t>проведение ежемесячного учебного собрания по проблемам организации учебного процесса, индивидуальных и групповых консультаций по вопросам организационного обеспечения обучения и обеспечения благополучия обучающихся в жизни образовательной организации.</w:t>
      </w:r>
    </w:p>
    <w:p w14:paraId="4C1C0000">
      <w:pPr>
        <w:pStyle w:val="Style_8"/>
        <w:tabs>
          <w:tab w:leader="none" w:pos="4236" w:val="left"/>
          <w:tab w:leader="none" w:pos="6022" w:val="left"/>
          <w:tab w:leader="none" w:pos="8405" w:val="left"/>
        </w:tabs>
        <w:spacing w:line="442" w:lineRule="exact"/>
        <w:ind w:firstLine="720"/>
        <w:jc w:val="both"/>
      </w:pPr>
      <w:r>
        <w:t>В весенние каникулы 10 класса организуются поездки в организации профессионального и высшего образования для уточнения индивидуальных планов обучающихся в сфере продолжения образования. После поездок в рамках, часов, отведенных на организацию жизни ученических сообществ, проводятся коллективные обсуждения, в ходе которых педагогами обеспечиваются анализ и рефлексия обучающимися</w:t>
      </w:r>
      <w:r>
        <w:tab/>
      </w:r>
      <w:r>
        <w:t>собственных</w:t>
      </w:r>
      <w:r>
        <w:tab/>
      </w:r>
      <w:r>
        <w:t>впечатлений о</w:t>
      </w:r>
      <w:r>
        <w:tab/>
      </w:r>
      <w:r>
        <w:t>посещении</w:t>
      </w:r>
    </w:p>
    <w:p w14:paraId="4D1C0000">
      <w:pPr>
        <w:pStyle w:val="Style_8"/>
        <w:spacing w:line="442" w:lineRule="exact"/>
        <w:ind/>
      </w:pPr>
      <w:r>
        <w:t>образовательных организаций.</w:t>
      </w:r>
    </w:p>
    <w:p w14:paraId="4E1C0000">
      <w:pPr>
        <w:pStyle w:val="Style_8"/>
        <w:numPr>
          <w:ilvl w:val="1"/>
          <w:numId w:val="227"/>
        </w:numPr>
        <w:tabs>
          <w:tab w:leader="none" w:pos="1614" w:val="left"/>
        </w:tabs>
        <w:spacing w:line="442" w:lineRule="exact"/>
        <w:ind w:firstLine="720"/>
        <w:jc w:val="both"/>
      </w:pPr>
      <w:r>
        <w:t>Вариативный компонент прописывается по отдельным профилям.</w:t>
      </w:r>
    </w:p>
    <w:p w14:paraId="4F1C0000">
      <w:pPr>
        <w:pStyle w:val="Style_8"/>
        <w:numPr>
          <w:ilvl w:val="2"/>
          <w:numId w:val="227"/>
        </w:numPr>
        <w:tabs>
          <w:tab w:leader="none" w:pos="1801" w:val="left"/>
        </w:tabs>
        <w:spacing w:line="442" w:lineRule="exact"/>
        <w:ind w:firstLine="720"/>
        <w:jc w:val="both"/>
      </w:pPr>
      <w:r>
        <w:t>В рамках реализации универсального профиля в первом полугодии 10 класса организуется подготовка обучающихся к разработке и педагогическому сопровождению разработки индивидуальных проектов внеурочной деятельности (инструктажи, индивидуальные и групповые консультации, защита проектов индивидуального плана), в ноябре проводится публичная защита обучающимися индивидуальных проектов внеурочной деятельности (ИПВД). По итогам публичной защиты при помощи педагогов организуются временные творческие группы обучающихся по совпадающим элементам ИПВД.</w:t>
      </w:r>
    </w:p>
    <w:p w14:paraId="501C0000">
      <w:pPr>
        <w:pStyle w:val="Style_8"/>
        <w:spacing w:line="442" w:lineRule="exact"/>
        <w:ind w:firstLine="720"/>
        <w:jc w:val="both"/>
      </w:pPr>
      <w:r>
        <w:t>В осенние (весенние) каникулы 10 класса временными творческими группами обучающихся организуются поездки и экскурсии в соответствии с общими элементами индивидуальных проектов внеурочной деятельности. В ходе познавательной деятельности реализуются индивидуальные, групповые и коллективные учебно-исследовательские проекты обучающихся. В течение первого полугодия 10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w:t>
      </w:r>
    </w:p>
    <w:p w14:paraId="511C0000">
      <w:pPr>
        <w:pStyle w:val="Style_8"/>
        <w:spacing w:line="442" w:lineRule="exact"/>
        <w:ind w:firstLine="720"/>
        <w:jc w:val="both"/>
      </w:pPr>
      <w:r>
        <w:t>Временными творческими группами обучающихся при поддержке педагогов общеобразовательной организации в летние (весенние) каникулы 10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на производстве и в социальной сфере (в зависимости от профиля), подготавливаются и проводятся исследовательские экспедиции и социальные практики.</w:t>
      </w:r>
    </w:p>
    <w:p w14:paraId="521C0000">
      <w:pPr>
        <w:pStyle w:val="Style_8"/>
        <w:spacing w:line="442" w:lineRule="exact"/>
        <w:ind w:firstLine="720"/>
        <w:jc w:val="both"/>
      </w:pPr>
      <w:r>
        <w:t>Во втором полугодии 10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и/или социальным практикам обучающихся и к участию в исследовательских экспедициях, предусматривается подготовка и защита индивидуальных или групповых проектов («проект профессиональных проб», «проект участия в исследовательской экспедиции», «проект социальной практики»).</w:t>
      </w:r>
    </w:p>
    <w:p w14:paraId="531C0000">
      <w:pPr>
        <w:pStyle w:val="Style_8"/>
        <w:spacing w:line="442" w:lineRule="exact"/>
        <w:ind w:firstLine="720"/>
        <w:jc w:val="both"/>
      </w:pPr>
      <w:r>
        <w:t>В каникулярное время (осенние, весенние каникулы в 11 классе) предусматривается реализация задач активного отдыха, оздоровления обучающихся, поддержка инициатив обучающихся, в том числе выезды на природу, туристские походы, поездки по территории России,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14:paraId="541C0000">
      <w:pPr>
        <w:pStyle w:val="Style_8"/>
        <w:numPr>
          <w:ilvl w:val="0"/>
          <w:numId w:val="227"/>
        </w:numPr>
        <w:tabs>
          <w:tab w:leader="none" w:pos="1282" w:val="left"/>
        </w:tabs>
        <w:spacing w:line="442" w:lineRule="exact"/>
        <w:ind w:firstLine="720"/>
        <w:jc w:val="both"/>
      </w:pPr>
      <w:r>
        <w:rPr>
          <w:b w:val="1"/>
        </w:rPr>
        <w:t>Федеральный календарный план воспитательной работы</w:t>
      </w:r>
      <w:r>
        <w:t>.</w:t>
      </w:r>
    </w:p>
    <w:p w14:paraId="551C0000">
      <w:pPr>
        <w:pStyle w:val="Style_8"/>
        <w:numPr>
          <w:ilvl w:val="1"/>
          <w:numId w:val="227"/>
        </w:numPr>
        <w:tabs>
          <w:tab w:leader="none" w:pos="1465" w:val="left"/>
        </w:tabs>
        <w:spacing w:line="442" w:lineRule="exact"/>
        <w:ind w:firstLine="720"/>
        <w:jc w:val="both"/>
      </w:pPr>
      <w:r>
        <w:t>Федеральный календарный план воспитательной работы является единым для образовательных организаций.</w:t>
      </w:r>
    </w:p>
    <w:p w14:paraId="561C0000">
      <w:pPr>
        <w:pStyle w:val="Style_8"/>
        <w:numPr>
          <w:ilvl w:val="1"/>
          <w:numId w:val="227"/>
        </w:numPr>
        <w:tabs>
          <w:tab w:leader="none" w:pos="1534" w:val="left"/>
        </w:tabs>
        <w:spacing w:line="442" w:lineRule="exact"/>
        <w:ind w:firstLine="720"/>
        <w:jc w:val="both"/>
      </w:pPr>
      <w:r>
        <w:t>Федеральный календарный план воспитательной работы может быть реализован в рамках урочной и внеурочной деятельности.</w:t>
      </w:r>
    </w:p>
    <w:p w14:paraId="571C0000">
      <w:pPr>
        <w:pStyle w:val="Style_8"/>
        <w:numPr>
          <w:ilvl w:val="1"/>
          <w:numId w:val="227"/>
        </w:numPr>
        <w:tabs>
          <w:tab w:leader="none" w:pos="1530" w:val="left"/>
        </w:tabs>
        <w:spacing w:line="442" w:lineRule="exact"/>
        <w:ind w:firstLine="720"/>
        <w:jc w:val="both"/>
      </w:pPr>
      <w:r>
        <w:t>Образовательные организации вправе наряду с федеральным календарным планом воспитательной работы проводить иные мероприятия согласно федеральной рабочей программе воспитания, по ключевым направлениям воспитания и дополнительного образования детей.</w:t>
      </w:r>
    </w:p>
    <w:p w14:paraId="581C0000">
      <w:pPr>
        <w:pStyle w:val="Style_8"/>
        <w:spacing w:line="442" w:lineRule="exact"/>
        <w:ind w:firstLine="720"/>
        <w:jc w:val="both"/>
      </w:pPr>
      <w:r>
        <w:t>Сентябрь:</w:t>
      </w:r>
    </w:p>
    <w:p w14:paraId="591C0000">
      <w:pPr>
        <w:pStyle w:val="Style_8"/>
        <w:spacing w:line="442" w:lineRule="exact"/>
        <w:ind w:firstLine="720"/>
        <w:jc w:val="both"/>
      </w:pPr>
      <w:r>
        <w:t>1 сентября: День знаний;</w:t>
      </w:r>
    </w:p>
    <w:p w14:paraId="5A1C0000">
      <w:pPr>
        <w:pStyle w:val="Style_8"/>
        <w:numPr>
          <w:ilvl w:val="0"/>
          <w:numId w:val="228"/>
        </w:numPr>
        <w:tabs>
          <w:tab w:leader="none" w:pos="987" w:val="left"/>
        </w:tabs>
        <w:spacing w:line="442" w:lineRule="exact"/>
        <w:ind w:firstLine="720"/>
        <w:jc w:val="both"/>
      </w:pPr>
      <w:r>
        <w:t>сентября: День окончания Второй мировой войны, День солидарности в борьбе с терроризмом;</w:t>
      </w:r>
    </w:p>
    <w:p w14:paraId="5B1C0000">
      <w:pPr>
        <w:pStyle w:val="Style_8"/>
        <w:spacing w:line="442" w:lineRule="exact"/>
        <w:ind w:firstLine="720"/>
        <w:jc w:val="both"/>
      </w:pPr>
      <w:r>
        <w:t>8 сентября: Международный день распространения грамотности;</w:t>
      </w:r>
    </w:p>
    <w:p w14:paraId="5C1C0000">
      <w:pPr>
        <w:pStyle w:val="Style_8"/>
        <w:spacing w:line="442" w:lineRule="exact"/>
        <w:ind w:firstLine="720"/>
        <w:jc w:val="both"/>
      </w:pPr>
      <w:r>
        <w:t>10 сентября: Международный день памяти жертв фашизма.</w:t>
      </w:r>
    </w:p>
    <w:p w14:paraId="5D1C0000">
      <w:pPr>
        <w:pStyle w:val="Style_8"/>
        <w:spacing w:line="442" w:lineRule="exact"/>
        <w:ind w:firstLine="720"/>
        <w:jc w:val="both"/>
      </w:pPr>
      <w:r>
        <w:t>Октябрь:</w:t>
      </w:r>
    </w:p>
    <w:p w14:paraId="5E1C0000">
      <w:pPr>
        <w:pStyle w:val="Style_8"/>
        <w:spacing w:line="442" w:lineRule="exact"/>
        <w:ind w:firstLine="720"/>
        <w:jc w:val="both"/>
      </w:pPr>
      <w:r>
        <w:t>1 октября: Международный день пожилых людей; Международный день музыки;</w:t>
      </w:r>
    </w:p>
    <w:p w14:paraId="5F1C0000">
      <w:pPr>
        <w:pStyle w:val="Style_8"/>
        <w:numPr>
          <w:ilvl w:val="0"/>
          <w:numId w:val="228"/>
        </w:numPr>
        <w:tabs>
          <w:tab w:leader="none" w:pos="1040" w:val="left"/>
        </w:tabs>
        <w:spacing w:line="442" w:lineRule="exact"/>
        <w:ind w:firstLine="720"/>
        <w:jc w:val="both"/>
      </w:pPr>
      <w:r>
        <w:t>октября: День защиты животных;</w:t>
      </w:r>
    </w:p>
    <w:p w14:paraId="601C0000">
      <w:pPr>
        <w:pStyle w:val="Style_8"/>
        <w:numPr>
          <w:ilvl w:val="0"/>
          <w:numId w:val="228"/>
        </w:numPr>
        <w:tabs>
          <w:tab w:leader="none" w:pos="1040" w:val="left"/>
        </w:tabs>
        <w:spacing w:line="442" w:lineRule="exact"/>
        <w:ind w:firstLine="720"/>
        <w:jc w:val="both"/>
      </w:pPr>
      <w:r>
        <w:t>октября: День учителя;</w:t>
      </w:r>
    </w:p>
    <w:p w14:paraId="611C0000">
      <w:pPr>
        <w:pStyle w:val="Style_8"/>
        <w:spacing w:line="442" w:lineRule="exact"/>
        <w:ind w:firstLine="720"/>
        <w:jc w:val="both"/>
      </w:pPr>
      <w:r>
        <w:t>25 октября: Международный день школьных библиотек.</w:t>
      </w:r>
    </w:p>
    <w:p w14:paraId="621C0000">
      <w:pPr>
        <w:pStyle w:val="Style_8"/>
        <w:spacing w:line="442" w:lineRule="exact"/>
        <w:ind w:firstLine="720"/>
        <w:jc w:val="both"/>
      </w:pPr>
      <w:r>
        <w:t>Третье воскресенье октября: День отца.</w:t>
      </w:r>
    </w:p>
    <w:p w14:paraId="631C0000">
      <w:pPr>
        <w:pStyle w:val="Style_8"/>
        <w:spacing w:line="442" w:lineRule="exact"/>
        <w:ind w:firstLine="720"/>
        <w:jc w:val="both"/>
      </w:pPr>
      <w:r>
        <w:t>Ноябрь:</w:t>
      </w:r>
    </w:p>
    <w:p w14:paraId="641C0000">
      <w:pPr>
        <w:pStyle w:val="Style_8"/>
        <w:numPr>
          <w:ilvl w:val="0"/>
          <w:numId w:val="229"/>
        </w:numPr>
        <w:tabs>
          <w:tab w:leader="none" w:pos="1040" w:val="left"/>
        </w:tabs>
        <w:spacing w:line="442" w:lineRule="exact"/>
        <w:ind w:firstLine="720"/>
        <w:jc w:val="both"/>
      </w:pPr>
      <w:r>
        <w:t>ноября: День народного единства;</w:t>
      </w:r>
    </w:p>
    <w:p w14:paraId="651C0000">
      <w:pPr>
        <w:pStyle w:val="Style_8"/>
        <w:numPr>
          <w:ilvl w:val="0"/>
          <w:numId w:val="230"/>
        </w:numPr>
        <w:tabs>
          <w:tab w:leader="none" w:pos="992" w:val="left"/>
        </w:tabs>
        <w:spacing w:line="442" w:lineRule="exact"/>
        <w:ind w:firstLine="720"/>
        <w:jc w:val="both"/>
      </w:pPr>
      <w:r>
        <w:t>ноября: День памяти погибших при исполнении служебных обязанностей сотрудников органов внутренних дел России.</w:t>
      </w:r>
    </w:p>
    <w:p w14:paraId="661C0000">
      <w:pPr>
        <w:pStyle w:val="Style_8"/>
        <w:spacing w:line="442" w:lineRule="exact"/>
        <w:ind w:firstLine="720"/>
        <w:jc w:val="both"/>
      </w:pPr>
      <w:r>
        <w:t>Последнее воскресенье ноября: День Матери;</w:t>
      </w:r>
    </w:p>
    <w:p w14:paraId="671C0000">
      <w:pPr>
        <w:pStyle w:val="Style_8"/>
        <w:spacing w:line="442" w:lineRule="exact"/>
        <w:ind w:firstLine="720"/>
        <w:jc w:val="both"/>
      </w:pPr>
      <w:r>
        <w:t>30 ноября: День Государственного герба Российской Федерации.</w:t>
      </w:r>
    </w:p>
    <w:p w14:paraId="681C0000">
      <w:pPr>
        <w:pStyle w:val="Style_8"/>
        <w:spacing w:line="442" w:lineRule="exact"/>
        <w:ind w:firstLine="720"/>
        <w:jc w:val="both"/>
      </w:pPr>
      <w:r>
        <w:t>Декабрь:</w:t>
      </w:r>
    </w:p>
    <w:p w14:paraId="691C0000">
      <w:pPr>
        <w:pStyle w:val="Style_8"/>
        <w:spacing w:line="442" w:lineRule="exact"/>
        <w:ind w:firstLine="720"/>
        <w:jc w:val="both"/>
      </w:pPr>
      <w:r>
        <w:t>3 декабря: День неизвестного солдата; Международный день инвалидов;</w:t>
      </w:r>
    </w:p>
    <w:p w14:paraId="6A1C0000">
      <w:pPr>
        <w:pStyle w:val="Style_8"/>
        <w:numPr>
          <w:ilvl w:val="0"/>
          <w:numId w:val="229"/>
        </w:numPr>
        <w:tabs>
          <w:tab w:leader="none" w:pos="1040" w:val="left"/>
        </w:tabs>
        <w:spacing w:line="442" w:lineRule="exact"/>
        <w:ind w:firstLine="720"/>
        <w:jc w:val="both"/>
      </w:pPr>
      <w:r>
        <w:t>декабря: День добровольца (волонтера) в России;</w:t>
      </w:r>
    </w:p>
    <w:p w14:paraId="6B1C0000">
      <w:pPr>
        <w:pStyle w:val="Style_8"/>
        <w:numPr>
          <w:ilvl w:val="0"/>
          <w:numId w:val="230"/>
        </w:numPr>
        <w:tabs>
          <w:tab w:leader="none" w:pos="1035" w:val="left"/>
        </w:tabs>
        <w:spacing w:line="442" w:lineRule="exact"/>
        <w:ind w:firstLine="720"/>
        <w:jc w:val="both"/>
      </w:pPr>
      <w:r>
        <w:t>декабря: День Героев Отечества;</w:t>
      </w:r>
    </w:p>
    <w:p w14:paraId="6C1C0000">
      <w:pPr>
        <w:pStyle w:val="Style_8"/>
        <w:spacing w:line="442" w:lineRule="exact"/>
        <w:ind w:firstLine="720"/>
        <w:jc w:val="both"/>
      </w:pPr>
      <w:r>
        <w:t>12 декабря: День Конституции Российской Федерации.</w:t>
      </w:r>
    </w:p>
    <w:p w14:paraId="6D1C0000">
      <w:pPr>
        <w:pStyle w:val="Style_8"/>
        <w:spacing w:line="442" w:lineRule="exact"/>
        <w:ind w:firstLine="720"/>
        <w:jc w:val="both"/>
      </w:pPr>
      <w:r>
        <w:t>Январь:</w:t>
      </w:r>
    </w:p>
    <w:p w14:paraId="6E1C0000">
      <w:pPr>
        <w:pStyle w:val="Style_8"/>
        <w:spacing w:line="442" w:lineRule="exact"/>
        <w:ind w:firstLine="720"/>
        <w:jc w:val="both"/>
      </w:pPr>
      <w:r>
        <w:t>25 января: День российского студенчества;</w:t>
      </w:r>
    </w:p>
    <w:p w14:paraId="6F1C0000">
      <w:pPr>
        <w:pStyle w:val="Style_8"/>
        <w:spacing w:line="442" w:lineRule="exact"/>
        <w:ind w:firstLine="720"/>
        <w:jc w:val="both"/>
      </w:pPr>
      <w:r>
        <w:t>27 января: День полного освобождения Ленинграда от фашистской блокады, День освобождения Красной армией крупнейшего «лагеря смерти» Аушвиц- Биркенау (Освенцима) - День памяти жертв Холокоста.</w:t>
      </w:r>
    </w:p>
    <w:p w14:paraId="701C0000">
      <w:pPr>
        <w:pStyle w:val="Style_8"/>
        <w:spacing w:line="442" w:lineRule="exact"/>
        <w:ind w:firstLine="720"/>
        <w:jc w:val="both"/>
      </w:pPr>
      <w:r>
        <w:t>Февраль:</w:t>
      </w:r>
    </w:p>
    <w:p w14:paraId="711C0000">
      <w:pPr>
        <w:pStyle w:val="Style_8"/>
        <w:spacing w:line="442" w:lineRule="exact"/>
        <w:ind w:firstLine="720"/>
        <w:jc w:val="both"/>
      </w:pPr>
      <w:r>
        <w:t>2 февраля: День разгрома советскими войсками немецко-фашистских войск в Сталинградской битве;</w:t>
      </w:r>
    </w:p>
    <w:p w14:paraId="721C0000">
      <w:pPr>
        <w:pStyle w:val="Style_8"/>
        <w:spacing w:line="442" w:lineRule="exact"/>
        <w:ind w:firstLine="720"/>
        <w:jc w:val="both"/>
      </w:pPr>
      <w:r>
        <w:t>8 февраля: День российской науки;</w:t>
      </w:r>
    </w:p>
    <w:p w14:paraId="731C0000">
      <w:pPr>
        <w:pStyle w:val="Style_8"/>
        <w:spacing w:line="442" w:lineRule="exact"/>
        <w:ind w:firstLine="720"/>
        <w:jc w:val="both"/>
      </w:pPr>
      <w:r>
        <w:t>15 февраля: День памяти о россиянах, исполнявших служебный долг за пределами Отечества;</w:t>
      </w:r>
    </w:p>
    <w:p w14:paraId="741C0000">
      <w:pPr>
        <w:pStyle w:val="Style_8"/>
        <w:numPr>
          <w:ilvl w:val="0"/>
          <w:numId w:val="231"/>
        </w:numPr>
        <w:tabs>
          <w:tab w:leader="none" w:pos="1146" w:val="left"/>
        </w:tabs>
        <w:spacing w:line="442" w:lineRule="exact"/>
        <w:ind w:firstLine="720"/>
        <w:jc w:val="both"/>
      </w:pPr>
      <w:r>
        <w:t>февраля: Международный день родного языка;</w:t>
      </w:r>
    </w:p>
    <w:p w14:paraId="751C0000">
      <w:pPr>
        <w:pStyle w:val="Style_8"/>
        <w:numPr>
          <w:ilvl w:val="0"/>
          <w:numId w:val="232"/>
        </w:numPr>
        <w:tabs>
          <w:tab w:leader="none" w:pos="1165" w:val="left"/>
        </w:tabs>
        <w:spacing w:line="442" w:lineRule="exact"/>
        <w:ind w:firstLine="720"/>
        <w:jc w:val="both"/>
      </w:pPr>
      <w:r>
        <w:t>февраля: День защитника Отечества.</w:t>
      </w:r>
    </w:p>
    <w:p w14:paraId="761C0000">
      <w:pPr>
        <w:pStyle w:val="Style_8"/>
        <w:spacing w:line="442" w:lineRule="exact"/>
        <w:ind w:firstLine="720"/>
        <w:jc w:val="both"/>
      </w:pPr>
      <w:r>
        <w:t>Март:</w:t>
      </w:r>
    </w:p>
    <w:p w14:paraId="771C0000">
      <w:pPr>
        <w:pStyle w:val="Style_8"/>
        <w:numPr>
          <w:ilvl w:val="0"/>
          <w:numId w:val="233"/>
        </w:numPr>
        <w:tabs>
          <w:tab w:leader="none" w:pos="1026" w:val="left"/>
        </w:tabs>
        <w:spacing w:line="442" w:lineRule="exact"/>
        <w:ind w:firstLine="720"/>
        <w:jc w:val="both"/>
      </w:pPr>
      <w:r>
        <w:t>марта: Международный женский день;</w:t>
      </w:r>
    </w:p>
    <w:p w14:paraId="781C0000">
      <w:pPr>
        <w:pStyle w:val="Style_8"/>
        <w:numPr>
          <w:ilvl w:val="0"/>
          <w:numId w:val="234"/>
        </w:numPr>
        <w:tabs>
          <w:tab w:leader="none" w:pos="1146" w:val="left"/>
        </w:tabs>
        <w:spacing w:line="442" w:lineRule="exact"/>
        <w:ind w:firstLine="720"/>
        <w:jc w:val="both"/>
      </w:pPr>
      <w:r>
        <w:t>марта: День воссоединения Крыма с Россией;</w:t>
      </w:r>
    </w:p>
    <w:p w14:paraId="791C0000">
      <w:pPr>
        <w:pStyle w:val="Style_8"/>
        <w:spacing w:line="442" w:lineRule="exact"/>
        <w:ind w:firstLine="720"/>
        <w:jc w:val="both"/>
      </w:pPr>
      <w:r>
        <w:t>27 марта: Всемирный день театра.</w:t>
      </w:r>
    </w:p>
    <w:p w14:paraId="7A1C0000">
      <w:pPr>
        <w:pStyle w:val="Style_8"/>
        <w:spacing w:line="442" w:lineRule="exact"/>
        <w:ind w:firstLine="720"/>
        <w:jc w:val="both"/>
      </w:pPr>
      <w:r>
        <w:t>Апрель:</w:t>
      </w:r>
    </w:p>
    <w:p w14:paraId="7B1C0000">
      <w:pPr>
        <w:pStyle w:val="Style_8"/>
        <w:spacing w:line="442" w:lineRule="exact"/>
        <w:ind w:firstLine="720"/>
        <w:jc w:val="both"/>
      </w:pPr>
      <w:r>
        <w:t>12 апреля: День космонавтики;</w:t>
      </w:r>
    </w:p>
    <w:p w14:paraId="7C1C0000">
      <w:pPr>
        <w:pStyle w:val="Style_8"/>
        <w:numPr>
          <w:ilvl w:val="0"/>
          <w:numId w:val="234"/>
        </w:numPr>
        <w:tabs>
          <w:tab w:leader="none" w:pos="1126" w:val="left"/>
        </w:tabs>
        <w:spacing w:line="442" w:lineRule="exact"/>
        <w:ind w:firstLine="720"/>
        <w:jc w:val="both"/>
      </w:pPr>
      <w:r>
        <w:t>апреля: День памяти о геноциде советского народа нацистами и их пособниками в годы Великой Отечественной войны.</w:t>
      </w:r>
    </w:p>
    <w:p w14:paraId="7D1C0000">
      <w:pPr>
        <w:pStyle w:val="Style_8"/>
        <w:spacing w:line="442" w:lineRule="exact"/>
        <w:ind w:firstLine="720"/>
        <w:jc w:val="both"/>
      </w:pPr>
      <w:r>
        <w:t>Май:</w:t>
      </w:r>
    </w:p>
    <w:p w14:paraId="7E1C0000">
      <w:pPr>
        <w:pStyle w:val="Style_8"/>
        <w:spacing w:line="442" w:lineRule="exact"/>
        <w:ind w:firstLine="720"/>
        <w:jc w:val="both"/>
      </w:pPr>
      <w:r>
        <w:t>1 мая: Праздник Весны и Труда;</w:t>
      </w:r>
    </w:p>
    <w:p w14:paraId="7F1C0000">
      <w:pPr>
        <w:pStyle w:val="Style_8"/>
        <w:numPr>
          <w:ilvl w:val="0"/>
          <w:numId w:val="233"/>
        </w:numPr>
        <w:tabs>
          <w:tab w:leader="none" w:pos="1040" w:val="left"/>
        </w:tabs>
        <w:spacing w:line="442" w:lineRule="exact"/>
        <w:ind w:firstLine="720"/>
        <w:jc w:val="both"/>
      </w:pPr>
      <w:r>
        <w:t>мая: День Победы;</w:t>
      </w:r>
    </w:p>
    <w:p w14:paraId="801C0000">
      <w:pPr>
        <w:pStyle w:val="Style_8"/>
        <w:spacing w:line="442" w:lineRule="exact"/>
        <w:ind w:firstLine="720"/>
        <w:jc w:val="both"/>
      </w:pPr>
      <w:r>
        <w:t>19 мая: День детских общественных организаций России;</w:t>
      </w:r>
    </w:p>
    <w:p w14:paraId="811C0000">
      <w:pPr>
        <w:pStyle w:val="Style_8"/>
        <w:numPr>
          <w:ilvl w:val="0"/>
          <w:numId w:val="232"/>
        </w:numPr>
        <w:tabs>
          <w:tab w:leader="none" w:pos="1179" w:val="left"/>
        </w:tabs>
        <w:spacing w:line="442" w:lineRule="exact"/>
        <w:ind w:firstLine="720"/>
        <w:jc w:val="both"/>
      </w:pPr>
      <w:r>
        <w:t>мая: День славянской письменности и культуры.</w:t>
      </w:r>
    </w:p>
    <w:p w14:paraId="821C0000">
      <w:pPr>
        <w:pStyle w:val="Style_8"/>
        <w:spacing w:line="442" w:lineRule="exact"/>
        <w:ind w:firstLine="720"/>
        <w:jc w:val="both"/>
      </w:pPr>
      <w:r>
        <w:t>Июнь:</w:t>
      </w:r>
    </w:p>
    <w:p w14:paraId="831C0000">
      <w:pPr>
        <w:pStyle w:val="Style_8"/>
        <w:spacing w:line="442" w:lineRule="exact"/>
        <w:ind w:firstLine="720"/>
        <w:jc w:val="both"/>
      </w:pPr>
      <w:r>
        <w:t>1 июня: День защиты детей;</w:t>
      </w:r>
    </w:p>
    <w:p w14:paraId="841C0000">
      <w:pPr>
        <w:pStyle w:val="Style_8"/>
        <w:numPr>
          <w:ilvl w:val="0"/>
          <w:numId w:val="229"/>
        </w:numPr>
        <w:tabs>
          <w:tab w:leader="none" w:pos="1035" w:val="left"/>
        </w:tabs>
        <w:spacing w:line="442" w:lineRule="exact"/>
        <w:ind w:firstLine="720"/>
        <w:jc w:val="both"/>
      </w:pPr>
      <w:r>
        <w:t>июня: День русского языка;</w:t>
      </w:r>
    </w:p>
    <w:p w14:paraId="851C0000">
      <w:pPr>
        <w:pStyle w:val="Style_8"/>
        <w:spacing w:line="442" w:lineRule="exact"/>
        <w:ind w:firstLine="720"/>
        <w:jc w:val="both"/>
      </w:pPr>
      <w:r>
        <w:t>12 июня: День России;</w:t>
      </w:r>
    </w:p>
    <w:p w14:paraId="861C0000">
      <w:pPr>
        <w:pStyle w:val="Style_8"/>
        <w:numPr>
          <w:ilvl w:val="0"/>
          <w:numId w:val="231"/>
        </w:numPr>
        <w:tabs>
          <w:tab w:leader="none" w:pos="1170" w:val="left"/>
        </w:tabs>
        <w:spacing w:line="442" w:lineRule="exact"/>
        <w:ind w:firstLine="720"/>
        <w:jc w:val="both"/>
      </w:pPr>
      <w:r>
        <w:t>июня: День памяти и скорби;</w:t>
      </w:r>
    </w:p>
    <w:p w14:paraId="871C0000">
      <w:pPr>
        <w:pStyle w:val="Style_8"/>
        <w:spacing w:line="442" w:lineRule="exact"/>
        <w:ind w:firstLine="720"/>
        <w:jc w:val="both"/>
      </w:pPr>
      <w:r>
        <w:t>27 июня: День молодежи.</w:t>
      </w:r>
    </w:p>
    <w:p w14:paraId="881C0000">
      <w:pPr>
        <w:pStyle w:val="Style_8"/>
        <w:spacing w:line="442" w:lineRule="exact"/>
        <w:ind w:firstLine="720"/>
        <w:jc w:val="both"/>
      </w:pPr>
      <w:r>
        <w:t>Июль:</w:t>
      </w:r>
    </w:p>
    <w:p w14:paraId="891C0000">
      <w:pPr>
        <w:pStyle w:val="Style_8"/>
        <w:spacing w:line="442" w:lineRule="exact"/>
        <w:ind w:firstLine="720"/>
        <w:jc w:val="both"/>
      </w:pPr>
      <w:r>
        <w:t>8 июля: День семьи, любви и верности.</w:t>
      </w:r>
    </w:p>
    <w:p w14:paraId="8A1C0000">
      <w:pPr>
        <w:sectPr>
          <w:headerReference r:id="rId73" w:type="first"/>
          <w:headerReference r:id="rId101" w:type="even"/>
          <w:headerReference r:id="rId13" w:type="default"/>
          <w:footerReference r:id="rId74" w:type="first"/>
          <w:footerReference r:id="rId102" w:type="even"/>
          <w:footerReference r:id="rId14" w:type="default"/>
          <w:pgSz w:h="16840" w:orient="portrait" w:w="11900"/>
          <w:pgMar w:bottom="735" w:footer="3" w:gutter="0" w:header="0" w:left="1281" w:right="629" w:top="733"/>
          <w:titlePg/>
        </w:sectPr>
      </w:pPr>
    </w:p>
    <w:p w14:paraId="8B1C0000">
      <w:pPr>
        <w:pStyle w:val="Style_8"/>
        <w:spacing w:line="442" w:lineRule="exact"/>
        <w:ind w:firstLine="0" w:left="760"/>
      </w:pPr>
      <w:r>
        <w:t>Август:</w:t>
      </w:r>
    </w:p>
    <w:p w14:paraId="8C1C0000">
      <w:pPr>
        <w:pStyle w:val="Style_8"/>
        <w:spacing w:line="442" w:lineRule="exact"/>
        <w:ind w:firstLine="0" w:left="760"/>
      </w:pPr>
      <w:r>
        <w:t>Вторая суббота августа: День физкультурника;</w:t>
      </w:r>
    </w:p>
    <w:p w14:paraId="8D1C0000">
      <w:pPr>
        <w:pStyle w:val="Style_8"/>
        <w:spacing w:line="442" w:lineRule="exact"/>
        <w:ind w:firstLine="0" w:left="760" w:right="1520"/>
      </w:pPr>
      <w:r>
        <w:t>22 августа: День Государственного флага Российской Федерации; 27 августа: День российского кино.</w:t>
      </w:r>
    </w:p>
    <w:p w14:paraId="8E1C0000">
      <w:pPr>
        <w:sectPr>
          <w:headerReference r:id="rId21" w:type="default"/>
          <w:headerReference r:id="rId77" w:type="even"/>
          <w:footerReference r:id="rId22" w:type="default"/>
          <w:footerReference r:id="rId78" w:type="even"/>
          <w:pgSz w:h="16840" w:orient="portrait" w:w="11900"/>
          <w:pgMar w:bottom="735" w:footer="3" w:gutter="0" w:header="0" w:left="1281" w:right="629" w:top="733"/>
        </w:sectPr>
      </w:pPr>
    </w:p>
    <w:p w14:paraId="8F1C0000">
      <w:pPr>
        <w:pStyle w:val="Style_23"/>
        <w:tabs>
          <w:tab w:leader="none" w:pos="158" w:val="left"/>
        </w:tabs>
        <w:ind/>
      </w:pPr>
      <w:r>
        <w:rPr>
          <w:vertAlign w:val="superscript"/>
        </w:rPr>
        <w:t>1</w:t>
      </w:r>
      <w:r>
        <w:tab/>
      </w:r>
      <w:r>
        <w:t>Пункт 10</w:t>
      </w:r>
      <w:r>
        <w:rPr>
          <w:vertAlign w:val="superscript"/>
        </w:rPr>
        <w:t>1</w:t>
      </w:r>
      <w:r>
        <w:t xml:space="preserve"> статьи 2 Федерального закона от 29 декабря 2012 г. № 273-ФЗ «Об образовании в Российской Федерации».</w:t>
      </w:r>
    </w:p>
    <w:sectPr>
      <w:headerReference r:id="rId21" w:type="default"/>
      <w:headerReference r:id="rId77" w:type="even"/>
      <w:footerReference r:id="rId22" w:type="default"/>
      <w:footerReference r:id="rId78" w:type="even"/>
      <w:type w:val="continuous"/>
      <w:pgSz w:h="16840" w:orient="portrait" w:w="11900"/>
      <w:pgMar w:bottom="735" w:footer="3" w:gutter="0" w:header="0" w:left="1281" w:right="629" w:top="733"/>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10.xml><?xml version="1.0" encoding="utf-8"?>
<w:ftr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14:paraId="13000000">
    <w:pPr>
      <w:rPr>
        <w:sz w:val="2"/>
      </w:rPr>
    </w:pPr>
    <w:r>
      <mc:AlternateContent>
        <mc:Choice Requires="wps">
          <w:drawing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wp:anchor allowOverlap="true" behindDoc="true" layoutInCell="true" locked="false" relativeHeight="251658240" simplePos="false">
              <wp:simplePos x="0" y="0"/>
              <wp:positionH relativeFrom="page">
                <wp:posOffset>899795</wp:posOffset>
              </wp:positionH>
              <wp:positionV relativeFrom="page">
                <wp:posOffset>10156825</wp:posOffset>
              </wp:positionV>
              <wp:extent cx="631190" cy="88265"/>
              <wp:wrapNone/>
              <wp:docPr hidden="false" id="10" name="Picture 10"/>
              <a:graphic>
                <a:graphicData uri="http://schemas.microsoft.com/office/word/2010/wordprocessingShape">
                  <wps:wsp>
                    <wps:cNvSpPr txBox="false"/>
                    <wps:spPr>
                      <a:xfrm flipH="false" flipV="false" rot="0">
                        <a:off x="0" y="0"/>
                        <a:ext cx="631190" cy="88265"/>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noFill/>
                      <a:ln>
                        <a:noFill/>
                      </a:ln>
                    </wps:spPr>
                    <wps:txbx>
                      <w:txbxContent>
                        <w:p w14:paraId="14000000">
                          <w:pPr>
                            <w:pStyle w:val="Style_2"/>
                            <w:spacing w:line="240" w:lineRule="auto"/>
                            <w:ind/>
                          </w:pPr>
                          <w:r>
                            <w:t>Программ;! - 03</w:t>
                          </w:r>
                        </w:p>
                      </w:txbxContent>
                    </wps:txbx>
                    <wps:bodyPr anchor="t" bIns="0" lIns="0" rIns="0" tIns="0" wrap="none">
                      <a:spAutoFit/>
                    </wps:bodyPr>
                  </wps:wsp>
                </a:graphicData>
              </a:graphic>
            </wp:anchor>
          </w:drawing>
        </mc:Choice>
        <mc:Fallback>
          <w:pict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Fallback>
      </mc:AlternateContent>
    </w:r>
  </w:p>
</w:ftr>
</file>

<file path=word/footer100.xml><?xml version="1.0" encoding="utf-8"?>
<w:ftr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14:paraId="C5000000"/>
</w:ftr>
</file>

<file path=word/footer102.xml><?xml version="1.0" encoding="utf-8"?>
<w:ftr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14:paraId="C8000000">
    <w:pPr>
      <w:rPr>
        <w:sz w:val="2"/>
      </w:rPr>
    </w:pPr>
    <w:r>
      <mc:AlternateContent>
        <mc:Choice Requires="wps">
          <w:drawing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wp:anchor allowOverlap="true" behindDoc="true" layoutInCell="true" locked="false" relativeHeight="251658240" simplePos="false">
              <wp:simplePos x="0" y="0"/>
              <wp:positionH relativeFrom="page">
                <wp:posOffset>894714</wp:posOffset>
              </wp:positionH>
              <wp:positionV relativeFrom="page">
                <wp:posOffset>10281285</wp:posOffset>
              </wp:positionV>
              <wp:extent cx="628015" cy="91440"/>
              <wp:wrapNone/>
              <wp:docPr hidden="false" id="99" name="Picture 99"/>
              <a:graphic>
                <a:graphicData uri="http://schemas.microsoft.com/office/word/2010/wordprocessingShape">
                  <wps:wsp>
                    <wps:cNvSpPr txBox="false"/>
                    <wps:spPr>
                      <a:xfrm flipH="false" flipV="false" rot="0">
                        <a:off x="0" y="0"/>
                        <a:ext cx="628015" cy="91440"/>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noFill/>
                      <a:ln>
                        <a:noFill/>
                      </a:ln>
                    </wps:spPr>
                    <wps:txbx>
                      <w:txbxContent>
                        <w:p w14:paraId="C9000000">
                          <w:pPr>
                            <w:pStyle w:val="Style_2"/>
                            <w:spacing w:line="240" w:lineRule="auto"/>
                            <w:ind/>
                          </w:pPr>
                          <w:r>
                            <w:rPr>
                              <w:rStyle w:val="Style_3_ch"/>
                            </w:rPr>
                            <w:t>Программа - 03</w:t>
                          </w:r>
                        </w:p>
                      </w:txbxContent>
                    </wps:txbx>
                    <wps:bodyPr anchor="t" bIns="0" lIns="0" rIns="0" tIns="0" wrap="none">
                      <a:spAutoFit/>
                    </wps:bodyPr>
                  </wps:wsp>
                </a:graphicData>
              </a:graphic>
            </wp:anchor>
          </w:drawing>
        </mc:Choice>
        <mc:Fallback>
          <w:pict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Fallback>
      </mc:AlternateContent>
    </w:r>
  </w:p>
</w:ftr>
</file>

<file path=word/footer104.xml><?xml version="1.0" encoding="utf-8"?>
<w:ftr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14:paraId="CC000000">
    <w:pPr>
      <w:rPr>
        <w:sz w:val="2"/>
      </w:rPr>
    </w:pPr>
    <w:r>
      <mc:AlternateContent>
        <mc:Choice Requires="wps">
          <w:drawing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wp:anchor allowOverlap="true" behindDoc="true" layoutInCell="true" locked="false" relativeHeight="251658240" simplePos="false">
              <wp:simplePos x="0" y="0"/>
              <wp:positionH relativeFrom="page">
                <wp:posOffset>894714</wp:posOffset>
              </wp:positionH>
              <wp:positionV relativeFrom="page">
                <wp:posOffset>10281285</wp:posOffset>
              </wp:positionV>
              <wp:extent cx="628015" cy="91440"/>
              <wp:wrapNone/>
              <wp:docPr hidden="false" id="101" name="Picture 101"/>
              <a:graphic>
                <a:graphicData uri="http://schemas.microsoft.com/office/word/2010/wordprocessingShape">
                  <wps:wsp>
                    <wps:cNvSpPr txBox="false"/>
                    <wps:spPr>
                      <a:xfrm flipH="false" flipV="false" rot="0">
                        <a:off x="0" y="0"/>
                        <a:ext cx="628015" cy="91440"/>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noFill/>
                      <a:ln>
                        <a:noFill/>
                      </a:ln>
                    </wps:spPr>
                    <wps:txbx>
                      <w:txbxContent>
                        <w:p w14:paraId="CD000000">
                          <w:pPr>
                            <w:pStyle w:val="Style_2"/>
                            <w:spacing w:line="240" w:lineRule="auto"/>
                            <w:ind/>
                          </w:pPr>
                          <w:r>
                            <w:rPr>
                              <w:rStyle w:val="Style_3_ch"/>
                            </w:rPr>
                            <w:t>Программа - 03</w:t>
                          </w:r>
                        </w:p>
                      </w:txbxContent>
                    </wps:txbx>
                    <wps:bodyPr anchor="t" bIns="0" lIns="0" rIns="0" tIns="0" wrap="none">
                      <a:spAutoFit/>
                    </wps:bodyPr>
                  </wps:wsp>
                </a:graphicData>
              </a:graphic>
            </wp:anchor>
          </w:drawing>
        </mc:Choice>
        <mc:Fallback>
          <w:pict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Fallback>
      </mc:AlternateContent>
    </w:r>
  </w:p>
</w:ftr>
</file>

<file path=word/footer106.xml><?xml version="1.0" encoding="utf-8"?>
<w:ftr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14:paraId="CF000000"/>
</w:ftr>
</file>

<file path=word/footer12.xml><?xml version="1.0" encoding="utf-8"?>
<w:ftr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14:paraId="17000000">
    <w:pPr>
      <w:rPr>
        <w:sz w:val="2"/>
      </w:rPr>
    </w:pPr>
    <w:r>
      <mc:AlternateContent>
        <mc:Choice Requires="wps">
          <w:drawing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wp:anchor allowOverlap="true" behindDoc="true" layoutInCell="true" locked="false" relativeHeight="251658240" simplePos="false">
              <wp:simplePos x="0" y="0"/>
              <wp:positionH relativeFrom="page">
                <wp:posOffset>894714</wp:posOffset>
              </wp:positionH>
              <wp:positionV relativeFrom="page">
                <wp:posOffset>10281285</wp:posOffset>
              </wp:positionV>
              <wp:extent cx="628015" cy="91440"/>
              <wp:wrapNone/>
              <wp:docPr hidden="false" id="12" name="Picture 12"/>
              <a:graphic>
                <a:graphicData uri="http://schemas.microsoft.com/office/word/2010/wordprocessingShape">
                  <wps:wsp>
                    <wps:cNvSpPr txBox="false"/>
                    <wps:spPr>
                      <a:xfrm flipH="false" flipV="false" rot="0">
                        <a:off x="0" y="0"/>
                        <a:ext cx="628015" cy="91440"/>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noFill/>
                      <a:ln>
                        <a:noFill/>
                      </a:ln>
                    </wps:spPr>
                    <wps:txbx>
                      <w:txbxContent>
                        <w:p w14:paraId="18000000">
                          <w:pPr>
                            <w:pStyle w:val="Style_2"/>
                            <w:spacing w:line="240" w:lineRule="auto"/>
                            <w:ind/>
                          </w:pPr>
                          <w:r>
                            <w:rPr>
                              <w:rStyle w:val="Style_3_ch"/>
                            </w:rPr>
                            <w:t>Программа - 03</w:t>
                          </w:r>
                        </w:p>
                      </w:txbxContent>
                    </wps:txbx>
                    <wps:bodyPr anchor="t" bIns="0" lIns="0" rIns="0" tIns="0" wrap="none">
                      <a:spAutoFit/>
                    </wps:bodyPr>
                  </wps:wsp>
                </a:graphicData>
              </a:graphic>
            </wp:anchor>
          </w:drawing>
        </mc:Choice>
        <mc:Fallback>
          <w:pict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Fallback>
      </mc:AlternateContent>
    </w:r>
  </w:p>
</w:ftr>
</file>

<file path=word/footer14.xml><?xml version="1.0" encoding="utf-8"?>
<w:ftr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14:paraId="1B000000">
    <w:pPr>
      <w:rPr>
        <w:sz w:val="2"/>
      </w:rPr>
    </w:pPr>
    <w:r>
      <mc:AlternateContent>
        <mc:Choice Requires="wps">
          <w:drawing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wp:anchor allowOverlap="true" behindDoc="true" layoutInCell="true" locked="false" relativeHeight="251658240" simplePos="false">
              <wp:simplePos x="0" y="0"/>
              <wp:positionH relativeFrom="page">
                <wp:posOffset>894714</wp:posOffset>
              </wp:positionH>
              <wp:positionV relativeFrom="page">
                <wp:posOffset>10281285</wp:posOffset>
              </wp:positionV>
              <wp:extent cx="628015" cy="91440"/>
              <wp:wrapNone/>
              <wp:docPr hidden="false" id="14" name="Picture 14"/>
              <a:graphic>
                <a:graphicData uri="http://schemas.microsoft.com/office/word/2010/wordprocessingShape">
                  <wps:wsp>
                    <wps:cNvSpPr txBox="false"/>
                    <wps:spPr>
                      <a:xfrm flipH="false" flipV="false" rot="0">
                        <a:off x="0" y="0"/>
                        <a:ext cx="628015" cy="91440"/>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noFill/>
                      <a:ln>
                        <a:noFill/>
                      </a:ln>
                    </wps:spPr>
                    <wps:txbx>
                      <w:txbxContent>
                        <w:p w14:paraId="1C000000">
                          <w:pPr>
                            <w:pStyle w:val="Style_2"/>
                            <w:spacing w:line="240" w:lineRule="auto"/>
                            <w:ind/>
                          </w:pPr>
                          <w:r>
                            <w:rPr>
                              <w:rStyle w:val="Style_3_ch"/>
                            </w:rPr>
                            <w:t>Программа - 03</w:t>
                          </w:r>
                        </w:p>
                      </w:txbxContent>
                    </wps:txbx>
                    <wps:bodyPr anchor="t" bIns="0" lIns="0" rIns="0" tIns="0" wrap="none">
                      <a:spAutoFit/>
                    </wps:bodyPr>
                  </wps:wsp>
                </a:graphicData>
              </a:graphic>
            </wp:anchor>
          </w:drawing>
        </mc:Choice>
        <mc:Fallback>
          <w:pict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Fallback>
      </mc:AlternateContent>
    </w:r>
  </w:p>
</w:ftr>
</file>

<file path=word/footer16.xml><?xml version="1.0" encoding="utf-8"?>
<w:ftr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14:paraId="1F000000">
    <w:pPr>
      <w:rPr>
        <w:sz w:val="2"/>
      </w:rPr>
    </w:pPr>
    <w:r>
      <mc:AlternateContent>
        <mc:Choice Requires="wps">
          <w:drawing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wp:anchor allowOverlap="true" behindDoc="true" layoutInCell="true" locked="false" relativeHeight="251658240" simplePos="false">
              <wp:simplePos x="0" y="0"/>
              <wp:positionH relativeFrom="page">
                <wp:posOffset>894714</wp:posOffset>
              </wp:positionH>
              <wp:positionV relativeFrom="page">
                <wp:posOffset>10281285</wp:posOffset>
              </wp:positionV>
              <wp:extent cx="628015" cy="91440"/>
              <wp:wrapNone/>
              <wp:docPr hidden="false" id="16" name="Picture 16"/>
              <a:graphic>
                <a:graphicData uri="http://schemas.microsoft.com/office/word/2010/wordprocessingShape">
                  <wps:wsp>
                    <wps:cNvSpPr txBox="false"/>
                    <wps:spPr>
                      <a:xfrm flipH="false" flipV="false" rot="0">
                        <a:off x="0" y="0"/>
                        <a:ext cx="628015" cy="91440"/>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noFill/>
                      <a:ln>
                        <a:noFill/>
                      </a:ln>
                    </wps:spPr>
                    <wps:txbx>
                      <w:txbxContent>
                        <w:p w14:paraId="20000000">
                          <w:pPr>
                            <w:pStyle w:val="Style_2"/>
                            <w:spacing w:line="240" w:lineRule="auto"/>
                            <w:ind/>
                          </w:pPr>
                          <w:r>
                            <w:rPr>
                              <w:rStyle w:val="Style_3_ch"/>
                            </w:rPr>
                            <w:t>Программа - 03</w:t>
                          </w:r>
                        </w:p>
                      </w:txbxContent>
                    </wps:txbx>
                    <wps:bodyPr anchor="t" bIns="0" lIns="0" rIns="0" tIns="0" wrap="none">
                      <a:spAutoFit/>
                    </wps:bodyPr>
                  </wps:wsp>
                </a:graphicData>
              </a:graphic>
            </wp:anchor>
          </w:drawing>
        </mc:Choice>
        <mc:Fallback>
          <w:pict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Fallback>
      </mc:AlternateContent>
    </w:r>
  </w:p>
</w:ftr>
</file>

<file path=word/footer18.xml><?xml version="1.0" encoding="utf-8"?>
<w:ftr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14:paraId="23000000">
    <w:pPr>
      <w:rPr>
        <w:sz w:val="2"/>
      </w:rPr>
    </w:pPr>
    <w:r>
      <mc:AlternateContent>
        <mc:Choice Requires="wps">
          <w:drawing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wp:anchor allowOverlap="true" behindDoc="true" layoutInCell="true" locked="false" relativeHeight="251658240" simplePos="false">
              <wp:simplePos x="0" y="0"/>
              <wp:positionH relativeFrom="page">
                <wp:posOffset>1322705</wp:posOffset>
              </wp:positionH>
              <wp:positionV relativeFrom="page">
                <wp:posOffset>9757410</wp:posOffset>
              </wp:positionV>
              <wp:extent cx="5745480" cy="155575"/>
              <wp:wrapNone/>
              <wp:docPr hidden="false" id="18" name="Picture 18"/>
              <a:graphic>
                <a:graphicData uri="http://schemas.microsoft.com/office/word/2010/wordprocessingShape">
                  <wps:wsp>
                    <wps:cNvSpPr txBox="false"/>
                    <wps:spPr>
                      <a:xfrm flipH="false" flipV="false" rot="0">
                        <a:off x="0" y="0"/>
                        <a:ext cx="5745480" cy="155575"/>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noFill/>
                      <a:ln>
                        <a:noFill/>
                      </a:ln>
                    </wps:spPr>
                    <wps:txbx>
                      <w:txbxContent>
                        <w:p w14:paraId="24000000">
                          <w:pPr>
                            <w:pStyle w:val="Style_2"/>
                            <w:spacing w:line="240" w:lineRule="auto"/>
                            <w:ind/>
                          </w:pPr>
                          <w:r>
                            <w:rPr>
                              <w:rStyle w:val="Style_4_ch"/>
                            </w:rPr>
                            <w:t>сформированность мировоззрения, соответствующего современному уровню</w:t>
                          </w:r>
                        </w:p>
                      </w:txbxContent>
                    </wps:txbx>
                    <wps:bodyPr anchor="t" bIns="0" lIns="0" rIns="0" tIns="0" wrap="none">
                      <a:spAutoFit/>
                    </wps:bodyPr>
                  </wps:wsp>
                </a:graphicData>
              </a:graphic>
            </wp:anchor>
          </w:drawing>
        </mc:Choice>
        <mc:Fallback>
          <w:pict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Fallback>
      </mc:AlternateContent>
    </w:r>
    <w:r>
      <mc:AlternateContent>
        <mc:Choice Requires="wps">
          <w:drawing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wp:anchor allowOverlap="true" behindDoc="true" layoutInCell="true" locked="false" relativeHeight="251658240" simplePos="false">
              <wp:simplePos x="0" y="0"/>
              <wp:positionH relativeFrom="page">
                <wp:posOffset>892810</wp:posOffset>
              </wp:positionH>
              <wp:positionV relativeFrom="page">
                <wp:posOffset>10324465</wp:posOffset>
              </wp:positionV>
              <wp:extent cx="628015" cy="91440"/>
              <wp:wrapNone/>
              <wp:docPr hidden="false" id="19" name="Picture 19"/>
              <a:graphic>
                <a:graphicData uri="http://schemas.microsoft.com/office/word/2010/wordprocessingShape">
                  <wps:wsp>
                    <wps:cNvSpPr txBox="false"/>
                    <wps:spPr>
                      <a:xfrm flipH="false" flipV="false" rot="0">
                        <a:off x="0" y="0"/>
                        <a:ext cx="628015" cy="91440"/>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noFill/>
                      <a:ln>
                        <a:noFill/>
                      </a:ln>
                    </wps:spPr>
                    <wps:txbx>
                      <w:txbxContent>
                        <w:p w14:paraId="25000000">
                          <w:pPr>
                            <w:pStyle w:val="Style_2"/>
                            <w:spacing w:line="240" w:lineRule="auto"/>
                            <w:ind/>
                          </w:pPr>
                          <w:r>
                            <w:t>Программа - 03</w:t>
                          </w:r>
                        </w:p>
                      </w:txbxContent>
                    </wps:txbx>
                    <wps:bodyPr anchor="t" bIns="0" lIns="0" rIns="0" tIns="0" wrap="none">
                      <a:spAutoFit/>
                    </wps:bodyPr>
                  </wps:wsp>
                </a:graphicData>
              </a:graphic>
            </wp:anchor>
          </w:drawing>
        </mc:Choice>
        <mc:Fallback>
          <w:pict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Fallback>
      </mc:AlternateContent>
    </w:r>
  </w:p>
</w:ftr>
</file>

<file path=word/footer2.xml><?xml version="1.0" encoding="utf-8"?>
<w:ftr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14:paraId="03000000">
    <w:pPr>
      <w:rPr>
        <w:sz w:val="2"/>
      </w:rPr>
    </w:pPr>
    <w:r>
      <mc:AlternateContent>
        <mc:Choice Requires="wps">
          <w:drawing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wp:anchor allowOverlap="true" behindDoc="true" layoutInCell="true" locked="false" relativeHeight="251658240" simplePos="false">
              <wp:simplePos x="0" y="0"/>
              <wp:positionH relativeFrom="page">
                <wp:posOffset>894714</wp:posOffset>
              </wp:positionH>
              <wp:positionV relativeFrom="page">
                <wp:posOffset>10281285</wp:posOffset>
              </wp:positionV>
              <wp:extent cx="628015" cy="91440"/>
              <wp:wrapNone/>
              <wp:docPr hidden="false" id="2" name="Picture 2"/>
              <a:graphic>
                <a:graphicData uri="http://schemas.microsoft.com/office/word/2010/wordprocessingShape">
                  <wps:wsp>
                    <wps:cNvSpPr txBox="false"/>
                    <wps:spPr>
                      <a:xfrm flipH="false" flipV="false" rot="0">
                        <a:off x="0" y="0"/>
                        <a:ext cx="628015" cy="91440"/>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noFill/>
                      <a:ln>
                        <a:noFill/>
                      </a:ln>
                    </wps:spPr>
                    <wps:txbx>
                      <w:txbxContent>
                        <w:p w14:paraId="04000000">
                          <w:pPr>
                            <w:pStyle w:val="Style_2"/>
                            <w:spacing w:line="240" w:lineRule="auto"/>
                            <w:ind/>
                          </w:pPr>
                          <w:r>
                            <w:rPr>
                              <w:rStyle w:val="Style_3_ch"/>
                            </w:rPr>
                            <w:t>Программа - 03</w:t>
                          </w:r>
                        </w:p>
                      </w:txbxContent>
                    </wps:txbx>
                    <wps:bodyPr anchor="t" bIns="0" lIns="0" rIns="0" tIns="0" wrap="none">
                      <a:spAutoFit/>
                    </wps:bodyPr>
                  </wps:wsp>
                </a:graphicData>
              </a:graphic>
            </wp:anchor>
          </w:drawing>
        </mc:Choice>
        <mc:Fallback>
          <w:pict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Fallback>
      </mc:AlternateContent>
    </w:r>
  </w:p>
</w:ftr>
</file>

<file path=word/footer20.xml><?xml version="1.0" encoding="utf-8"?>
<w:ftr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14:paraId="28000000">
    <w:pPr>
      <w:rPr>
        <w:sz w:val="2"/>
      </w:rPr>
    </w:pPr>
    <w:r>
      <mc:AlternateContent>
        <mc:Choice Requires="wps">
          <w:drawing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wp:anchor allowOverlap="true" behindDoc="true" layoutInCell="true" locked="false" relativeHeight="251658240" simplePos="false">
              <wp:simplePos x="0" y="0"/>
              <wp:positionH relativeFrom="page">
                <wp:posOffset>894714</wp:posOffset>
              </wp:positionH>
              <wp:positionV relativeFrom="page">
                <wp:posOffset>10281285</wp:posOffset>
              </wp:positionV>
              <wp:extent cx="628015" cy="91440"/>
              <wp:wrapNone/>
              <wp:docPr hidden="false" id="21" name="Picture 21"/>
              <a:graphic>
                <a:graphicData uri="http://schemas.microsoft.com/office/word/2010/wordprocessingShape">
                  <wps:wsp>
                    <wps:cNvSpPr txBox="false"/>
                    <wps:spPr>
                      <a:xfrm flipH="false" flipV="false" rot="0">
                        <a:off x="0" y="0"/>
                        <a:ext cx="628015" cy="91440"/>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noFill/>
                      <a:ln>
                        <a:noFill/>
                      </a:ln>
                    </wps:spPr>
                    <wps:txbx>
                      <w:txbxContent>
                        <w:p w14:paraId="29000000">
                          <w:pPr>
                            <w:pStyle w:val="Style_2"/>
                            <w:spacing w:line="240" w:lineRule="auto"/>
                            <w:ind/>
                          </w:pPr>
                          <w:r>
                            <w:rPr>
                              <w:rStyle w:val="Style_3_ch"/>
                            </w:rPr>
                            <w:t>Программа - 03</w:t>
                          </w:r>
                        </w:p>
                      </w:txbxContent>
                    </wps:txbx>
                    <wps:bodyPr anchor="t" bIns="0" lIns="0" rIns="0" tIns="0" wrap="none">
                      <a:spAutoFit/>
                    </wps:bodyPr>
                  </wps:wsp>
                </a:graphicData>
              </a:graphic>
            </wp:anchor>
          </w:drawing>
        </mc:Choice>
        <mc:Fallback>
          <w:pict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Fallback>
      </mc:AlternateContent>
    </w:r>
  </w:p>
</w:ftr>
</file>

<file path=word/footer22.xml><?xml version="1.0" encoding="utf-8"?>
<w:ftr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14:paraId="2C000000"/>
</w:ftr>
</file>

<file path=word/footer24.xml><?xml version="1.0" encoding="utf-8"?>
<w:ftr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14:paraId="2F000000">
    <w:pPr>
      <w:rPr>
        <w:sz w:val="2"/>
      </w:rPr>
    </w:pPr>
    <w:r>
      <mc:AlternateContent>
        <mc:Choice Requires="wps">
          <w:drawing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wp:anchor allowOverlap="true" behindDoc="true" layoutInCell="true" locked="false" relativeHeight="251658240" simplePos="false">
              <wp:simplePos x="0" y="0"/>
              <wp:positionH relativeFrom="page">
                <wp:posOffset>821689</wp:posOffset>
              </wp:positionH>
              <wp:positionV relativeFrom="page">
                <wp:posOffset>10135235</wp:posOffset>
              </wp:positionV>
              <wp:extent cx="631190" cy="88265"/>
              <wp:wrapNone/>
              <wp:docPr hidden="false" id="24" name="Picture 24"/>
              <a:graphic>
                <a:graphicData uri="http://schemas.microsoft.com/office/word/2010/wordprocessingShape">
                  <wps:wsp>
                    <wps:cNvSpPr txBox="false"/>
                    <wps:spPr>
                      <a:xfrm flipH="false" flipV="false" rot="0">
                        <a:off x="0" y="0"/>
                        <a:ext cx="631190" cy="88265"/>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noFill/>
                      <a:ln>
                        <a:noFill/>
                      </a:ln>
                    </wps:spPr>
                    <wps:txbx>
                      <w:txbxContent>
                        <w:p w14:paraId="30000000">
                          <w:pPr>
                            <w:pStyle w:val="Style_2"/>
                            <w:spacing w:line="240" w:lineRule="auto"/>
                            <w:ind/>
                          </w:pPr>
                          <w:r>
                            <w:t>Программ;! - 03</w:t>
                          </w:r>
                        </w:p>
                      </w:txbxContent>
                    </wps:txbx>
                    <wps:bodyPr anchor="t" bIns="0" lIns="0" rIns="0" tIns="0" wrap="none">
                      <a:spAutoFit/>
                    </wps:bodyPr>
                  </wps:wsp>
                </a:graphicData>
              </a:graphic>
            </wp:anchor>
          </w:drawing>
        </mc:Choice>
        <mc:Fallback>
          <w:pict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Fallback>
      </mc:AlternateContent>
    </w:r>
  </w:p>
</w:ftr>
</file>

<file path=word/footer26.xml><?xml version="1.0" encoding="utf-8"?>
<w:ftr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14:paraId="33000000">
    <w:pPr>
      <w:rPr>
        <w:sz w:val="2"/>
      </w:rPr>
    </w:pPr>
    <w:r>
      <mc:AlternateContent>
        <mc:Choice Requires="wps">
          <w:drawing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wp:anchor allowOverlap="true" behindDoc="true" layoutInCell="true" locked="false" relativeHeight="251658240" simplePos="false">
              <wp:simplePos x="0" y="0"/>
              <wp:positionH relativeFrom="page">
                <wp:posOffset>894714</wp:posOffset>
              </wp:positionH>
              <wp:positionV relativeFrom="page">
                <wp:posOffset>10281285</wp:posOffset>
              </wp:positionV>
              <wp:extent cx="628015" cy="91440"/>
              <wp:wrapNone/>
              <wp:docPr hidden="false" id="26" name="Picture 26"/>
              <a:graphic>
                <a:graphicData uri="http://schemas.microsoft.com/office/word/2010/wordprocessingShape">
                  <wps:wsp>
                    <wps:cNvSpPr txBox="false"/>
                    <wps:spPr>
                      <a:xfrm flipH="false" flipV="false" rot="0">
                        <a:off x="0" y="0"/>
                        <a:ext cx="628015" cy="91440"/>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noFill/>
                      <a:ln>
                        <a:noFill/>
                      </a:ln>
                    </wps:spPr>
                    <wps:txbx>
                      <w:txbxContent>
                        <w:p w14:paraId="34000000">
                          <w:pPr>
                            <w:pStyle w:val="Style_2"/>
                            <w:spacing w:line="240" w:lineRule="auto"/>
                            <w:ind/>
                          </w:pPr>
                          <w:r>
                            <w:rPr>
                              <w:rStyle w:val="Style_3_ch"/>
                            </w:rPr>
                            <w:t>Программа - 03</w:t>
                          </w:r>
                        </w:p>
                      </w:txbxContent>
                    </wps:txbx>
                    <wps:bodyPr anchor="t" bIns="0" lIns="0" rIns="0" tIns="0" wrap="none">
                      <a:spAutoFit/>
                    </wps:bodyPr>
                  </wps:wsp>
                </a:graphicData>
              </a:graphic>
            </wp:anchor>
          </w:drawing>
        </mc:Choice>
        <mc:Fallback>
          <w:pict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Fallback>
      </mc:AlternateContent>
    </w:r>
  </w:p>
</w:ftr>
</file>

<file path=word/footer28.xml><?xml version="1.0" encoding="utf-8"?>
<w:ftr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14:paraId="37000000">
    <w:pPr>
      <w:rPr>
        <w:sz w:val="2"/>
      </w:rPr>
    </w:pPr>
    <w:r>
      <mc:AlternateContent>
        <mc:Choice Requires="wps">
          <w:drawing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wp:anchor allowOverlap="true" behindDoc="true" layoutInCell="true" locked="false" relativeHeight="251658240" simplePos="false">
              <wp:simplePos x="0" y="0"/>
              <wp:positionH relativeFrom="page">
                <wp:posOffset>894714</wp:posOffset>
              </wp:positionH>
              <wp:positionV relativeFrom="page">
                <wp:posOffset>10281285</wp:posOffset>
              </wp:positionV>
              <wp:extent cx="628015" cy="91440"/>
              <wp:wrapNone/>
              <wp:docPr hidden="false" id="28" name="Picture 28"/>
              <a:graphic>
                <a:graphicData uri="http://schemas.microsoft.com/office/word/2010/wordprocessingShape">
                  <wps:wsp>
                    <wps:cNvSpPr txBox="false"/>
                    <wps:spPr>
                      <a:xfrm flipH="false" flipV="false" rot="0">
                        <a:off x="0" y="0"/>
                        <a:ext cx="628015" cy="91440"/>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noFill/>
                      <a:ln>
                        <a:noFill/>
                      </a:ln>
                    </wps:spPr>
                    <wps:txbx>
                      <w:txbxContent>
                        <w:p w14:paraId="38000000">
                          <w:pPr>
                            <w:pStyle w:val="Style_2"/>
                            <w:spacing w:line="240" w:lineRule="auto"/>
                            <w:ind/>
                          </w:pPr>
                          <w:r>
                            <w:rPr>
                              <w:rStyle w:val="Style_3_ch"/>
                            </w:rPr>
                            <w:t>Программа - 03</w:t>
                          </w:r>
                        </w:p>
                      </w:txbxContent>
                    </wps:txbx>
                    <wps:bodyPr anchor="t" bIns="0" lIns="0" rIns="0" tIns="0" wrap="none">
                      <a:spAutoFit/>
                    </wps:bodyPr>
                  </wps:wsp>
                </a:graphicData>
              </a:graphic>
            </wp:anchor>
          </w:drawing>
        </mc:Choice>
        <mc:Fallback>
          <w:pict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Fallback>
      </mc:AlternateContent>
    </w:r>
  </w:p>
</w:ftr>
</file>

<file path=word/footer30.xml><?xml version="1.0" encoding="utf-8"?>
<w:ftr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14:paraId="3B000000">
    <w:pPr>
      <w:rPr>
        <w:sz w:val="2"/>
      </w:rPr>
    </w:pPr>
    <w:r>
      <mc:AlternateContent>
        <mc:Choice Requires="wps">
          <w:drawing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wp:anchor allowOverlap="true" behindDoc="true" layoutInCell="true" locked="false" relativeHeight="251658240" simplePos="false">
              <wp:simplePos x="0" y="0"/>
              <wp:positionH relativeFrom="page">
                <wp:posOffset>894714</wp:posOffset>
              </wp:positionH>
              <wp:positionV relativeFrom="page">
                <wp:posOffset>10281285</wp:posOffset>
              </wp:positionV>
              <wp:extent cx="628015" cy="91440"/>
              <wp:wrapNone/>
              <wp:docPr hidden="false" id="30" name="Picture 30"/>
              <a:graphic>
                <a:graphicData uri="http://schemas.microsoft.com/office/word/2010/wordprocessingShape">
                  <wps:wsp>
                    <wps:cNvSpPr txBox="false"/>
                    <wps:spPr>
                      <a:xfrm flipH="false" flipV="false" rot="0">
                        <a:off x="0" y="0"/>
                        <a:ext cx="628015" cy="91440"/>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noFill/>
                      <a:ln>
                        <a:noFill/>
                      </a:ln>
                    </wps:spPr>
                    <wps:txbx>
                      <w:txbxContent>
                        <w:p w14:paraId="3C000000">
                          <w:pPr>
                            <w:pStyle w:val="Style_2"/>
                            <w:spacing w:line="240" w:lineRule="auto"/>
                            <w:ind/>
                          </w:pPr>
                          <w:r>
                            <w:rPr>
                              <w:rStyle w:val="Style_3_ch"/>
                            </w:rPr>
                            <w:t>Программа - 03</w:t>
                          </w:r>
                        </w:p>
                      </w:txbxContent>
                    </wps:txbx>
                    <wps:bodyPr anchor="t" bIns="0" lIns="0" rIns="0" tIns="0" wrap="none">
                      <a:spAutoFit/>
                    </wps:bodyPr>
                  </wps:wsp>
                </a:graphicData>
              </a:graphic>
            </wp:anchor>
          </w:drawing>
        </mc:Choice>
        <mc:Fallback>
          <w:pict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Fallback>
      </mc:AlternateContent>
    </w:r>
  </w:p>
</w:ftr>
</file>

<file path=word/footer32.xml><?xml version="1.0" encoding="utf-8"?>
<w:ftr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14:paraId="3F000000">
    <w:pPr>
      <w:rPr>
        <w:sz w:val="2"/>
      </w:rPr>
    </w:pPr>
    <w:r>
      <mc:AlternateContent>
        <mc:Choice Requires="wps">
          <w:drawing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wp:anchor allowOverlap="true" behindDoc="true" layoutInCell="true" locked="false" relativeHeight="251658240" simplePos="false">
              <wp:simplePos x="0" y="0"/>
              <wp:positionH relativeFrom="page">
                <wp:posOffset>1322705</wp:posOffset>
              </wp:positionH>
              <wp:positionV relativeFrom="page">
                <wp:posOffset>9757410</wp:posOffset>
              </wp:positionV>
              <wp:extent cx="5745480" cy="155575"/>
              <wp:wrapNone/>
              <wp:docPr hidden="false" id="32" name="Picture 32"/>
              <a:graphic>
                <a:graphicData uri="http://schemas.microsoft.com/office/word/2010/wordprocessingShape">
                  <wps:wsp>
                    <wps:cNvSpPr txBox="false"/>
                    <wps:spPr>
                      <a:xfrm flipH="false" flipV="false" rot="0">
                        <a:off x="0" y="0"/>
                        <a:ext cx="5745480" cy="155575"/>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noFill/>
                      <a:ln>
                        <a:noFill/>
                      </a:ln>
                    </wps:spPr>
                    <wps:txbx>
                      <w:txbxContent>
                        <w:p w14:paraId="40000000">
                          <w:pPr>
                            <w:pStyle w:val="Style_2"/>
                            <w:spacing w:line="240" w:lineRule="auto"/>
                            <w:ind/>
                          </w:pPr>
                          <w:r>
                            <w:rPr>
                              <w:rStyle w:val="Style_4_ch"/>
                            </w:rPr>
                            <w:t>сформированность мировоззрения, соответствующего современному уровню</w:t>
                          </w:r>
                        </w:p>
                      </w:txbxContent>
                    </wps:txbx>
                    <wps:bodyPr anchor="t" bIns="0" lIns="0" rIns="0" tIns="0" wrap="none">
                      <a:spAutoFit/>
                    </wps:bodyPr>
                  </wps:wsp>
                </a:graphicData>
              </a:graphic>
            </wp:anchor>
          </w:drawing>
        </mc:Choice>
        <mc:Fallback>
          <w:pict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Fallback>
      </mc:AlternateContent>
    </w:r>
    <w:r>
      <mc:AlternateContent>
        <mc:Choice Requires="wps">
          <w:drawing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wp:anchor allowOverlap="true" behindDoc="true" layoutInCell="true" locked="false" relativeHeight="251658240" simplePos="false">
              <wp:simplePos x="0" y="0"/>
              <wp:positionH relativeFrom="page">
                <wp:posOffset>892810</wp:posOffset>
              </wp:positionH>
              <wp:positionV relativeFrom="page">
                <wp:posOffset>10324465</wp:posOffset>
              </wp:positionV>
              <wp:extent cx="628015" cy="91440"/>
              <wp:wrapNone/>
              <wp:docPr hidden="false" id="33" name="Picture 33"/>
              <a:graphic>
                <a:graphicData uri="http://schemas.microsoft.com/office/word/2010/wordprocessingShape">
                  <wps:wsp>
                    <wps:cNvSpPr txBox="false"/>
                    <wps:spPr>
                      <a:xfrm flipH="false" flipV="false" rot="0">
                        <a:off x="0" y="0"/>
                        <a:ext cx="628015" cy="91440"/>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noFill/>
                      <a:ln>
                        <a:noFill/>
                      </a:ln>
                    </wps:spPr>
                    <wps:txbx>
                      <w:txbxContent>
                        <w:p w14:paraId="41000000">
                          <w:pPr>
                            <w:pStyle w:val="Style_2"/>
                            <w:spacing w:line="240" w:lineRule="auto"/>
                            <w:ind/>
                          </w:pPr>
                          <w:r>
                            <w:t>Программа - 03</w:t>
                          </w:r>
                        </w:p>
                      </w:txbxContent>
                    </wps:txbx>
                    <wps:bodyPr anchor="t" bIns="0" lIns="0" rIns="0" tIns="0" wrap="none">
                      <a:spAutoFit/>
                    </wps:bodyPr>
                  </wps:wsp>
                </a:graphicData>
              </a:graphic>
            </wp:anchor>
          </w:drawing>
        </mc:Choice>
        <mc:Fallback>
          <w:pict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Fallback>
      </mc:AlternateContent>
    </w:r>
  </w:p>
</w:ftr>
</file>

<file path=word/footer34.xml><?xml version="1.0" encoding="utf-8"?>
<w:ftr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14:paraId="44000000">
    <w:pPr>
      <w:rPr>
        <w:sz w:val="2"/>
      </w:rPr>
    </w:pPr>
    <w:r>
      <mc:AlternateContent>
        <mc:Choice Requires="wps">
          <w:drawing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wp:anchor allowOverlap="true" behindDoc="true" layoutInCell="true" locked="false" relativeHeight="251658240" simplePos="false">
              <wp:simplePos x="0" y="0"/>
              <wp:positionH relativeFrom="page">
                <wp:posOffset>894714</wp:posOffset>
              </wp:positionH>
              <wp:positionV relativeFrom="page">
                <wp:posOffset>10281285</wp:posOffset>
              </wp:positionV>
              <wp:extent cx="628015" cy="91440"/>
              <wp:wrapNone/>
              <wp:docPr hidden="false" id="35" name="Picture 35"/>
              <a:graphic>
                <a:graphicData uri="http://schemas.microsoft.com/office/word/2010/wordprocessingShape">
                  <wps:wsp>
                    <wps:cNvSpPr txBox="false"/>
                    <wps:spPr>
                      <a:xfrm flipH="false" flipV="false" rot="0">
                        <a:off x="0" y="0"/>
                        <a:ext cx="628015" cy="91440"/>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noFill/>
                      <a:ln>
                        <a:noFill/>
                      </a:ln>
                    </wps:spPr>
                    <wps:txbx>
                      <w:txbxContent>
                        <w:p w14:paraId="45000000">
                          <w:pPr>
                            <w:pStyle w:val="Style_2"/>
                            <w:spacing w:line="240" w:lineRule="auto"/>
                            <w:ind/>
                          </w:pPr>
                          <w:r>
                            <w:rPr>
                              <w:rStyle w:val="Style_3_ch"/>
                            </w:rPr>
                            <w:t>Программа - 03</w:t>
                          </w:r>
                        </w:p>
                      </w:txbxContent>
                    </wps:txbx>
                    <wps:bodyPr anchor="t" bIns="0" lIns="0" rIns="0" tIns="0" wrap="none">
                      <a:spAutoFit/>
                    </wps:bodyPr>
                  </wps:wsp>
                </a:graphicData>
              </a:graphic>
            </wp:anchor>
          </w:drawing>
        </mc:Choice>
        <mc:Fallback>
          <w:pict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Fallback>
      </mc:AlternateContent>
    </w:r>
  </w:p>
</w:ftr>
</file>

<file path=word/footer36.xml><?xml version="1.0" encoding="utf-8"?>
<w:ftr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14:paraId="48000000">
    <w:pPr>
      <w:rPr>
        <w:sz w:val="2"/>
      </w:rPr>
    </w:pPr>
    <w:r>
      <mc:AlternateContent>
        <mc:Choice Requires="wps">
          <w:drawing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wp:anchor allowOverlap="true" behindDoc="true" layoutInCell="true" locked="false" relativeHeight="251658240" simplePos="false">
              <wp:simplePos x="0" y="0"/>
              <wp:positionH relativeFrom="page">
                <wp:posOffset>894714</wp:posOffset>
              </wp:positionH>
              <wp:positionV relativeFrom="page">
                <wp:posOffset>10281285</wp:posOffset>
              </wp:positionV>
              <wp:extent cx="628015" cy="91440"/>
              <wp:wrapNone/>
              <wp:docPr hidden="false" id="37" name="Picture 37"/>
              <a:graphic>
                <a:graphicData uri="http://schemas.microsoft.com/office/word/2010/wordprocessingShape">
                  <wps:wsp>
                    <wps:cNvSpPr txBox="false"/>
                    <wps:spPr>
                      <a:xfrm flipH="false" flipV="false" rot="0">
                        <a:off x="0" y="0"/>
                        <a:ext cx="628015" cy="91440"/>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noFill/>
                      <a:ln>
                        <a:noFill/>
                      </a:ln>
                    </wps:spPr>
                    <wps:txbx>
                      <w:txbxContent>
                        <w:p w14:paraId="49000000">
                          <w:pPr>
                            <w:pStyle w:val="Style_2"/>
                            <w:spacing w:line="240" w:lineRule="auto"/>
                            <w:ind/>
                          </w:pPr>
                          <w:r>
                            <w:rPr>
                              <w:rStyle w:val="Style_3_ch"/>
                            </w:rPr>
                            <w:t>Программа - 03</w:t>
                          </w:r>
                        </w:p>
                      </w:txbxContent>
                    </wps:txbx>
                    <wps:bodyPr anchor="t" bIns="0" lIns="0" rIns="0" tIns="0" wrap="none">
                      <a:spAutoFit/>
                    </wps:bodyPr>
                  </wps:wsp>
                </a:graphicData>
              </a:graphic>
            </wp:anchor>
          </w:drawing>
        </mc:Choice>
        <mc:Fallback>
          <w:pict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Fallback>
      </mc:AlternateContent>
    </w:r>
  </w:p>
</w:ftr>
</file>

<file path=word/footer38.xml><?xml version="1.0" encoding="utf-8"?>
<w:ftr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14:paraId="4C000000">
    <w:pPr>
      <w:rPr>
        <w:sz w:val="2"/>
      </w:rPr>
    </w:pPr>
    <w:r>
      <mc:AlternateContent>
        <mc:Choice Requires="wps">
          <w:drawing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wp:anchor allowOverlap="true" behindDoc="true" layoutInCell="true" locked="false" relativeHeight="251658240" simplePos="false">
              <wp:simplePos x="0" y="0"/>
              <wp:positionH relativeFrom="page">
                <wp:posOffset>894714</wp:posOffset>
              </wp:positionH>
              <wp:positionV relativeFrom="page">
                <wp:posOffset>10281285</wp:posOffset>
              </wp:positionV>
              <wp:extent cx="628015" cy="91440"/>
              <wp:wrapNone/>
              <wp:docPr hidden="false" id="39" name="Picture 39"/>
              <a:graphic>
                <a:graphicData uri="http://schemas.microsoft.com/office/word/2010/wordprocessingShape">
                  <wps:wsp>
                    <wps:cNvSpPr txBox="false"/>
                    <wps:spPr>
                      <a:xfrm flipH="false" flipV="false" rot="0">
                        <a:off x="0" y="0"/>
                        <a:ext cx="628015" cy="91440"/>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noFill/>
                      <a:ln>
                        <a:noFill/>
                      </a:ln>
                    </wps:spPr>
                    <wps:txbx>
                      <w:txbxContent>
                        <w:p w14:paraId="4D000000">
                          <w:pPr>
                            <w:pStyle w:val="Style_2"/>
                            <w:spacing w:line="240" w:lineRule="auto"/>
                            <w:ind/>
                          </w:pPr>
                          <w:r>
                            <w:rPr>
                              <w:rStyle w:val="Style_3_ch"/>
                            </w:rPr>
                            <w:t>Программа - 03</w:t>
                          </w:r>
                        </w:p>
                      </w:txbxContent>
                    </wps:txbx>
                    <wps:bodyPr anchor="t" bIns="0" lIns="0" rIns="0" tIns="0" wrap="none">
                      <a:spAutoFit/>
                    </wps:bodyPr>
                  </wps:wsp>
                </a:graphicData>
              </a:graphic>
            </wp:anchor>
          </w:drawing>
        </mc:Choice>
        <mc:Fallback>
          <w:pict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Fallback>
      </mc:AlternateContent>
    </w:r>
  </w:p>
</w:ftr>
</file>

<file path=word/footer4.xml><?xml version="1.0" encoding="utf-8"?>
<w:ftr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14:paraId="07000000">
    <w:pPr>
      <w:rPr>
        <w:sz w:val="2"/>
      </w:rPr>
    </w:pPr>
    <w:r>
      <mc:AlternateContent>
        <mc:Choice Requires="wps">
          <w:drawing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wp:anchor allowOverlap="true" behindDoc="true" layoutInCell="true" locked="false" relativeHeight="251658240" simplePos="false">
              <wp:simplePos x="0" y="0"/>
              <wp:positionH relativeFrom="page">
                <wp:posOffset>894714</wp:posOffset>
              </wp:positionH>
              <wp:positionV relativeFrom="page">
                <wp:posOffset>10281285</wp:posOffset>
              </wp:positionV>
              <wp:extent cx="628015" cy="91440"/>
              <wp:wrapNone/>
              <wp:docPr hidden="false" id="4" name="Picture 4"/>
              <a:graphic>
                <a:graphicData uri="http://schemas.microsoft.com/office/word/2010/wordprocessingShape">
                  <wps:wsp>
                    <wps:cNvSpPr txBox="false"/>
                    <wps:spPr>
                      <a:xfrm flipH="false" flipV="false" rot="0">
                        <a:off x="0" y="0"/>
                        <a:ext cx="628015" cy="91440"/>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noFill/>
                      <a:ln>
                        <a:noFill/>
                      </a:ln>
                    </wps:spPr>
                    <wps:txbx>
                      <w:txbxContent>
                        <w:p w14:paraId="08000000">
                          <w:pPr>
                            <w:pStyle w:val="Style_2"/>
                            <w:spacing w:line="240" w:lineRule="auto"/>
                            <w:ind/>
                          </w:pPr>
                          <w:r>
                            <w:rPr>
                              <w:rStyle w:val="Style_3_ch"/>
                            </w:rPr>
                            <w:t>Программа - 03</w:t>
                          </w:r>
                        </w:p>
                      </w:txbxContent>
                    </wps:txbx>
                    <wps:bodyPr anchor="t" bIns="0" lIns="0" rIns="0" tIns="0" wrap="none">
                      <a:spAutoFit/>
                    </wps:bodyPr>
                  </wps:wsp>
                </a:graphicData>
              </a:graphic>
            </wp:anchor>
          </w:drawing>
        </mc:Choice>
        <mc:Fallback>
          <w:pict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Fallback>
      </mc:AlternateContent>
    </w:r>
  </w:p>
</w:ftr>
</file>

<file path=word/footer40.xml><?xml version="1.0" encoding="utf-8"?>
<w:ftr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14:paraId="50000000">
    <w:pPr>
      <w:rPr>
        <w:sz w:val="2"/>
      </w:rPr>
    </w:pPr>
    <w:r>
      <mc:AlternateContent>
        <mc:Choice Requires="wps">
          <w:drawing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wp:anchor allowOverlap="true" behindDoc="true" layoutInCell="true" locked="false" relativeHeight="251658240" simplePos="false">
              <wp:simplePos x="0" y="0"/>
              <wp:positionH relativeFrom="page">
                <wp:posOffset>894714</wp:posOffset>
              </wp:positionH>
              <wp:positionV relativeFrom="page">
                <wp:posOffset>10281285</wp:posOffset>
              </wp:positionV>
              <wp:extent cx="628015" cy="91440"/>
              <wp:wrapNone/>
              <wp:docPr hidden="false" id="41" name="Picture 41"/>
              <a:graphic>
                <a:graphicData uri="http://schemas.microsoft.com/office/word/2010/wordprocessingShape">
                  <wps:wsp>
                    <wps:cNvSpPr txBox="false"/>
                    <wps:spPr>
                      <a:xfrm flipH="false" flipV="false" rot="0">
                        <a:off x="0" y="0"/>
                        <a:ext cx="628015" cy="91440"/>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noFill/>
                      <a:ln>
                        <a:noFill/>
                      </a:ln>
                    </wps:spPr>
                    <wps:txbx>
                      <w:txbxContent>
                        <w:p w14:paraId="51000000">
                          <w:pPr>
                            <w:pStyle w:val="Style_2"/>
                            <w:spacing w:line="240" w:lineRule="auto"/>
                            <w:ind/>
                          </w:pPr>
                          <w:r>
                            <w:rPr>
                              <w:rStyle w:val="Style_3_ch"/>
                            </w:rPr>
                            <w:t>Программа - 03</w:t>
                          </w:r>
                        </w:p>
                      </w:txbxContent>
                    </wps:txbx>
                    <wps:bodyPr anchor="t" bIns="0" lIns="0" rIns="0" tIns="0" wrap="none">
                      <a:spAutoFit/>
                    </wps:bodyPr>
                  </wps:wsp>
                </a:graphicData>
              </a:graphic>
            </wp:anchor>
          </w:drawing>
        </mc:Choice>
        <mc:Fallback>
          <w:pict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Fallback>
      </mc:AlternateContent>
    </w:r>
  </w:p>
</w:ftr>
</file>

<file path=word/footer42.xml><?xml version="1.0" encoding="utf-8"?>
<w:ftr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14:paraId="54000000">
    <w:pPr>
      <w:rPr>
        <w:sz w:val="2"/>
      </w:rPr>
    </w:pPr>
    <w:r>
      <mc:AlternateContent>
        <mc:Choice Requires="wps">
          <w:drawing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wp:anchor allowOverlap="true" behindDoc="true" layoutInCell="true" locked="false" relativeHeight="251658240" simplePos="false">
              <wp:simplePos x="0" y="0"/>
              <wp:positionH relativeFrom="page">
                <wp:posOffset>891539</wp:posOffset>
              </wp:positionH>
              <wp:positionV relativeFrom="page">
                <wp:posOffset>10110470</wp:posOffset>
              </wp:positionV>
              <wp:extent cx="628015" cy="91440"/>
              <wp:wrapNone/>
              <wp:docPr hidden="false" id="43" name="Picture 43"/>
              <a:graphic>
                <a:graphicData uri="http://schemas.microsoft.com/office/word/2010/wordprocessingShape">
                  <wps:wsp>
                    <wps:cNvSpPr txBox="false"/>
                    <wps:spPr>
                      <a:xfrm flipH="false" flipV="false" rot="0">
                        <a:off x="0" y="0"/>
                        <a:ext cx="628015" cy="91440"/>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noFill/>
                      <a:ln>
                        <a:noFill/>
                      </a:ln>
                    </wps:spPr>
                    <wps:txbx>
                      <w:txbxContent>
                        <w:p w14:paraId="55000000">
                          <w:pPr>
                            <w:pStyle w:val="Style_2"/>
                            <w:spacing w:line="240" w:lineRule="auto"/>
                            <w:ind/>
                          </w:pPr>
                          <w:r>
                            <w:t>Программа - (в</w:t>
                          </w:r>
                        </w:p>
                      </w:txbxContent>
                    </wps:txbx>
                    <wps:bodyPr anchor="t" bIns="0" lIns="0" rIns="0" tIns="0" wrap="none">
                      <a:spAutoFit/>
                    </wps:bodyPr>
                  </wps:wsp>
                </a:graphicData>
              </a:graphic>
            </wp:anchor>
          </w:drawing>
        </mc:Choice>
        <mc:Fallback>
          <w:pict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Fallback>
      </mc:AlternateContent>
    </w:r>
  </w:p>
</w:ftr>
</file>

<file path=word/footer44.xml><?xml version="1.0" encoding="utf-8"?>
<w:ftr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14:paraId="58000000">
    <w:pPr>
      <w:rPr>
        <w:sz w:val="2"/>
      </w:rPr>
    </w:pPr>
    <w:r>
      <mc:AlternateContent>
        <mc:Choice Requires="wps">
          <w:drawing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wp:anchor allowOverlap="true" behindDoc="true" layoutInCell="true" locked="false" relativeHeight="251658240" simplePos="false">
              <wp:simplePos x="0" y="0"/>
              <wp:positionH relativeFrom="page">
                <wp:posOffset>894714</wp:posOffset>
              </wp:positionH>
              <wp:positionV relativeFrom="page">
                <wp:posOffset>10281285</wp:posOffset>
              </wp:positionV>
              <wp:extent cx="628015" cy="91440"/>
              <wp:wrapNone/>
              <wp:docPr hidden="false" id="45" name="Picture 45"/>
              <a:graphic>
                <a:graphicData uri="http://schemas.microsoft.com/office/word/2010/wordprocessingShape">
                  <wps:wsp>
                    <wps:cNvSpPr txBox="false"/>
                    <wps:spPr>
                      <a:xfrm flipH="false" flipV="false" rot="0">
                        <a:off x="0" y="0"/>
                        <a:ext cx="628015" cy="91440"/>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noFill/>
                      <a:ln>
                        <a:noFill/>
                      </a:ln>
                    </wps:spPr>
                    <wps:txbx>
                      <w:txbxContent>
                        <w:p w14:paraId="59000000">
                          <w:pPr>
                            <w:pStyle w:val="Style_2"/>
                            <w:spacing w:line="240" w:lineRule="auto"/>
                            <w:ind/>
                          </w:pPr>
                          <w:r>
                            <w:rPr>
                              <w:rStyle w:val="Style_3_ch"/>
                            </w:rPr>
                            <w:t>Программа - 03</w:t>
                          </w:r>
                        </w:p>
                      </w:txbxContent>
                    </wps:txbx>
                    <wps:bodyPr anchor="t" bIns="0" lIns="0" rIns="0" tIns="0" wrap="none">
                      <a:spAutoFit/>
                    </wps:bodyPr>
                  </wps:wsp>
                </a:graphicData>
              </a:graphic>
            </wp:anchor>
          </w:drawing>
        </mc:Choice>
        <mc:Fallback>
          <w:pict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Fallback>
      </mc:AlternateContent>
    </w:r>
  </w:p>
</w:ftr>
</file>

<file path=word/footer46.xml><?xml version="1.0" encoding="utf-8"?>
<w:ftr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14:paraId="5C000000">
    <w:pPr>
      <w:rPr>
        <w:sz w:val="2"/>
      </w:rPr>
    </w:pPr>
    <w:r>
      <mc:AlternateContent>
        <mc:Choice Requires="wps">
          <w:drawing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wp:anchor allowOverlap="true" behindDoc="true" layoutInCell="true" locked="false" relativeHeight="251658240" simplePos="false">
              <wp:simplePos x="0" y="0"/>
              <wp:positionH relativeFrom="page">
                <wp:posOffset>894714</wp:posOffset>
              </wp:positionH>
              <wp:positionV relativeFrom="page">
                <wp:posOffset>10281285</wp:posOffset>
              </wp:positionV>
              <wp:extent cx="628015" cy="91440"/>
              <wp:wrapNone/>
              <wp:docPr hidden="false" id="47" name="Picture 47"/>
              <a:graphic>
                <a:graphicData uri="http://schemas.microsoft.com/office/word/2010/wordprocessingShape">
                  <wps:wsp>
                    <wps:cNvSpPr txBox="false"/>
                    <wps:spPr>
                      <a:xfrm flipH="false" flipV="false" rot="0">
                        <a:off x="0" y="0"/>
                        <a:ext cx="628015" cy="91440"/>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noFill/>
                      <a:ln>
                        <a:noFill/>
                      </a:ln>
                    </wps:spPr>
                    <wps:txbx>
                      <w:txbxContent>
                        <w:p w14:paraId="5D000000">
                          <w:pPr>
                            <w:pStyle w:val="Style_2"/>
                            <w:spacing w:line="240" w:lineRule="auto"/>
                            <w:ind/>
                          </w:pPr>
                          <w:r>
                            <w:rPr>
                              <w:rStyle w:val="Style_3_ch"/>
                            </w:rPr>
                            <w:t>Программа - 03</w:t>
                          </w:r>
                        </w:p>
                      </w:txbxContent>
                    </wps:txbx>
                    <wps:bodyPr anchor="t" bIns="0" lIns="0" rIns="0" tIns="0" wrap="none">
                      <a:spAutoFit/>
                    </wps:bodyPr>
                  </wps:wsp>
                </a:graphicData>
              </a:graphic>
            </wp:anchor>
          </w:drawing>
        </mc:Choice>
        <mc:Fallback>
          <w:pict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Fallback>
      </mc:AlternateContent>
    </w:r>
  </w:p>
</w:ftr>
</file>

<file path=word/footer48.xml><?xml version="1.0" encoding="utf-8"?>
<w:ftr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14:paraId="60000000"/>
</w:ftr>
</file>

<file path=word/footer50.xml><?xml version="1.0" encoding="utf-8"?>
<w:ftr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14:paraId="63000000">
    <w:pPr>
      <w:rPr>
        <w:sz w:val="2"/>
      </w:rPr>
    </w:pPr>
    <w:r>
      <mc:AlternateContent>
        <mc:Choice Requires="wps">
          <w:drawing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wp:anchor allowOverlap="true" behindDoc="true" layoutInCell="true" locked="false" relativeHeight="251658240" simplePos="false">
              <wp:simplePos x="0" y="0"/>
              <wp:positionH relativeFrom="page">
                <wp:posOffset>894714</wp:posOffset>
              </wp:positionH>
              <wp:positionV relativeFrom="page">
                <wp:posOffset>10281285</wp:posOffset>
              </wp:positionV>
              <wp:extent cx="628015" cy="91440"/>
              <wp:wrapNone/>
              <wp:docPr hidden="false" id="50" name="Picture 50"/>
              <a:graphic>
                <a:graphicData uri="http://schemas.microsoft.com/office/word/2010/wordprocessingShape">
                  <wps:wsp>
                    <wps:cNvSpPr txBox="false"/>
                    <wps:spPr>
                      <a:xfrm flipH="false" flipV="false" rot="0">
                        <a:off x="0" y="0"/>
                        <a:ext cx="628015" cy="91440"/>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noFill/>
                      <a:ln>
                        <a:noFill/>
                      </a:ln>
                    </wps:spPr>
                    <wps:txbx>
                      <w:txbxContent>
                        <w:p w14:paraId="64000000">
                          <w:pPr>
                            <w:pStyle w:val="Style_2"/>
                            <w:spacing w:line="240" w:lineRule="auto"/>
                            <w:ind/>
                          </w:pPr>
                          <w:r>
                            <w:rPr>
                              <w:rStyle w:val="Style_3_ch"/>
                            </w:rPr>
                            <w:t>Программа - 03</w:t>
                          </w:r>
                        </w:p>
                      </w:txbxContent>
                    </wps:txbx>
                    <wps:bodyPr anchor="t" bIns="0" lIns="0" rIns="0" tIns="0" wrap="none">
                      <a:spAutoFit/>
                    </wps:bodyPr>
                  </wps:wsp>
                </a:graphicData>
              </a:graphic>
            </wp:anchor>
          </w:drawing>
        </mc:Choice>
        <mc:Fallback>
          <w:pict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Fallback>
      </mc:AlternateContent>
    </w:r>
  </w:p>
</w:ftr>
</file>

<file path=word/footer52.xml><?xml version="1.0" encoding="utf-8"?>
<w:ftr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14:paraId="67000000">
    <w:pPr>
      <w:rPr>
        <w:sz w:val="2"/>
      </w:rPr>
    </w:pPr>
    <w:r>
      <mc:AlternateContent>
        <mc:Choice Requires="wps">
          <w:drawing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wp:anchor allowOverlap="true" behindDoc="true" layoutInCell="true" locked="false" relativeHeight="251658240" simplePos="false">
              <wp:simplePos x="0" y="0"/>
              <wp:positionH relativeFrom="page">
                <wp:posOffset>894714</wp:posOffset>
              </wp:positionH>
              <wp:positionV relativeFrom="page">
                <wp:posOffset>10281285</wp:posOffset>
              </wp:positionV>
              <wp:extent cx="628015" cy="91440"/>
              <wp:wrapNone/>
              <wp:docPr hidden="false" id="52" name="Picture 52"/>
              <a:graphic>
                <a:graphicData uri="http://schemas.microsoft.com/office/word/2010/wordprocessingShape">
                  <wps:wsp>
                    <wps:cNvSpPr txBox="false"/>
                    <wps:spPr>
                      <a:xfrm flipH="false" flipV="false" rot="0">
                        <a:off x="0" y="0"/>
                        <a:ext cx="628015" cy="91440"/>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noFill/>
                      <a:ln>
                        <a:noFill/>
                      </a:ln>
                    </wps:spPr>
                    <wps:txbx>
                      <w:txbxContent>
                        <w:p w14:paraId="68000000">
                          <w:pPr>
                            <w:pStyle w:val="Style_2"/>
                            <w:spacing w:line="240" w:lineRule="auto"/>
                            <w:ind/>
                          </w:pPr>
                          <w:r>
                            <w:rPr>
                              <w:rStyle w:val="Style_3_ch"/>
                            </w:rPr>
                            <w:t>Программа - 03</w:t>
                          </w:r>
                        </w:p>
                      </w:txbxContent>
                    </wps:txbx>
                    <wps:bodyPr anchor="t" bIns="0" lIns="0" rIns="0" tIns="0" wrap="none">
                      <a:spAutoFit/>
                    </wps:bodyPr>
                  </wps:wsp>
                </a:graphicData>
              </a:graphic>
            </wp:anchor>
          </w:drawing>
        </mc:Choice>
        <mc:Fallback>
          <w:pict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Fallback>
      </mc:AlternateContent>
    </w:r>
  </w:p>
</w:ftr>
</file>

<file path=word/footer54.xml><?xml version="1.0" encoding="utf-8"?>
<w:ftr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14:paraId="6B000000">
    <w:pPr>
      <w:rPr>
        <w:sz w:val="2"/>
      </w:rPr>
    </w:pPr>
    <w:r>
      <mc:AlternateContent>
        <mc:Choice Requires="wps">
          <w:drawing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wp:anchor allowOverlap="true" behindDoc="true" layoutInCell="true" locked="false" relativeHeight="251658240" simplePos="false">
              <wp:simplePos x="0" y="0"/>
              <wp:positionH relativeFrom="page">
                <wp:posOffset>899795</wp:posOffset>
              </wp:positionH>
              <wp:positionV relativeFrom="page">
                <wp:posOffset>10156825</wp:posOffset>
              </wp:positionV>
              <wp:extent cx="631190" cy="88265"/>
              <wp:wrapNone/>
              <wp:docPr hidden="false" id="54" name="Picture 54"/>
              <a:graphic>
                <a:graphicData uri="http://schemas.microsoft.com/office/word/2010/wordprocessingShape">
                  <wps:wsp>
                    <wps:cNvSpPr txBox="false"/>
                    <wps:spPr>
                      <a:xfrm flipH="false" flipV="false" rot="0">
                        <a:off x="0" y="0"/>
                        <a:ext cx="631190" cy="88265"/>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noFill/>
                      <a:ln>
                        <a:noFill/>
                      </a:ln>
                    </wps:spPr>
                    <wps:txbx>
                      <w:txbxContent>
                        <w:p w14:paraId="6C000000">
                          <w:pPr>
                            <w:pStyle w:val="Style_2"/>
                            <w:spacing w:line="240" w:lineRule="auto"/>
                            <w:ind/>
                          </w:pPr>
                          <w:r>
                            <w:t>Программ;! - 03</w:t>
                          </w:r>
                        </w:p>
                      </w:txbxContent>
                    </wps:txbx>
                    <wps:bodyPr anchor="t" bIns="0" lIns="0" rIns="0" tIns="0" wrap="none">
                      <a:spAutoFit/>
                    </wps:bodyPr>
                  </wps:wsp>
                </a:graphicData>
              </a:graphic>
            </wp:anchor>
          </w:drawing>
        </mc:Choice>
        <mc:Fallback>
          <w:pict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Fallback>
      </mc:AlternateContent>
    </w:r>
  </w:p>
</w:ftr>
</file>

<file path=word/footer56.xml><?xml version="1.0" encoding="utf-8"?>
<w:ftr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14:paraId="6F000000">
    <w:pPr>
      <w:rPr>
        <w:sz w:val="2"/>
      </w:rPr>
    </w:pPr>
    <w:r>
      <mc:AlternateContent>
        <mc:Choice Requires="wps">
          <w:drawing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wp:anchor allowOverlap="true" behindDoc="true" layoutInCell="true" locked="false" relativeHeight="251658240" simplePos="false">
              <wp:simplePos x="0" y="0"/>
              <wp:positionH relativeFrom="page">
                <wp:posOffset>894714</wp:posOffset>
              </wp:positionH>
              <wp:positionV relativeFrom="page">
                <wp:posOffset>10281285</wp:posOffset>
              </wp:positionV>
              <wp:extent cx="628015" cy="91440"/>
              <wp:wrapNone/>
              <wp:docPr hidden="false" id="56" name="Picture 56"/>
              <a:graphic>
                <a:graphicData uri="http://schemas.microsoft.com/office/word/2010/wordprocessingShape">
                  <wps:wsp>
                    <wps:cNvSpPr txBox="false"/>
                    <wps:spPr>
                      <a:xfrm flipH="false" flipV="false" rot="0">
                        <a:off x="0" y="0"/>
                        <a:ext cx="628015" cy="91440"/>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noFill/>
                      <a:ln>
                        <a:noFill/>
                      </a:ln>
                    </wps:spPr>
                    <wps:txbx>
                      <w:txbxContent>
                        <w:p w14:paraId="70000000">
                          <w:pPr>
                            <w:pStyle w:val="Style_2"/>
                            <w:spacing w:line="240" w:lineRule="auto"/>
                            <w:ind/>
                          </w:pPr>
                          <w:r>
                            <w:rPr>
                              <w:rStyle w:val="Style_3_ch"/>
                            </w:rPr>
                            <w:t>Программа - 03</w:t>
                          </w:r>
                        </w:p>
                      </w:txbxContent>
                    </wps:txbx>
                    <wps:bodyPr anchor="t" bIns="0" lIns="0" rIns="0" tIns="0" wrap="none">
                      <a:spAutoFit/>
                    </wps:bodyPr>
                  </wps:wsp>
                </a:graphicData>
              </a:graphic>
            </wp:anchor>
          </w:drawing>
        </mc:Choice>
        <mc:Fallback>
          <w:pict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Fallback>
      </mc:AlternateContent>
    </w:r>
  </w:p>
</w:ftr>
</file>

<file path=word/footer58.xml><?xml version="1.0" encoding="utf-8"?>
<w:ftr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14:paraId="73000000">
    <w:pPr>
      <w:rPr>
        <w:sz w:val="2"/>
      </w:rPr>
    </w:pPr>
    <w:r>
      <mc:AlternateContent>
        <mc:Choice Requires="wps">
          <w:drawing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wp:anchor allowOverlap="true" behindDoc="true" layoutInCell="true" locked="false" relativeHeight="251658240" simplePos="false">
              <wp:simplePos x="0" y="0"/>
              <wp:positionH relativeFrom="page">
                <wp:posOffset>892810</wp:posOffset>
              </wp:positionH>
              <wp:positionV relativeFrom="page">
                <wp:posOffset>10172700</wp:posOffset>
              </wp:positionV>
              <wp:extent cx="633730" cy="88265"/>
              <wp:wrapNone/>
              <wp:docPr hidden="false" id="58" name="Picture 58"/>
              <a:graphic>
                <a:graphicData uri="http://schemas.microsoft.com/office/word/2010/wordprocessingShape">
                  <wps:wsp>
                    <wps:cNvSpPr txBox="false"/>
                    <wps:spPr>
                      <a:xfrm flipH="false" flipV="false" rot="0">
                        <a:off x="0" y="0"/>
                        <a:ext cx="633730" cy="88265"/>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noFill/>
                      <a:ln>
                        <a:noFill/>
                      </a:ln>
                    </wps:spPr>
                    <wps:txbx>
                      <w:txbxContent>
                        <w:p w14:paraId="74000000">
                          <w:pPr>
                            <w:pStyle w:val="Style_2"/>
                            <w:spacing w:line="240" w:lineRule="auto"/>
                            <w:ind/>
                          </w:pPr>
                          <w:r>
                            <w:t>Профамма - 03</w:t>
                          </w:r>
                        </w:p>
                      </w:txbxContent>
                    </wps:txbx>
                    <wps:bodyPr anchor="t" bIns="0" lIns="0" rIns="0" tIns="0" wrap="none">
                      <a:spAutoFit/>
                    </wps:bodyPr>
                  </wps:wsp>
                </a:graphicData>
              </a:graphic>
            </wp:anchor>
          </w:drawing>
        </mc:Choice>
        <mc:Fallback>
          <w:pict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Fallback>
      </mc:AlternateContent>
    </w:r>
  </w:p>
</w:ftr>
</file>

<file path=word/footer6.xml><?xml version="1.0" encoding="utf-8"?>
<w:ftr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14:paraId="0B000000">
    <w:pPr>
      <w:rPr>
        <w:sz w:val="2"/>
      </w:rPr>
    </w:pPr>
    <w:r>
      <mc:AlternateContent>
        <mc:Choice Requires="wps">
          <w:drawing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wp:anchor allowOverlap="true" behindDoc="true" layoutInCell="true" locked="false" relativeHeight="251658240" simplePos="false">
              <wp:simplePos x="0" y="0"/>
              <wp:positionH relativeFrom="page">
                <wp:posOffset>796925</wp:posOffset>
              </wp:positionH>
              <wp:positionV relativeFrom="page">
                <wp:posOffset>10127615</wp:posOffset>
              </wp:positionV>
              <wp:extent cx="628015" cy="91440"/>
              <wp:wrapNone/>
              <wp:docPr hidden="false" id="6" name="Picture 6"/>
              <a:graphic>
                <a:graphicData uri="http://schemas.microsoft.com/office/word/2010/wordprocessingShape">
                  <wps:wsp>
                    <wps:cNvSpPr txBox="false"/>
                    <wps:spPr>
                      <a:xfrm flipH="false" flipV="false" rot="0">
                        <a:off x="0" y="0"/>
                        <a:ext cx="628015" cy="91440"/>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noFill/>
                      <a:ln>
                        <a:noFill/>
                      </a:ln>
                    </wps:spPr>
                    <wps:txbx>
                      <w:txbxContent>
                        <w:p w14:paraId="0C000000">
                          <w:pPr>
                            <w:pStyle w:val="Style_2"/>
                            <w:spacing w:line="240" w:lineRule="auto"/>
                            <w:ind/>
                          </w:pPr>
                          <w:r>
                            <w:t>Программ;» - 03</w:t>
                          </w:r>
                        </w:p>
                      </w:txbxContent>
                    </wps:txbx>
                    <wps:bodyPr anchor="t" bIns="0" lIns="0" rIns="0" tIns="0" wrap="none">
                      <a:spAutoFit/>
                    </wps:bodyPr>
                  </wps:wsp>
                </a:graphicData>
              </a:graphic>
            </wp:anchor>
          </w:drawing>
        </mc:Choice>
        <mc:Fallback>
          <w:pict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Fallback>
      </mc:AlternateContent>
    </w:r>
  </w:p>
</w:ftr>
</file>

<file path=word/footer60.xml><?xml version="1.0" encoding="utf-8"?>
<w:ftr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14:paraId="77000000">
    <w:pPr>
      <w:rPr>
        <w:sz w:val="2"/>
      </w:rPr>
    </w:pPr>
    <w:r>
      <mc:AlternateContent>
        <mc:Choice Requires="wps">
          <w:drawing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wp:anchor allowOverlap="true" behindDoc="true" layoutInCell="true" locked="false" relativeHeight="251658240" simplePos="false">
              <wp:simplePos x="0" y="0"/>
              <wp:positionH relativeFrom="page">
                <wp:posOffset>894714</wp:posOffset>
              </wp:positionH>
              <wp:positionV relativeFrom="page">
                <wp:posOffset>10281285</wp:posOffset>
              </wp:positionV>
              <wp:extent cx="628015" cy="91440"/>
              <wp:wrapNone/>
              <wp:docPr hidden="false" id="60" name="Picture 60"/>
              <a:graphic>
                <a:graphicData uri="http://schemas.microsoft.com/office/word/2010/wordprocessingShape">
                  <wps:wsp>
                    <wps:cNvSpPr txBox="false"/>
                    <wps:spPr>
                      <a:xfrm flipH="false" flipV="false" rot="0">
                        <a:off x="0" y="0"/>
                        <a:ext cx="628015" cy="91440"/>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noFill/>
                      <a:ln>
                        <a:noFill/>
                      </a:ln>
                    </wps:spPr>
                    <wps:txbx>
                      <w:txbxContent>
                        <w:p w14:paraId="78000000">
                          <w:pPr>
                            <w:pStyle w:val="Style_2"/>
                            <w:spacing w:line="240" w:lineRule="auto"/>
                            <w:ind/>
                          </w:pPr>
                          <w:r>
                            <w:rPr>
                              <w:rStyle w:val="Style_3_ch"/>
                            </w:rPr>
                            <w:t>Программа - 03</w:t>
                          </w:r>
                        </w:p>
                      </w:txbxContent>
                    </wps:txbx>
                    <wps:bodyPr anchor="t" bIns="0" lIns="0" rIns="0" tIns="0" wrap="none">
                      <a:spAutoFit/>
                    </wps:bodyPr>
                  </wps:wsp>
                </a:graphicData>
              </a:graphic>
            </wp:anchor>
          </w:drawing>
        </mc:Choice>
        <mc:Fallback>
          <w:pict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Fallback>
      </mc:AlternateContent>
    </w:r>
  </w:p>
</w:ftr>
</file>

<file path=word/footer62.xml><?xml version="1.0" encoding="utf-8"?>
<w:ftr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14:paraId="7B000000">
    <w:pPr>
      <w:rPr>
        <w:sz w:val="2"/>
      </w:rPr>
    </w:pPr>
    <w:r>
      <mc:AlternateContent>
        <mc:Choice Requires="wps">
          <w:drawing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wp:anchor allowOverlap="true" behindDoc="true" layoutInCell="true" locked="false" relativeHeight="251658240" simplePos="false">
              <wp:simplePos x="0" y="0"/>
              <wp:positionH relativeFrom="page">
                <wp:posOffset>897889</wp:posOffset>
              </wp:positionH>
              <wp:positionV relativeFrom="page">
                <wp:posOffset>10217785</wp:posOffset>
              </wp:positionV>
              <wp:extent cx="633730" cy="91440"/>
              <wp:wrapNone/>
              <wp:docPr hidden="false" id="62" name="Picture 62"/>
              <a:graphic>
                <a:graphicData uri="http://schemas.microsoft.com/office/word/2010/wordprocessingShape">
                  <wps:wsp>
                    <wps:cNvSpPr txBox="false"/>
                    <wps:spPr>
                      <a:xfrm flipH="false" flipV="false" rot="0">
                        <a:off x="0" y="0"/>
                        <a:ext cx="633730" cy="91440"/>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noFill/>
                      <a:ln>
                        <a:noFill/>
                      </a:ln>
                    </wps:spPr>
                    <wps:txbx>
                      <w:txbxContent>
                        <w:p w14:paraId="7C000000">
                          <w:pPr>
                            <w:pStyle w:val="Style_2"/>
                            <w:spacing w:line="240" w:lineRule="auto"/>
                            <w:ind/>
                          </w:pPr>
                          <w:r>
                            <w:t>Профи.ммд - 03</w:t>
                          </w:r>
                        </w:p>
                      </w:txbxContent>
                    </wps:txbx>
                    <wps:bodyPr anchor="t" bIns="0" lIns="0" rIns="0" tIns="0" wrap="none">
                      <a:spAutoFit/>
                    </wps:bodyPr>
                  </wps:wsp>
                </a:graphicData>
              </a:graphic>
            </wp:anchor>
          </w:drawing>
        </mc:Choice>
        <mc:Fallback>
          <w:pict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Fallback>
      </mc:AlternateContent>
    </w:r>
  </w:p>
</w:ftr>
</file>

<file path=word/footer64.xml><?xml version="1.0" encoding="utf-8"?>
<w:ftr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14:paraId="7F000000">
    <w:pPr>
      <w:rPr>
        <w:sz w:val="2"/>
      </w:rPr>
    </w:pPr>
    <w:r>
      <mc:AlternateContent>
        <mc:Choice Requires="wps">
          <w:drawing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wp:anchor allowOverlap="true" behindDoc="true" layoutInCell="true" locked="false" relativeHeight="251658240" simplePos="false">
              <wp:simplePos x="0" y="0"/>
              <wp:positionH relativeFrom="page">
                <wp:posOffset>894714</wp:posOffset>
              </wp:positionH>
              <wp:positionV relativeFrom="page">
                <wp:posOffset>10281285</wp:posOffset>
              </wp:positionV>
              <wp:extent cx="628015" cy="91440"/>
              <wp:wrapNone/>
              <wp:docPr hidden="false" id="64" name="Picture 64"/>
              <a:graphic>
                <a:graphicData uri="http://schemas.microsoft.com/office/word/2010/wordprocessingShape">
                  <wps:wsp>
                    <wps:cNvSpPr txBox="false"/>
                    <wps:spPr>
                      <a:xfrm flipH="false" flipV="false" rot="0">
                        <a:off x="0" y="0"/>
                        <a:ext cx="628015" cy="91440"/>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noFill/>
                      <a:ln>
                        <a:noFill/>
                      </a:ln>
                    </wps:spPr>
                    <wps:txbx>
                      <w:txbxContent>
                        <w:p w14:paraId="80000000">
                          <w:pPr>
                            <w:pStyle w:val="Style_2"/>
                            <w:spacing w:line="240" w:lineRule="auto"/>
                            <w:ind/>
                          </w:pPr>
                          <w:r>
                            <w:rPr>
                              <w:rStyle w:val="Style_3_ch"/>
                            </w:rPr>
                            <w:t>Программа - 03</w:t>
                          </w:r>
                        </w:p>
                      </w:txbxContent>
                    </wps:txbx>
                    <wps:bodyPr anchor="t" bIns="0" lIns="0" rIns="0" tIns="0" wrap="none">
                      <a:spAutoFit/>
                    </wps:bodyPr>
                  </wps:wsp>
                </a:graphicData>
              </a:graphic>
            </wp:anchor>
          </w:drawing>
        </mc:Choice>
        <mc:Fallback>
          <w:pict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Fallback>
      </mc:AlternateContent>
    </w:r>
  </w:p>
</w:ftr>
</file>

<file path=word/footer66.xml><?xml version="1.0" encoding="utf-8"?>
<w:ftr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14:paraId="83000000">
    <w:pPr>
      <w:rPr>
        <w:sz w:val="2"/>
      </w:rPr>
    </w:pPr>
    <w:r>
      <mc:AlternateContent>
        <mc:Choice Requires="wps">
          <w:drawing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wp:anchor allowOverlap="true" behindDoc="true" layoutInCell="true" locked="false" relativeHeight="251658240" simplePos="false">
              <wp:simplePos x="0" y="0"/>
              <wp:positionH relativeFrom="page">
                <wp:posOffset>893445</wp:posOffset>
              </wp:positionH>
              <wp:positionV relativeFrom="page">
                <wp:posOffset>10117455</wp:posOffset>
              </wp:positionV>
              <wp:extent cx="628015" cy="88265"/>
              <wp:wrapNone/>
              <wp:docPr hidden="false" id="66" name="Picture 66"/>
              <a:graphic>
                <a:graphicData uri="http://schemas.microsoft.com/office/word/2010/wordprocessingShape">
                  <wps:wsp>
                    <wps:cNvSpPr txBox="false"/>
                    <wps:spPr>
                      <a:xfrm flipH="false" flipV="false" rot="0">
                        <a:off x="0" y="0"/>
                        <a:ext cx="628015" cy="88265"/>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noFill/>
                      <a:ln>
                        <a:noFill/>
                      </a:ln>
                    </wps:spPr>
                    <wps:txbx>
                      <w:txbxContent>
                        <w:p w14:paraId="84000000">
                          <w:pPr>
                            <w:pStyle w:val="Style_2"/>
                            <w:spacing w:line="240" w:lineRule="auto"/>
                            <w:ind/>
                          </w:pPr>
                          <w:r>
                            <w:rPr>
                              <w:rStyle w:val="Style_6_ch"/>
                            </w:rPr>
                            <w:t>Профамма - 03</w:t>
                          </w:r>
                        </w:p>
                      </w:txbxContent>
                    </wps:txbx>
                    <wps:bodyPr anchor="t" bIns="0" lIns="0" rIns="0" tIns="0" wrap="none">
                      <a:spAutoFit/>
                    </wps:bodyPr>
                  </wps:wsp>
                </a:graphicData>
              </a:graphic>
            </wp:anchor>
          </w:drawing>
        </mc:Choice>
        <mc:Fallback>
          <w:pict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Fallback>
      </mc:AlternateContent>
    </w:r>
  </w:p>
</w:ftr>
</file>

<file path=word/footer68.xml><?xml version="1.0" encoding="utf-8"?>
<w:ftr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14:paraId="87000000">
    <w:pPr>
      <w:rPr>
        <w:sz w:val="2"/>
      </w:rPr>
    </w:pPr>
    <w:r>
      <mc:AlternateContent>
        <mc:Choice Requires="wps">
          <w:drawing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wp:anchor allowOverlap="true" behindDoc="true" layoutInCell="true" locked="false" relativeHeight="251658240" simplePos="false">
              <wp:simplePos x="0" y="0"/>
              <wp:positionH relativeFrom="page">
                <wp:posOffset>894714</wp:posOffset>
              </wp:positionH>
              <wp:positionV relativeFrom="page">
                <wp:posOffset>10281285</wp:posOffset>
              </wp:positionV>
              <wp:extent cx="628015" cy="91440"/>
              <wp:wrapNone/>
              <wp:docPr hidden="false" id="68" name="Picture 68"/>
              <a:graphic>
                <a:graphicData uri="http://schemas.microsoft.com/office/word/2010/wordprocessingShape">
                  <wps:wsp>
                    <wps:cNvSpPr txBox="false"/>
                    <wps:spPr>
                      <a:xfrm flipH="false" flipV="false" rot="0">
                        <a:off x="0" y="0"/>
                        <a:ext cx="628015" cy="91440"/>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noFill/>
                      <a:ln>
                        <a:noFill/>
                      </a:ln>
                    </wps:spPr>
                    <wps:txbx>
                      <w:txbxContent>
                        <w:p w14:paraId="88000000">
                          <w:pPr>
                            <w:pStyle w:val="Style_2"/>
                            <w:spacing w:line="240" w:lineRule="auto"/>
                            <w:ind/>
                          </w:pPr>
                          <w:r>
                            <w:rPr>
                              <w:rStyle w:val="Style_3_ch"/>
                            </w:rPr>
                            <w:t>Программа - 03</w:t>
                          </w:r>
                        </w:p>
                      </w:txbxContent>
                    </wps:txbx>
                    <wps:bodyPr anchor="t" bIns="0" lIns="0" rIns="0" tIns="0" wrap="none">
                      <a:spAutoFit/>
                    </wps:bodyPr>
                  </wps:wsp>
                </a:graphicData>
              </a:graphic>
            </wp:anchor>
          </w:drawing>
        </mc:Choice>
        <mc:Fallback>
          <w:pict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Fallback>
      </mc:AlternateContent>
    </w:r>
  </w:p>
</w:ftr>
</file>

<file path=word/footer70.xml><?xml version="1.0" encoding="utf-8"?>
<w:ftr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14:paraId="8B000000">
    <w:pPr>
      <w:rPr>
        <w:sz w:val="2"/>
      </w:rPr>
    </w:pPr>
    <w:r>
      <mc:AlternateContent>
        <mc:Choice Requires="wps">
          <w:drawing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wp:anchor allowOverlap="true" behindDoc="true" layoutInCell="true" locked="false" relativeHeight="251658240" simplePos="false">
              <wp:simplePos x="0" y="0"/>
              <wp:positionH relativeFrom="page">
                <wp:posOffset>894714</wp:posOffset>
              </wp:positionH>
              <wp:positionV relativeFrom="page">
                <wp:posOffset>10281285</wp:posOffset>
              </wp:positionV>
              <wp:extent cx="628015" cy="91440"/>
              <wp:wrapNone/>
              <wp:docPr hidden="false" id="70" name="Picture 70"/>
              <a:graphic>
                <a:graphicData uri="http://schemas.microsoft.com/office/word/2010/wordprocessingShape">
                  <wps:wsp>
                    <wps:cNvSpPr txBox="false"/>
                    <wps:spPr>
                      <a:xfrm flipH="false" flipV="false" rot="0">
                        <a:off x="0" y="0"/>
                        <a:ext cx="628015" cy="91440"/>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noFill/>
                      <a:ln>
                        <a:noFill/>
                      </a:ln>
                    </wps:spPr>
                    <wps:txbx>
                      <w:txbxContent>
                        <w:p w14:paraId="8C000000">
                          <w:pPr>
                            <w:pStyle w:val="Style_2"/>
                            <w:spacing w:line="240" w:lineRule="auto"/>
                            <w:ind/>
                          </w:pPr>
                          <w:r>
                            <w:rPr>
                              <w:rStyle w:val="Style_3_ch"/>
                            </w:rPr>
                            <w:t>Программа - 03</w:t>
                          </w:r>
                        </w:p>
                      </w:txbxContent>
                    </wps:txbx>
                    <wps:bodyPr anchor="t" bIns="0" lIns="0" rIns="0" tIns="0" wrap="none">
                      <a:spAutoFit/>
                    </wps:bodyPr>
                  </wps:wsp>
                </a:graphicData>
              </a:graphic>
            </wp:anchor>
          </w:drawing>
        </mc:Choice>
        <mc:Fallback>
          <w:pict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Fallback>
      </mc:AlternateContent>
    </w:r>
  </w:p>
</w:ftr>
</file>

<file path=word/footer72.xml><?xml version="1.0" encoding="utf-8"?>
<w:ftr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14:paraId="8F000000">
    <w:pPr>
      <w:rPr>
        <w:sz w:val="2"/>
      </w:rPr>
    </w:pPr>
    <w:r>
      <mc:AlternateContent>
        <mc:Choice Requires="wps">
          <w:drawing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wp:anchor allowOverlap="true" behindDoc="true" layoutInCell="true" locked="false" relativeHeight="251658240" simplePos="false">
              <wp:simplePos x="0" y="0"/>
              <wp:positionH relativeFrom="page">
                <wp:posOffset>889000</wp:posOffset>
              </wp:positionH>
              <wp:positionV relativeFrom="page">
                <wp:posOffset>10175240</wp:posOffset>
              </wp:positionV>
              <wp:extent cx="636905" cy="91440"/>
              <wp:wrapNone/>
              <wp:docPr hidden="false" id="72" name="Picture 72"/>
              <a:graphic>
                <a:graphicData uri="http://schemas.microsoft.com/office/word/2010/wordprocessingShape">
                  <wps:wsp>
                    <wps:cNvSpPr txBox="false"/>
                    <wps:spPr>
                      <a:xfrm flipH="false" flipV="false" rot="0">
                        <a:off x="0" y="0"/>
                        <a:ext cx="636905" cy="91440"/>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noFill/>
                      <a:ln>
                        <a:noFill/>
                      </a:ln>
                    </wps:spPr>
                    <wps:txbx>
                      <w:txbxContent>
                        <w:p w14:paraId="90000000">
                          <w:pPr>
                            <w:pStyle w:val="Style_2"/>
                            <w:spacing w:line="240" w:lineRule="auto"/>
                            <w:ind/>
                          </w:pPr>
                          <w:r>
                            <w:t>Прог рамма - 03</w:t>
                          </w:r>
                        </w:p>
                      </w:txbxContent>
                    </wps:txbx>
                    <wps:bodyPr anchor="t" bIns="0" lIns="0" rIns="0" tIns="0" wrap="none">
                      <a:spAutoFit/>
                    </wps:bodyPr>
                  </wps:wsp>
                </a:graphicData>
              </a:graphic>
            </wp:anchor>
          </w:drawing>
        </mc:Choice>
        <mc:Fallback>
          <w:pict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Fallback>
      </mc:AlternateContent>
    </w:r>
  </w:p>
</w:ftr>
</file>

<file path=word/footer74.xml><?xml version="1.0" encoding="utf-8"?>
<w:ftr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14:paraId="93000000">
    <w:pPr>
      <w:rPr>
        <w:sz w:val="2"/>
      </w:rPr>
    </w:pPr>
    <w:r>
      <mc:AlternateContent>
        <mc:Choice Requires="wps">
          <w:drawing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wp:anchor allowOverlap="true" behindDoc="true" layoutInCell="true" locked="false" relativeHeight="251658240" simplePos="false">
              <wp:simplePos x="0" y="0"/>
              <wp:positionH relativeFrom="page">
                <wp:posOffset>638175</wp:posOffset>
              </wp:positionH>
              <wp:positionV relativeFrom="page">
                <wp:posOffset>9893300</wp:posOffset>
              </wp:positionV>
              <wp:extent cx="189230" cy="69850"/>
              <wp:wrapNone/>
              <wp:docPr hidden="false" id="74" name="Picture 74"/>
              <a:graphic>
                <a:graphicData uri="http://schemas.microsoft.com/office/word/2010/wordprocessingShape">
                  <wps:wsp>
                    <wps:cNvSpPr txBox="false"/>
                    <wps:spPr>
                      <a:xfrm flipH="false" flipV="false" rot="0">
                        <a:off x="0" y="0"/>
                        <a:ext cx="189230" cy="69850"/>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noFill/>
                      <a:ln>
                        <a:noFill/>
                      </a:ln>
                    </wps:spPr>
                    <wps:txbx>
                      <w:txbxContent>
                        <w:p w14:paraId="94000000">
                          <w:pPr>
                            <w:pStyle w:val="Style_2"/>
                            <w:spacing w:line="240" w:lineRule="auto"/>
                            <w:ind/>
                          </w:pPr>
                          <w:r>
                            <w:rPr>
                              <w:rStyle w:val="Style_7_ch"/>
                            </w:rPr>
                            <w:t>у■'</w:t>
                          </w:r>
                          <w:r>
                            <w:t xml:space="preserve"> V</w:t>
                          </w:r>
                        </w:p>
                      </w:txbxContent>
                    </wps:txbx>
                    <wps:bodyPr anchor="t" bIns="0" lIns="0" rIns="0" tIns="0" wrap="none">
                      <a:spAutoFit/>
                    </wps:bodyPr>
                  </wps:wsp>
                </a:graphicData>
              </a:graphic>
            </wp:anchor>
          </w:drawing>
        </mc:Choice>
        <mc:Fallback>
          <w:pict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Fallback>
      </mc:AlternateContent>
    </w:r>
    <w:r>
      <mc:AlternateContent>
        <mc:Choice Requires="wps">
          <w:drawing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wp:anchor allowOverlap="true" behindDoc="true" layoutInCell="true" locked="false" relativeHeight="251658240" simplePos="false">
              <wp:simplePos x="0" y="0"/>
              <wp:positionH relativeFrom="page">
                <wp:posOffset>894714</wp:posOffset>
              </wp:positionH>
              <wp:positionV relativeFrom="page">
                <wp:posOffset>10206990</wp:posOffset>
              </wp:positionV>
              <wp:extent cx="631190" cy="91440"/>
              <wp:wrapNone/>
              <wp:docPr hidden="false" id="75" name="Picture 75"/>
              <a:graphic>
                <a:graphicData uri="http://schemas.microsoft.com/office/word/2010/wordprocessingShape">
                  <wps:wsp>
                    <wps:cNvSpPr txBox="false"/>
                    <wps:spPr>
                      <a:xfrm flipH="false" flipV="false" rot="0">
                        <a:off x="0" y="0"/>
                        <a:ext cx="631190" cy="91440"/>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noFill/>
                      <a:ln>
                        <a:noFill/>
                      </a:ln>
                    </wps:spPr>
                    <wps:txbx>
                      <w:txbxContent>
                        <w:p w14:paraId="95000000">
                          <w:pPr>
                            <w:pStyle w:val="Style_2"/>
                            <w:spacing w:line="240" w:lineRule="auto"/>
                            <w:ind/>
                          </w:pPr>
                          <w:r>
                            <w:t>Программа - 03</w:t>
                          </w:r>
                        </w:p>
                      </w:txbxContent>
                    </wps:txbx>
                    <wps:bodyPr anchor="t" bIns="0" lIns="0" rIns="0" tIns="0" wrap="none">
                      <a:spAutoFit/>
                    </wps:bodyPr>
                  </wps:wsp>
                </a:graphicData>
              </a:graphic>
            </wp:anchor>
          </w:drawing>
        </mc:Choice>
        <mc:Fallback>
          <w:pict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Fallback>
      </mc:AlternateContent>
    </w:r>
  </w:p>
</w:ftr>
</file>

<file path=word/footer76.xml><?xml version="1.0" encoding="utf-8"?>
<w:ftr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14:paraId="98000000">
    <w:pPr>
      <w:rPr>
        <w:sz w:val="2"/>
      </w:rPr>
    </w:pPr>
    <w:r>
      <mc:AlternateContent>
        <mc:Choice Requires="wps">
          <w:drawing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wp:anchor allowOverlap="true" behindDoc="true" layoutInCell="true" locked="false" relativeHeight="251658240" simplePos="false">
              <wp:simplePos x="0" y="0"/>
              <wp:positionH relativeFrom="page">
                <wp:posOffset>899795</wp:posOffset>
              </wp:positionH>
              <wp:positionV relativeFrom="page">
                <wp:posOffset>10156825</wp:posOffset>
              </wp:positionV>
              <wp:extent cx="633730" cy="91440"/>
              <wp:wrapNone/>
              <wp:docPr hidden="false" id="77" name="Picture 77"/>
              <a:graphic>
                <a:graphicData uri="http://schemas.microsoft.com/office/word/2010/wordprocessingShape">
                  <wps:wsp>
                    <wps:cNvSpPr txBox="false"/>
                    <wps:spPr>
                      <a:xfrm flipH="false" flipV="false" rot="0">
                        <a:off x="0" y="0"/>
                        <a:ext cx="633730" cy="91440"/>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noFill/>
                      <a:ln>
                        <a:noFill/>
                      </a:ln>
                    </wps:spPr>
                    <wps:txbx>
                      <w:txbxContent>
                        <w:p w14:paraId="99000000">
                          <w:pPr>
                            <w:pStyle w:val="Style_2"/>
                            <w:spacing w:line="240" w:lineRule="auto"/>
                            <w:ind/>
                          </w:pPr>
                          <w:r>
                            <w:t>Программа - О.Я</w:t>
                          </w:r>
                        </w:p>
                      </w:txbxContent>
                    </wps:txbx>
                    <wps:bodyPr anchor="t" bIns="0" lIns="0" rIns="0" tIns="0" wrap="none">
                      <a:spAutoFit/>
                    </wps:bodyPr>
                  </wps:wsp>
                </a:graphicData>
              </a:graphic>
            </wp:anchor>
          </w:drawing>
        </mc:Choice>
        <mc:Fallback>
          <w:pict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Fallback>
      </mc:AlternateContent>
    </w:r>
  </w:p>
</w:ftr>
</file>

<file path=word/footer78.xml><?xml version="1.0" encoding="utf-8"?>
<w:ftr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14:paraId="9C000000"/>
</w:ftr>
</file>

<file path=word/footer8.xml><?xml version="1.0" encoding="utf-8"?>
<w:ftr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14:paraId="0F000000">
    <w:pPr>
      <w:rPr>
        <w:sz w:val="2"/>
      </w:rPr>
    </w:pPr>
    <w:r>
      <mc:AlternateContent>
        <mc:Choice Requires="wps">
          <w:drawing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wp:anchor allowOverlap="true" behindDoc="true" layoutInCell="true" locked="false" relativeHeight="251658240" simplePos="false">
              <wp:simplePos x="0" y="0"/>
              <wp:positionH relativeFrom="page">
                <wp:posOffset>902335</wp:posOffset>
              </wp:positionH>
              <wp:positionV relativeFrom="page">
                <wp:posOffset>10147300</wp:posOffset>
              </wp:positionV>
              <wp:extent cx="628015" cy="91440"/>
              <wp:wrapNone/>
              <wp:docPr hidden="false" id="8" name="Picture 8"/>
              <a:graphic>
                <a:graphicData uri="http://schemas.microsoft.com/office/word/2010/wordprocessingShape">
                  <wps:wsp>
                    <wps:cNvSpPr txBox="false"/>
                    <wps:spPr>
                      <a:xfrm flipH="false" flipV="false" rot="0">
                        <a:off x="0" y="0"/>
                        <a:ext cx="628015" cy="91440"/>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noFill/>
                      <a:ln>
                        <a:noFill/>
                      </a:ln>
                    </wps:spPr>
                    <wps:txbx>
                      <w:txbxContent>
                        <w:p w14:paraId="10000000">
                          <w:pPr>
                            <w:pStyle w:val="Style_2"/>
                            <w:spacing w:line="240" w:lineRule="auto"/>
                            <w:ind/>
                          </w:pPr>
                          <w:r>
                            <w:t>Программ;! - 03</w:t>
                          </w:r>
                        </w:p>
                      </w:txbxContent>
                    </wps:txbx>
                    <wps:bodyPr anchor="t" bIns="0" lIns="0" rIns="0" tIns="0" wrap="none">
                      <a:spAutoFit/>
                    </wps:bodyPr>
                  </wps:wsp>
                </a:graphicData>
              </a:graphic>
            </wp:anchor>
          </w:drawing>
        </mc:Choice>
        <mc:Fallback>
          <w:pict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Fallback>
      </mc:AlternateContent>
    </w:r>
  </w:p>
</w:ftr>
</file>

<file path=word/footer80.xml><?xml version="1.0" encoding="utf-8"?>
<w:ftr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14:paraId="9F000000">
    <w:pPr>
      <w:rPr>
        <w:sz w:val="2"/>
      </w:rPr>
    </w:pPr>
    <w:r>
      <mc:AlternateContent>
        <mc:Choice Requires="wps">
          <w:drawing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wp:anchor allowOverlap="true" behindDoc="true" layoutInCell="true" locked="false" relativeHeight="251658240" simplePos="false">
              <wp:simplePos x="0" y="0"/>
              <wp:positionH relativeFrom="page">
                <wp:posOffset>899795</wp:posOffset>
              </wp:positionH>
              <wp:positionV relativeFrom="page">
                <wp:posOffset>10156825</wp:posOffset>
              </wp:positionV>
              <wp:extent cx="631190" cy="88265"/>
              <wp:wrapNone/>
              <wp:docPr hidden="false" id="80" name="Picture 80"/>
              <a:graphic>
                <a:graphicData uri="http://schemas.microsoft.com/office/word/2010/wordprocessingShape">
                  <wps:wsp>
                    <wps:cNvSpPr txBox="false"/>
                    <wps:spPr>
                      <a:xfrm flipH="false" flipV="false" rot="0">
                        <a:off x="0" y="0"/>
                        <a:ext cx="631190" cy="88265"/>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noFill/>
                      <a:ln>
                        <a:noFill/>
                      </a:ln>
                    </wps:spPr>
                    <wps:txbx>
                      <w:txbxContent>
                        <w:p w14:paraId="A0000000">
                          <w:pPr>
                            <w:pStyle w:val="Style_2"/>
                            <w:spacing w:line="240" w:lineRule="auto"/>
                            <w:ind/>
                          </w:pPr>
                          <w:r>
                            <w:t>Программ;! - 03</w:t>
                          </w:r>
                        </w:p>
                      </w:txbxContent>
                    </wps:txbx>
                    <wps:bodyPr anchor="t" bIns="0" lIns="0" rIns="0" tIns="0" wrap="none">
                      <a:spAutoFit/>
                    </wps:bodyPr>
                  </wps:wsp>
                </a:graphicData>
              </a:graphic>
            </wp:anchor>
          </w:drawing>
        </mc:Choice>
        <mc:Fallback>
          <w:pict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Fallback>
      </mc:AlternateContent>
    </w:r>
  </w:p>
</w:ftr>
</file>

<file path=word/footer82.xml><?xml version="1.0" encoding="utf-8"?>
<w:ftr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14:paraId="A3000000">
    <w:pPr>
      <w:rPr>
        <w:sz w:val="2"/>
      </w:rPr>
    </w:pPr>
    <w:r>
      <mc:AlternateContent>
        <mc:Choice Requires="wps">
          <w:drawing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wp:anchor allowOverlap="true" behindDoc="true" layoutInCell="true" locked="false" relativeHeight="251658240" simplePos="false">
              <wp:simplePos x="0" y="0"/>
              <wp:positionH relativeFrom="page">
                <wp:posOffset>894714</wp:posOffset>
              </wp:positionH>
              <wp:positionV relativeFrom="page">
                <wp:posOffset>10281285</wp:posOffset>
              </wp:positionV>
              <wp:extent cx="628015" cy="91440"/>
              <wp:wrapNone/>
              <wp:docPr hidden="false" id="82" name="Picture 82"/>
              <a:graphic>
                <a:graphicData uri="http://schemas.microsoft.com/office/word/2010/wordprocessingShape">
                  <wps:wsp>
                    <wps:cNvSpPr txBox="false"/>
                    <wps:spPr>
                      <a:xfrm flipH="false" flipV="false" rot="0">
                        <a:off x="0" y="0"/>
                        <a:ext cx="628015" cy="91440"/>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noFill/>
                      <a:ln>
                        <a:noFill/>
                      </a:ln>
                    </wps:spPr>
                    <wps:txbx>
                      <w:txbxContent>
                        <w:p w14:paraId="A4000000">
                          <w:pPr>
                            <w:pStyle w:val="Style_2"/>
                            <w:spacing w:line="240" w:lineRule="auto"/>
                            <w:ind/>
                          </w:pPr>
                          <w:r>
                            <w:rPr>
                              <w:rStyle w:val="Style_3_ch"/>
                            </w:rPr>
                            <w:t>Программа - 03</w:t>
                          </w:r>
                        </w:p>
                      </w:txbxContent>
                    </wps:txbx>
                    <wps:bodyPr anchor="t" bIns="0" lIns="0" rIns="0" tIns="0" wrap="none">
                      <a:spAutoFit/>
                    </wps:bodyPr>
                  </wps:wsp>
                </a:graphicData>
              </a:graphic>
            </wp:anchor>
          </w:drawing>
        </mc:Choice>
        <mc:Fallback>
          <w:pict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Fallback>
      </mc:AlternateContent>
    </w:r>
  </w:p>
</w:ftr>
</file>

<file path=word/footer84.xml><?xml version="1.0" encoding="utf-8"?>
<w:ftr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14:paraId="A7000000">
    <w:pPr>
      <w:rPr>
        <w:sz w:val="2"/>
      </w:rPr>
    </w:pPr>
    <w:r>
      <mc:AlternateContent>
        <mc:Choice Requires="wps">
          <w:drawing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wp:anchor allowOverlap="true" behindDoc="true" layoutInCell="true" locked="false" relativeHeight="251658240" simplePos="false">
              <wp:simplePos x="0" y="0"/>
              <wp:positionH relativeFrom="page">
                <wp:posOffset>904239</wp:posOffset>
              </wp:positionH>
              <wp:positionV relativeFrom="page">
                <wp:posOffset>10156825</wp:posOffset>
              </wp:positionV>
              <wp:extent cx="628015" cy="88265"/>
              <wp:wrapNone/>
              <wp:docPr hidden="false" id="84" name="Picture 84"/>
              <a:graphic>
                <a:graphicData uri="http://schemas.microsoft.com/office/word/2010/wordprocessingShape">
                  <wps:wsp>
                    <wps:cNvSpPr txBox="false"/>
                    <wps:spPr>
                      <a:xfrm flipH="false" flipV="false" rot="0">
                        <a:off x="0" y="0"/>
                        <a:ext cx="628015" cy="88265"/>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noFill/>
                      <a:ln>
                        <a:noFill/>
                      </a:ln>
                    </wps:spPr>
                    <wps:txbx>
                      <w:txbxContent>
                        <w:p w14:paraId="A8000000">
                          <w:pPr>
                            <w:pStyle w:val="Style_2"/>
                            <w:spacing w:line="240" w:lineRule="auto"/>
                            <w:ind/>
                          </w:pPr>
                          <w:r>
                            <w:t>Программа -.03</w:t>
                          </w:r>
                        </w:p>
                      </w:txbxContent>
                    </wps:txbx>
                    <wps:bodyPr anchor="t" bIns="0" lIns="0" rIns="0" tIns="0" wrap="none">
                      <a:spAutoFit/>
                    </wps:bodyPr>
                  </wps:wsp>
                </a:graphicData>
              </a:graphic>
            </wp:anchor>
          </w:drawing>
        </mc:Choice>
        <mc:Fallback>
          <w:pict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Fallback>
      </mc:AlternateContent>
    </w:r>
  </w:p>
</w:ftr>
</file>

<file path=word/footer86.xml><?xml version="1.0" encoding="utf-8"?>
<w:ftr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14:paraId="AB000000">
    <w:pPr>
      <w:rPr>
        <w:sz w:val="2"/>
      </w:rPr>
    </w:pPr>
    <w:r>
      <mc:AlternateContent>
        <mc:Choice Requires="wps">
          <w:drawing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wp:anchor allowOverlap="true" behindDoc="true" layoutInCell="true" locked="false" relativeHeight="251658240" simplePos="false">
              <wp:simplePos x="0" y="0"/>
              <wp:positionH relativeFrom="page">
                <wp:posOffset>892810</wp:posOffset>
              </wp:positionH>
              <wp:positionV relativeFrom="page">
                <wp:posOffset>10172700</wp:posOffset>
              </wp:positionV>
              <wp:extent cx="633730" cy="88265"/>
              <wp:wrapNone/>
              <wp:docPr hidden="false" id="86" name="Picture 86"/>
              <a:graphic>
                <a:graphicData uri="http://schemas.microsoft.com/office/word/2010/wordprocessingShape">
                  <wps:wsp>
                    <wps:cNvSpPr txBox="false"/>
                    <wps:spPr>
                      <a:xfrm flipH="false" flipV="false" rot="0">
                        <a:off x="0" y="0"/>
                        <a:ext cx="633730" cy="88265"/>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noFill/>
                      <a:ln>
                        <a:noFill/>
                      </a:ln>
                    </wps:spPr>
                    <wps:txbx>
                      <w:txbxContent>
                        <w:p w14:paraId="AC000000">
                          <w:pPr>
                            <w:pStyle w:val="Style_2"/>
                            <w:spacing w:line="240" w:lineRule="auto"/>
                            <w:ind/>
                          </w:pPr>
                          <w:r>
                            <w:t>Профамма - 03</w:t>
                          </w:r>
                        </w:p>
                      </w:txbxContent>
                    </wps:txbx>
                    <wps:bodyPr anchor="t" bIns="0" lIns="0" rIns="0" tIns="0" wrap="none">
                      <a:spAutoFit/>
                    </wps:bodyPr>
                  </wps:wsp>
                </a:graphicData>
              </a:graphic>
            </wp:anchor>
          </w:drawing>
        </mc:Choice>
        <mc:Fallback>
          <w:pict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Fallback>
      </mc:AlternateContent>
    </w:r>
  </w:p>
</w:ftr>
</file>

<file path=word/footer88.xml><?xml version="1.0" encoding="utf-8"?>
<w:ftr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14:paraId="AF000000">
    <w:pPr>
      <w:rPr>
        <w:sz w:val="2"/>
      </w:rPr>
    </w:pPr>
    <w:r>
      <mc:AlternateContent>
        <mc:Choice Requires="wps">
          <w:drawing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wp:anchor allowOverlap="true" behindDoc="true" layoutInCell="true" locked="false" relativeHeight="251658240" simplePos="false">
              <wp:simplePos x="0" y="0"/>
              <wp:positionH relativeFrom="page">
                <wp:posOffset>894714</wp:posOffset>
              </wp:positionH>
              <wp:positionV relativeFrom="page">
                <wp:posOffset>10281285</wp:posOffset>
              </wp:positionV>
              <wp:extent cx="628015" cy="91440"/>
              <wp:wrapNone/>
              <wp:docPr hidden="false" id="88" name="Picture 88"/>
              <a:graphic>
                <a:graphicData uri="http://schemas.microsoft.com/office/word/2010/wordprocessingShape">
                  <wps:wsp>
                    <wps:cNvSpPr txBox="false"/>
                    <wps:spPr>
                      <a:xfrm flipH="false" flipV="false" rot="0">
                        <a:off x="0" y="0"/>
                        <a:ext cx="628015" cy="91440"/>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noFill/>
                      <a:ln>
                        <a:noFill/>
                      </a:ln>
                    </wps:spPr>
                    <wps:txbx>
                      <w:txbxContent>
                        <w:p w14:paraId="B0000000">
                          <w:pPr>
                            <w:pStyle w:val="Style_2"/>
                            <w:spacing w:line="240" w:lineRule="auto"/>
                            <w:ind/>
                          </w:pPr>
                          <w:r>
                            <w:rPr>
                              <w:rStyle w:val="Style_3_ch"/>
                            </w:rPr>
                            <w:t>Программа - 03</w:t>
                          </w:r>
                        </w:p>
                      </w:txbxContent>
                    </wps:txbx>
                    <wps:bodyPr anchor="t" bIns="0" lIns="0" rIns="0" tIns="0" wrap="none">
                      <a:spAutoFit/>
                    </wps:bodyPr>
                  </wps:wsp>
                </a:graphicData>
              </a:graphic>
            </wp:anchor>
          </w:drawing>
        </mc:Choice>
        <mc:Fallback>
          <w:pict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Fallback>
      </mc:AlternateContent>
    </w:r>
  </w:p>
</w:ftr>
</file>

<file path=word/footer90.xml><?xml version="1.0" encoding="utf-8"?>
<w:ftr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14:paraId="B3000000"/>
</w:ftr>
</file>

<file path=word/footer92.xml><?xml version="1.0" encoding="utf-8"?>
<w:ftr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14:paraId="B6000000">
    <w:pPr>
      <w:rPr>
        <w:sz w:val="2"/>
      </w:rPr>
    </w:pPr>
    <w:r>
      <mc:AlternateContent>
        <mc:Choice Requires="wps">
          <w:drawing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wp:anchor allowOverlap="true" behindDoc="true" layoutInCell="true" locked="false" relativeHeight="251658240" simplePos="false">
              <wp:simplePos x="0" y="0"/>
              <wp:positionH relativeFrom="page">
                <wp:posOffset>894714</wp:posOffset>
              </wp:positionH>
              <wp:positionV relativeFrom="page">
                <wp:posOffset>10281285</wp:posOffset>
              </wp:positionV>
              <wp:extent cx="628015" cy="91440"/>
              <wp:wrapNone/>
              <wp:docPr hidden="false" id="91" name="Picture 91"/>
              <a:graphic>
                <a:graphicData uri="http://schemas.microsoft.com/office/word/2010/wordprocessingShape">
                  <wps:wsp>
                    <wps:cNvSpPr txBox="false"/>
                    <wps:spPr>
                      <a:xfrm flipH="false" flipV="false" rot="0">
                        <a:off x="0" y="0"/>
                        <a:ext cx="628015" cy="91440"/>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noFill/>
                      <a:ln>
                        <a:noFill/>
                      </a:ln>
                    </wps:spPr>
                    <wps:txbx>
                      <w:txbxContent>
                        <w:p w14:paraId="B7000000">
                          <w:pPr>
                            <w:pStyle w:val="Style_2"/>
                            <w:spacing w:line="240" w:lineRule="auto"/>
                            <w:ind/>
                          </w:pPr>
                          <w:r>
                            <w:rPr>
                              <w:rStyle w:val="Style_3_ch"/>
                            </w:rPr>
                            <w:t>Программа - 03</w:t>
                          </w:r>
                        </w:p>
                      </w:txbxContent>
                    </wps:txbx>
                    <wps:bodyPr anchor="t" bIns="0" lIns="0" rIns="0" tIns="0" wrap="none">
                      <a:spAutoFit/>
                    </wps:bodyPr>
                  </wps:wsp>
                </a:graphicData>
              </a:graphic>
            </wp:anchor>
          </w:drawing>
        </mc:Choice>
        <mc:Fallback>
          <w:pict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Fallback>
      </mc:AlternateContent>
    </w:r>
  </w:p>
</w:ftr>
</file>

<file path=word/footer94.xml><?xml version="1.0" encoding="utf-8"?>
<w:ftr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14:paraId="BA000000">
    <w:pPr>
      <w:rPr>
        <w:sz w:val="2"/>
      </w:rPr>
    </w:pPr>
    <w:r>
      <mc:AlternateContent>
        <mc:Choice Requires="wps">
          <w:drawing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wp:anchor allowOverlap="true" behindDoc="true" layoutInCell="true" locked="false" relativeHeight="251658240" simplePos="false">
              <wp:simplePos x="0" y="0"/>
              <wp:positionH relativeFrom="page">
                <wp:posOffset>894714</wp:posOffset>
              </wp:positionH>
              <wp:positionV relativeFrom="page">
                <wp:posOffset>10281285</wp:posOffset>
              </wp:positionV>
              <wp:extent cx="628015" cy="91440"/>
              <wp:wrapNone/>
              <wp:docPr hidden="false" id="93" name="Picture 93"/>
              <a:graphic>
                <a:graphicData uri="http://schemas.microsoft.com/office/word/2010/wordprocessingShape">
                  <wps:wsp>
                    <wps:cNvSpPr txBox="false"/>
                    <wps:spPr>
                      <a:xfrm flipH="false" flipV="false" rot="0">
                        <a:off x="0" y="0"/>
                        <a:ext cx="628015" cy="91440"/>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noFill/>
                      <a:ln>
                        <a:noFill/>
                      </a:ln>
                    </wps:spPr>
                    <wps:txbx>
                      <w:txbxContent>
                        <w:p w14:paraId="BB000000">
                          <w:pPr>
                            <w:pStyle w:val="Style_2"/>
                            <w:spacing w:line="240" w:lineRule="auto"/>
                            <w:ind/>
                          </w:pPr>
                          <w:r>
                            <w:rPr>
                              <w:rStyle w:val="Style_3_ch"/>
                            </w:rPr>
                            <w:t>Программа - 03</w:t>
                          </w:r>
                        </w:p>
                      </w:txbxContent>
                    </wps:txbx>
                    <wps:bodyPr anchor="t" bIns="0" lIns="0" rIns="0" tIns="0" wrap="none">
                      <a:spAutoFit/>
                    </wps:bodyPr>
                  </wps:wsp>
                </a:graphicData>
              </a:graphic>
            </wp:anchor>
          </w:drawing>
        </mc:Choice>
        <mc:Fallback>
          <w:pict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Fallback>
      </mc:AlternateContent>
    </w:r>
  </w:p>
</w:ftr>
</file>

<file path=word/footer96.xml><?xml version="1.0" encoding="utf-8"?>
<w:ftr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14:paraId="BE000000">
    <w:pPr>
      <w:rPr>
        <w:sz w:val="2"/>
      </w:rPr>
    </w:pPr>
    <w:r>
      <mc:AlternateContent>
        <mc:Choice Requires="wps">
          <w:drawing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wp:anchor allowOverlap="true" behindDoc="true" layoutInCell="true" locked="false" relativeHeight="251658240" simplePos="false">
              <wp:simplePos x="0" y="0"/>
              <wp:positionH relativeFrom="page">
                <wp:posOffset>894714</wp:posOffset>
              </wp:positionH>
              <wp:positionV relativeFrom="page">
                <wp:posOffset>10281285</wp:posOffset>
              </wp:positionV>
              <wp:extent cx="628015" cy="91440"/>
              <wp:wrapNone/>
              <wp:docPr hidden="false" id="95" name="Picture 95"/>
              <a:graphic>
                <a:graphicData uri="http://schemas.microsoft.com/office/word/2010/wordprocessingShape">
                  <wps:wsp>
                    <wps:cNvSpPr txBox="false"/>
                    <wps:spPr>
                      <a:xfrm flipH="false" flipV="false" rot="0">
                        <a:off x="0" y="0"/>
                        <a:ext cx="628015" cy="91440"/>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noFill/>
                      <a:ln>
                        <a:noFill/>
                      </a:ln>
                    </wps:spPr>
                    <wps:txbx>
                      <w:txbxContent>
                        <w:p w14:paraId="BF000000">
                          <w:pPr>
                            <w:pStyle w:val="Style_2"/>
                            <w:spacing w:line="240" w:lineRule="auto"/>
                            <w:ind/>
                          </w:pPr>
                          <w:r>
                            <w:rPr>
                              <w:rStyle w:val="Style_3_ch"/>
                            </w:rPr>
                            <w:t>Программа - 03</w:t>
                          </w:r>
                        </w:p>
                      </w:txbxContent>
                    </wps:txbx>
                    <wps:bodyPr anchor="t" bIns="0" lIns="0" rIns="0" tIns="0" wrap="none">
                      <a:spAutoFit/>
                    </wps:bodyPr>
                  </wps:wsp>
                </a:graphicData>
              </a:graphic>
            </wp:anchor>
          </w:drawing>
        </mc:Choice>
        <mc:Fallback>
          <w:pict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Fallback>
      </mc:AlternateContent>
    </w:r>
  </w:p>
</w:ftr>
</file>

<file path=word/footer98.xml><?xml version="1.0" encoding="utf-8"?>
<w:ftr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14:paraId="C2000000">
    <w:pPr>
      <w:rPr>
        <w:sz w:val="2"/>
      </w:rPr>
    </w:pPr>
    <w:r>
      <mc:AlternateContent>
        <mc:Choice Requires="wps">
          <w:drawing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wp:anchor allowOverlap="true" behindDoc="true" layoutInCell="true" locked="false" relativeHeight="251658240" simplePos="false">
              <wp:simplePos x="0" y="0"/>
              <wp:positionH relativeFrom="page">
                <wp:posOffset>894714</wp:posOffset>
              </wp:positionH>
              <wp:positionV relativeFrom="page">
                <wp:posOffset>10281285</wp:posOffset>
              </wp:positionV>
              <wp:extent cx="628015" cy="91440"/>
              <wp:wrapNone/>
              <wp:docPr hidden="false" id="97" name="Picture 97"/>
              <a:graphic>
                <a:graphicData uri="http://schemas.microsoft.com/office/word/2010/wordprocessingShape">
                  <wps:wsp>
                    <wps:cNvSpPr txBox="false"/>
                    <wps:spPr>
                      <a:xfrm flipH="false" flipV="false" rot="0">
                        <a:off x="0" y="0"/>
                        <a:ext cx="628015" cy="91440"/>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noFill/>
                      <a:ln>
                        <a:noFill/>
                      </a:ln>
                    </wps:spPr>
                    <wps:txbx>
                      <w:txbxContent>
                        <w:p w14:paraId="C3000000">
                          <w:pPr>
                            <w:pStyle w:val="Style_2"/>
                            <w:spacing w:line="240" w:lineRule="auto"/>
                            <w:ind/>
                          </w:pPr>
                          <w:r>
                            <w:rPr>
                              <w:rStyle w:val="Style_3_ch"/>
                            </w:rPr>
                            <w:t>Программа - 03</w:t>
                          </w:r>
                        </w:p>
                      </w:txbxContent>
                    </wps:txbx>
                    <wps:bodyPr anchor="t" bIns="0" lIns="0" rIns="0" tIns="0" wrap="none">
                      <a:spAutoFit/>
                    </wps:bodyPr>
                  </wps:wsp>
                </a:graphicData>
              </a:graphic>
            </wp:anchor>
          </w:drawing>
        </mc:Choice>
        <mc:Fallback>
          <w:pict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Fallback>
      </mc:AlternateContent>
    </w:r>
  </w:p>
</w:ftr>
</file>

<file path=word/footnotes.xml><?xml version="1.0" encoding="utf-8"?>
<w:footnotes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footnote w:id="-1" w:type="separator">
    <w:p>
      <w:r>
        <w:separator/>
      </w:r>
    </w:p>
  </w:footnote>
  <w:footnote w:id="0" w:type="continuationSeparator">
    <w:p>
      <w:r>
        <w:continuationSeparator/>
      </w:r>
    </w:p>
  </w:footnote>
  <w:footnote w:id="1">
    <w:p w14:paraId="901C0000">
      <w:pPr>
        <w:pStyle w:val="Style_23"/>
        <w:tabs>
          <w:tab w:leader="none" w:pos="240" w:val="left"/>
        </w:tabs>
        <w:spacing w:line="269" w:lineRule="exact"/>
        <w:ind/>
      </w:pPr>
      <w:r>
        <w:rPr>
          <w:vertAlign w:val="superscript"/>
        </w:rPr>
        <w:footnoteRef/>
      </w:r>
      <w:r>
        <w:tab/>
      </w:r>
      <w:r>
        <w:t>Федеральный государственный образовательный стандарт среднего общего образования,</w:t>
      </w:r>
    </w:p>
    <w:p w14:paraId="911C0000">
      <w:pPr>
        <w:pStyle w:val="Style_23"/>
        <w:tabs>
          <w:tab w:leader="none" w:pos="6154" w:val="left"/>
          <w:tab w:leader="none" w:pos="9101" w:val="left"/>
        </w:tabs>
        <w:spacing w:line="269" w:lineRule="exact"/>
        <w:ind/>
      </w:pPr>
      <w:r>
        <w:t>утвержденный приказом Министерства образования и науки Российской Федерации от 17 мая 2012 г. № 413 (зарегистрирован Министерством юстиции Российской Федерации 7 июня 2012 г., регистрационный № 24480). с изменениями, внесенными приказами Министерства образования и науки Российской Федерации от 29 декабря 2014 г. № 1645 (зарегистрирован Министерством юстиции Российской Федерации 9 февраля 2015 г., регистрационный № 35953), от 31 декабря 2015 г. № 1578 (зарегистрирован Министерством юстиции Российской Федерации 9 февраля 2016 г., регистрационный № 41020), от 29 июня 2017 г. № 613 (зарегистрирован Министерством юстиции Российской Федерации 26 июля 2017 г., регистрационный № 47532), приказами Министерства просвещения Российской Федерации от 24 сентября 2020 г. № 519 (зарегистрирован Министерством юстиции Российской Федерации 23 декабря 2020 г., регистрационный № 61749), от II декабря 2020 г. № 712 (зарегистрирован Министерством юстиции Российской Федерации 25 декабря 2020</w:t>
      </w:r>
      <w:r>
        <w:tab/>
      </w:r>
      <w:r>
        <w:t>г., регистрационный №</w:t>
      </w:r>
      <w:r>
        <w:tab/>
      </w:r>
      <w:r>
        <w:t>61828)</w:t>
      </w:r>
    </w:p>
    <w:p w14:paraId="921C0000">
      <w:pPr>
        <w:pStyle w:val="Style_23"/>
        <w:spacing w:line="269" w:lineRule="exact"/>
        <w:ind/>
      </w:pPr>
      <w:r>
        <w:t>и от 12 августа 2022 г. № 732 (зарегистрирован Министерством юстиции Российской Федерации 12 сентября 2022 г., регистрационный № 70034).</w:t>
      </w:r>
    </w:p>
  </w:footnote>
  <w:footnote w:id="2">
    <w:p w14:paraId="931C0000">
      <w:pPr>
        <w:pStyle w:val="Style_23"/>
        <w:tabs>
          <w:tab w:leader="none" w:pos="168" w:val="left"/>
        </w:tabs>
        <w:spacing w:line="269" w:lineRule="exact"/>
        <w:ind/>
      </w:pPr>
      <w:r>
        <w:rPr>
          <w:vertAlign w:val="superscript"/>
        </w:rPr>
        <w:footnoteRef/>
      </w:r>
      <w:r>
        <w:tab/>
      </w:r>
      <w:r>
        <w:t>Часть 6</w:t>
      </w:r>
      <w:r>
        <w:rPr>
          <w:vertAlign w:val="superscript"/>
        </w:rPr>
        <w:t>1</w:t>
      </w:r>
      <w:r>
        <w:t xml:space="preserve"> статьи 12 Федерального закона от 29 декабря 2012 г. № 273-ФЗ «Об образовании в Российской Федерации».</w:t>
      </w:r>
    </w:p>
  </w:footnote>
  <w:footnote w:id="3">
    <w:p w14:paraId="941C0000">
      <w:pPr>
        <w:pStyle w:val="Style_23"/>
        <w:tabs>
          <w:tab w:leader="none" w:pos="168" w:val="left"/>
        </w:tabs>
        <w:spacing w:line="269" w:lineRule="exact"/>
        <w:ind/>
      </w:pPr>
      <w:r>
        <w:rPr>
          <w:vertAlign w:val="superscript"/>
        </w:rPr>
        <w:footnoteRef/>
      </w:r>
      <w:r>
        <w:tab/>
      </w:r>
      <w:r>
        <w:t>Часть 6'' статьи 12 Федерального закона от 29 декабря 2012 г. № 273-ФЗ «Об образовании в Российской Федерации».</w:t>
      </w:r>
    </w:p>
  </w:footnote>
  <w:footnote w:id="4">
    <w:p w14:paraId="951C0000">
      <w:pPr>
        <w:pStyle w:val="Style_23"/>
        <w:tabs>
          <w:tab w:leader="none" w:pos="115" w:val="left"/>
        </w:tabs>
        <w:spacing w:line="269" w:lineRule="exact"/>
        <w:ind/>
      </w:pPr>
      <w:r>
        <w:rPr>
          <w:vertAlign w:val="superscript"/>
        </w:rPr>
        <w:footnoteRef/>
      </w:r>
      <w:r>
        <w:tab/>
      </w:r>
      <w:r>
        <w:t>Пункт 14 ФГОС СОО.</w:t>
      </w:r>
    </w:p>
  </w:footnote>
  <w:footnote w:id="5">
    <w:p w14:paraId="961C0000">
      <w:pPr>
        <w:pStyle w:val="Style_23"/>
        <w:tabs>
          <w:tab w:leader="none" w:pos="115" w:val="left"/>
        </w:tabs>
        <w:spacing w:line="269" w:lineRule="exact"/>
        <w:ind/>
      </w:pPr>
      <w:r>
        <w:rPr>
          <w:vertAlign w:val="superscript"/>
        </w:rPr>
        <w:footnoteRef/>
      </w:r>
      <w:r>
        <w:tab/>
      </w:r>
      <w:r>
        <w:t>Пункт 14 ФГОС СОО.</w:t>
      </w:r>
    </w:p>
  </w:footnote>
  <w:footnote w:id="6">
    <w:p w14:paraId="971C0000">
      <w:pPr>
        <w:pStyle w:val="Style_23"/>
        <w:tabs>
          <w:tab w:leader="none" w:pos="115" w:val="left"/>
        </w:tabs>
        <w:spacing w:line="274" w:lineRule="exact"/>
        <w:ind/>
      </w:pPr>
      <w:r>
        <w:rPr>
          <w:vertAlign w:val="superscript"/>
        </w:rPr>
        <w:footnoteRef/>
      </w:r>
      <w:r>
        <w:tab/>
      </w:r>
      <w:r>
        <w:t>Пункт 14 ФГОС СОО.</w:t>
      </w:r>
    </w:p>
  </w:footnote>
  <w:footnote w:id="7">
    <w:p w14:paraId="981C0000">
      <w:pPr>
        <w:pStyle w:val="Style_23"/>
        <w:tabs>
          <w:tab w:leader="none" w:pos="125" w:val="left"/>
        </w:tabs>
        <w:spacing w:line="274" w:lineRule="exact"/>
        <w:ind/>
      </w:pPr>
      <w:r>
        <w:rPr>
          <w:vertAlign w:val="superscript"/>
        </w:rPr>
        <w:footnoteRef/>
      </w:r>
      <w:r>
        <w:tab/>
      </w:r>
      <w:r>
        <w:t>Пункт 14 ФГОС СОО.</w:t>
      </w:r>
    </w:p>
  </w:footnote>
  <w:footnote w:id="8">
    <w:p w14:paraId="991C0000">
      <w:pPr>
        <w:pStyle w:val="Style_23"/>
        <w:tabs>
          <w:tab w:leader="none" w:pos="125" w:val="left"/>
        </w:tabs>
        <w:spacing w:line="274" w:lineRule="exact"/>
        <w:ind/>
      </w:pPr>
      <w:r>
        <w:rPr>
          <w:vertAlign w:val="superscript"/>
        </w:rPr>
        <w:footnoteRef/>
      </w:r>
      <w:r>
        <w:tab/>
      </w:r>
      <w:r>
        <w:t>Пункт 18.2.1 ФГОС СОО.</w:t>
      </w:r>
    </w:p>
  </w:footnote>
  <w:footnote w:id="9">
    <w:p w14:paraId="9A1C0000">
      <w:pPr>
        <w:pStyle w:val="Style_23"/>
        <w:tabs>
          <w:tab w:leader="none" w:pos="178" w:val="left"/>
        </w:tabs>
        <w:spacing w:line="274" w:lineRule="exact"/>
        <w:ind/>
      </w:pPr>
      <w:r>
        <w:rPr>
          <w:vertAlign w:val="superscript"/>
        </w:rPr>
        <w:footnoteRef/>
      </w:r>
      <w:r>
        <w:tab/>
      </w:r>
      <w:r>
        <w:t>Пункт 18.2.3 ФГОС СОО.</w:t>
      </w:r>
    </w:p>
  </w:footnote>
  <w:footnote w:id="10">
    <w:p w14:paraId="9B1C0000">
      <w:pPr>
        <w:pStyle w:val="Style_23"/>
        <w:tabs>
          <w:tab w:leader="none" w:pos="182" w:val="left"/>
        </w:tabs>
        <w:spacing w:line="274" w:lineRule="exact"/>
        <w:ind/>
      </w:pPr>
      <w:r>
        <w:rPr>
          <w:vertAlign w:val="superscript"/>
        </w:rPr>
        <w:footnoteRef/>
      </w:r>
      <w:r>
        <w:tab/>
      </w:r>
      <w:r>
        <w:t>Пункт 18.2.3 ФГОС СОО.</w:t>
      </w:r>
    </w:p>
  </w:footnote>
  <w:footnote w:id="11">
    <w:p w14:paraId="9C1C0000">
      <w:pPr>
        <w:pStyle w:val="Style_23"/>
        <w:tabs>
          <w:tab w:leader="none" w:pos="278" w:val="left"/>
        </w:tabs>
        <w:spacing w:line="274" w:lineRule="exact"/>
        <w:ind/>
      </w:pPr>
      <w:r>
        <w:rPr>
          <w:vertAlign w:val="superscript"/>
        </w:rPr>
        <w:footnoteRef/>
      </w:r>
      <w:r>
        <w:tab/>
      </w:r>
      <w:r>
        <w:t>Пункт 4 Основ государственной политики по сохранению и укреплению традиционных российских духовно-нравственных ценностей, утвержденных Указом Президента Российской Федерации от 9 ноября 2022 г. № 809.</w:t>
      </w:r>
    </w:p>
  </w:footnote>
  <w:footnote w:id="12">
    <w:p w14:paraId="9D1C0000">
      <w:pPr>
        <w:pStyle w:val="Style_23"/>
        <w:tabs>
          <w:tab w:leader="none" w:pos="182" w:val="left"/>
        </w:tabs>
        <w:spacing w:line="274" w:lineRule="exact"/>
        <w:ind/>
      </w:pPr>
      <w:r>
        <w:rPr>
          <w:vertAlign w:val="superscript"/>
        </w:rPr>
        <w:footnoteRef/>
      </w:r>
      <w:r>
        <w:tab/>
      </w:r>
      <w:r>
        <w:t>Пункт 14 ФГОС СОО.</w:t>
      </w:r>
    </w:p>
  </w:footnote>
  <w:footnote w:id="13">
    <w:p w14:paraId="9E1C0000">
      <w:pPr>
        <w:pStyle w:val="Style_23"/>
        <w:tabs>
          <w:tab w:leader="none" w:pos="226" w:val="left"/>
        </w:tabs>
        <w:spacing w:line="269" w:lineRule="exact"/>
        <w:ind/>
      </w:pPr>
      <w:r>
        <w:rPr>
          <w:vertAlign w:val="superscript"/>
        </w:rPr>
        <w:footnoteRef/>
      </w:r>
      <w:r>
        <w:tab/>
      </w:r>
      <w:r>
        <w:t>Часть 1 статьи 34 Федерального закона от 29 декабря 2012 г. № 273-ФЗ «Об образовании в Российской Федерации».</w:t>
      </w:r>
    </w:p>
  </w:footnote>
  <w:footnote w:id="14">
    <w:p w14:paraId="9F1C0000">
      <w:pPr>
        <w:pStyle w:val="Style_23"/>
        <w:tabs>
          <w:tab w:leader="none" w:pos="216" w:val="left"/>
        </w:tabs>
        <w:spacing w:line="269" w:lineRule="exact"/>
        <w:ind/>
      </w:pPr>
      <w:r>
        <w:rPr>
          <w:vertAlign w:val="superscript"/>
        </w:rPr>
        <w:footnoteRef/>
      </w:r>
      <w:r>
        <w:tab/>
      </w:r>
      <w:r>
        <w:t>Часть 1 статьи 34 Федерального закона от 29 декабря 2012 г. № 273-ФЗ «Об образовании в Российской Федерации».</w:t>
      </w:r>
    </w:p>
  </w:footnote>
  <w:footnote w:id="15">
    <w:p w14:paraId="A01C0000">
      <w:pPr>
        <w:pStyle w:val="Style_126"/>
        <w:tabs>
          <w:tab w:leader="none" w:pos="331" w:val="left"/>
          <w:tab w:leader="none" w:pos="1541" w:val="left"/>
          <w:tab w:leader="none" w:pos="4613" w:val="right"/>
          <w:tab w:leader="none" w:pos="5102" w:val="center"/>
          <w:tab w:leader="none" w:pos="6576" w:val="right"/>
          <w:tab w:leader="none" w:pos="6643" w:val="left"/>
          <w:tab w:leader="none" w:pos="7133" w:val="left"/>
        </w:tabs>
        <w:ind/>
      </w:pPr>
      <w:r>
        <w:rPr>
          <w:vertAlign w:val="superscript"/>
        </w:rPr>
        <w:footnoteRef/>
      </w:r>
      <w:r>
        <w:tab/>
      </w:r>
      <w:r>
        <w:t>Статья 95</w:t>
      </w:r>
      <w:r>
        <w:tab/>
      </w:r>
      <w:r>
        <w:t>Федерального закона</w:t>
      </w:r>
      <w:r>
        <w:tab/>
      </w:r>
      <w:r>
        <w:t>от 29</w:t>
      </w:r>
      <w:r>
        <w:tab/>
      </w:r>
      <w:r>
        <w:t>декабря</w:t>
      </w:r>
      <w:r>
        <w:tab/>
      </w:r>
      <w:r>
        <w:t>2012 г.</w:t>
      </w:r>
      <w:r>
        <w:tab/>
      </w:r>
      <w:r>
        <w:t>№</w:t>
      </w:r>
      <w:r>
        <w:tab/>
      </w:r>
      <w:r>
        <w:t>273-ФЗ «Об образовании</w:t>
      </w:r>
    </w:p>
    <w:p w14:paraId="A11C0000">
      <w:pPr>
        <w:pStyle w:val="Style_126"/>
      </w:pPr>
      <w:r>
        <w:t>в Российской Федерации».</w:t>
      </w:r>
    </w:p>
  </w:footnote>
  <w:footnote w:id="16">
    <w:p w14:paraId="A21C0000">
      <w:pPr>
        <w:pStyle w:val="Style_126"/>
        <w:tabs>
          <w:tab w:leader="none" w:pos="346" w:val="left"/>
          <w:tab w:leader="none" w:pos="1541" w:val="left"/>
          <w:tab w:leader="none" w:pos="4613" w:val="right"/>
          <w:tab w:leader="none" w:pos="5102" w:val="center"/>
          <w:tab w:leader="none" w:pos="6576" w:val="right"/>
          <w:tab w:leader="none" w:pos="6643" w:val="left"/>
          <w:tab w:leader="none" w:pos="7133" w:val="left"/>
        </w:tabs>
        <w:ind/>
      </w:pPr>
      <w:r>
        <w:rPr>
          <w:vertAlign w:val="superscript"/>
        </w:rPr>
        <w:footnoteRef/>
      </w:r>
      <w:r>
        <w:tab/>
      </w:r>
      <w:r>
        <w:t>Статья 59</w:t>
      </w:r>
      <w:r>
        <w:tab/>
      </w:r>
      <w:r>
        <w:t>Федерального закона</w:t>
      </w:r>
      <w:r>
        <w:tab/>
      </w:r>
      <w:r>
        <w:t>от 29</w:t>
      </w:r>
      <w:r>
        <w:tab/>
      </w:r>
      <w:r>
        <w:t>декабря</w:t>
      </w:r>
      <w:r>
        <w:tab/>
      </w:r>
      <w:r>
        <w:t>2012 г.</w:t>
      </w:r>
      <w:r>
        <w:tab/>
      </w:r>
      <w:r>
        <w:t>№</w:t>
      </w:r>
      <w:r>
        <w:tab/>
      </w:r>
      <w:r>
        <w:t>273-ФЗ «Об образовании</w:t>
      </w:r>
    </w:p>
    <w:p w14:paraId="A31C0000">
      <w:pPr>
        <w:pStyle w:val="Style_126"/>
      </w:pPr>
      <w:r>
        <w:t>в Российской Федерации».</w:t>
      </w:r>
    </w:p>
  </w:footnote>
  <w:footnote w:id="17">
    <w:p w14:paraId="A41C0000">
      <w:pPr>
        <w:pStyle w:val="Style_23"/>
        <w:tabs>
          <w:tab w:leader="none" w:pos="192" w:val="left"/>
        </w:tabs>
        <w:spacing w:line="269" w:lineRule="exact"/>
        <w:ind/>
      </w:pPr>
      <w:r>
        <w:rPr>
          <w:vertAlign w:val="superscript"/>
        </w:rPr>
        <w:footnoteRef/>
      </w:r>
      <w:r>
        <w:tab/>
      </w:r>
      <w:r>
        <w:t>Указ Президента Российской Федерации от 2 июля 2021 г. № 400 «О Стратегии национальной безопасности Российской Федерации».</w:t>
      </w:r>
    </w:p>
  </w:footnote>
  <w:footnote w:id="18">
    <w:p w14:paraId="A51C0000">
      <w:pPr>
        <w:pStyle w:val="Style_23"/>
        <w:tabs>
          <w:tab w:leader="none" w:pos="230" w:val="left"/>
        </w:tabs>
        <w:spacing w:line="269" w:lineRule="exact"/>
        <w:ind/>
      </w:pPr>
      <w:r>
        <w:rPr>
          <w:vertAlign w:val="superscript"/>
        </w:rPr>
        <w:footnoteRef/>
      </w:r>
      <w:r>
        <w:tab/>
      </w:r>
      <w:r>
        <w:t>Указ Президента Российской Федерации от 21 июля 2020 г. № 474 «О национальных целях развития Российской Федерации на период до 2030 года».</w:t>
      </w:r>
    </w:p>
  </w:footnote>
  <w:footnote w:id="19">
    <w:p w14:paraId="A61C0000">
      <w:pPr>
        <w:pStyle w:val="Style_23"/>
        <w:tabs>
          <w:tab w:leader="none" w:pos="259" w:val="left"/>
        </w:tabs>
        <w:spacing w:line="269" w:lineRule="exact"/>
        <w:ind/>
      </w:pPr>
      <w:r>
        <w:rPr>
          <w:vertAlign w:val="superscript"/>
        </w:rPr>
        <w:footnoteRef/>
      </w:r>
      <w:r>
        <w:tab/>
      </w:r>
      <w:r>
        <w:t>Постановление Правительства Российской Федерации от 26 декабря 2017 г. № 1642 «Об утверждении государственной программы Российской Федерации «Развитие образования».</w:t>
      </w:r>
    </w:p>
  </w:footnote>
  <w:footnote w:id="20">
    <w:p w14:paraId="A71C0000">
      <w:pPr>
        <w:pStyle w:val="Style_23"/>
        <w:spacing w:line="274" w:lineRule="exact"/>
        <w:ind/>
      </w:pPr>
      <w:r>
        <w:rPr>
          <w:vertAlign w:val="superscript"/>
        </w:rPr>
        <w:footnoteRef/>
      </w:r>
      <w:r>
        <w:t xml:space="preserve"> Пункт 5 Основ государственной политики по сохранению и укреплению традиционных российских духовно-нравственных ценностей, утвержденных Указом Президента Российской Федерации от 9 ноября 2022 г. № 809.</w:t>
      </w:r>
    </w:p>
  </w:footnote>
  <w:footnote w:id="21">
    <w:p w14:paraId="A81C0000">
      <w:pPr>
        <w:pStyle w:val="Style_23"/>
      </w:pPr>
      <w:r>
        <w:rPr>
          <w:vertAlign w:val="superscript"/>
        </w:rPr>
        <w:footnoteRef/>
      </w:r>
      <w:r>
        <w:t xml:space="preserve"> Пункт 22 статьи 2 Федерального закона от 29 декабря 2012 г. №. 273-ФЗ «Об образовании в Российской Федерации».</w:t>
      </w:r>
    </w:p>
  </w:footnote>
</w:footnotes>
</file>

<file path=word/header1.xml><?xml version="1.0" encoding="utf-8"?>
<w:hdr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left" w:y="1"/>
    </w:pPr>
    <w:r>
      <w:rPr>
        <w:rStyle w:val="Style_1_ch"/>
      </w:rPr>
      <w:fldChar w:fldCharType="begin"/>
    </w:r>
    <w:r>
      <w:rPr>
        <w:rStyle w:val="Style_1_ch"/>
      </w:rPr>
      <w:instrText xml:space="preserve">PAGE </w:instrText>
    </w:r>
    <w:r>
      <w:rPr>
        <w:rStyle w:val="Style_1_ch"/>
      </w:rPr>
      <w:fldChar w:fldCharType="separate"/>
    </w:r>
    <w:r>
      <w:rPr>
        <w:rStyle w:val="Style_1_ch"/>
      </w:rPr>
      <w:fldChar w:fldCharType="end"/>
    </w:r>
  </w:p>
  <w:p w14:paraId="01000000">
    <w:pPr>
      <w:rPr>
        <w:sz w:val="2"/>
      </w:rPr>
    </w:pPr>
    <w:r>
      <mc:AlternateContent>
        <mc:Choice Requires="wps">
          <w:drawing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wp:anchor allowOverlap="true" behindDoc="true" layoutInCell="true" locked="false" relativeHeight="251658240" simplePos="false">
              <wp:simplePos x="0" y="0"/>
              <wp:positionH relativeFrom="page">
                <wp:posOffset>3918584</wp:posOffset>
              </wp:positionH>
              <wp:positionV relativeFrom="page">
                <wp:posOffset>427990</wp:posOffset>
              </wp:positionV>
              <wp:extent cx="121920" cy="106679"/>
              <wp:wrapNone/>
              <wp:docPr hidden="false" id="1" name="Picture 1"/>
              <a:graphic>
                <a:graphicData uri="http://schemas.microsoft.com/office/word/2010/wordprocessingShape">
                  <wps:wsp>
                    <wps:cNvSpPr txBox="false"/>
                    <wps:spPr>
                      <a:xfrm flipH="false" flipV="false" rot="0">
                        <a:off x="0" y="0"/>
                        <a:ext cx="121920" cy="106679"/>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noFill/>
                      <a:ln>
                        <a:noFill/>
                      </a:ln>
                    </wps:spPr>
                    <wps:txbx>
                      <w:txbxContent>
                        <w:p w14:paraId="02000000">
                          <w:pPr>
                            <w:pStyle w:val="Style_2"/>
                            <w:spacing w:line="240" w:lineRule="auto"/>
                            <w:ind/>
                          </w:pPr>
                        </w:p>
                      </w:txbxContent>
                    </wps:txbx>
                    <wps:bodyPr anchor="t" bIns="0" lIns="0" rIns="0" tIns="0" wrap="none">
                      <a:spAutoFit/>
                    </wps:bodyPr>
                  </wps:wsp>
                </a:graphicData>
              </a:graphic>
            </wp:anchor>
          </w:drawing>
        </mc:Choice>
        <mc:Fallback>
          <w:pict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Fallback>
      </mc:AlternateContent>
    </w:r>
  </w:p>
</w:hdr>
</file>

<file path=word/header101.xml><?xml version="1.0" encoding="utf-8"?>
<w:hdr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left" w:y="1"/>
    </w:pPr>
    <w:r>
      <w:rPr>
        <w:rStyle w:val="Style_1_ch"/>
      </w:rPr>
      <w:fldChar w:fldCharType="begin"/>
    </w:r>
    <w:r>
      <w:rPr>
        <w:rStyle w:val="Style_1_ch"/>
      </w:rPr>
      <w:instrText xml:space="preserve">PAGE </w:instrText>
    </w:r>
    <w:r>
      <w:rPr>
        <w:rStyle w:val="Style_1_ch"/>
      </w:rPr>
      <w:fldChar w:fldCharType="separate"/>
    </w:r>
    <w:r>
      <w:rPr>
        <w:rStyle w:val="Style_1_ch"/>
      </w:rPr>
      <w:fldChar w:fldCharType="end"/>
    </w:r>
  </w:p>
  <w:p w14:paraId="C6000000">
    <w:pPr>
      <w:rPr>
        <w:sz w:val="2"/>
      </w:rPr>
    </w:pPr>
    <w:r>
      <mc:AlternateContent>
        <mc:Choice Requires="wps">
          <w:drawing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wp:anchor allowOverlap="true" behindDoc="true" layoutInCell="true" locked="false" relativeHeight="251658240" simplePos="false">
              <wp:simplePos x="0" y="0"/>
              <wp:positionH relativeFrom="page">
                <wp:posOffset>3918584</wp:posOffset>
              </wp:positionH>
              <wp:positionV relativeFrom="page">
                <wp:posOffset>427990</wp:posOffset>
              </wp:positionV>
              <wp:extent cx="121920" cy="106679"/>
              <wp:wrapNone/>
              <wp:docPr hidden="false" id="98" name="Picture 98"/>
              <a:graphic>
                <a:graphicData uri="http://schemas.microsoft.com/office/word/2010/wordprocessingShape">
                  <wps:wsp>
                    <wps:cNvSpPr txBox="false"/>
                    <wps:spPr>
                      <a:xfrm flipH="false" flipV="false" rot="0">
                        <a:off x="0" y="0"/>
                        <a:ext cx="121920" cy="106679"/>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noFill/>
                      <a:ln>
                        <a:noFill/>
                      </a:ln>
                    </wps:spPr>
                    <wps:txbx>
                      <w:txbxContent>
                        <w:p w14:paraId="C7000000">
                          <w:pPr>
                            <w:pStyle w:val="Style_2"/>
                            <w:spacing w:line="240" w:lineRule="auto"/>
                            <w:ind/>
                          </w:pPr>
                        </w:p>
                      </w:txbxContent>
                    </wps:txbx>
                    <wps:bodyPr anchor="t" bIns="0" lIns="0" rIns="0" tIns="0" wrap="none">
                      <a:spAutoFit/>
                    </wps:bodyPr>
                  </wps:wsp>
                </a:graphicData>
              </a:graphic>
            </wp:anchor>
          </w:drawing>
        </mc:Choice>
        <mc:Fallback>
          <w:pict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Fallback>
      </mc:AlternateContent>
    </w:r>
  </w:p>
</w:hdr>
</file>

<file path=word/header103.xml><?xml version="1.0" encoding="utf-8"?>
<w:hdr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left" w:y="1"/>
    </w:pPr>
    <w:r>
      <w:rPr>
        <w:rStyle w:val="Style_1_ch"/>
      </w:rPr>
      <w:fldChar w:fldCharType="begin"/>
    </w:r>
    <w:r>
      <w:rPr>
        <w:rStyle w:val="Style_1_ch"/>
      </w:rPr>
      <w:instrText xml:space="preserve">PAGE </w:instrText>
    </w:r>
    <w:r>
      <w:rPr>
        <w:rStyle w:val="Style_1_ch"/>
      </w:rPr>
      <w:fldChar w:fldCharType="separate"/>
    </w:r>
    <w:r>
      <w:rPr>
        <w:rStyle w:val="Style_1_ch"/>
      </w:rPr>
      <w:fldChar w:fldCharType="end"/>
    </w:r>
  </w:p>
  <w:p w14:paraId="CA000000">
    <w:pPr>
      <w:rPr>
        <w:sz w:val="2"/>
      </w:rPr>
    </w:pPr>
    <w:r>
      <mc:AlternateContent>
        <mc:Choice Requires="wps">
          <w:drawing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wp:anchor allowOverlap="true" behindDoc="true" layoutInCell="true" locked="false" relativeHeight="251658240" simplePos="false">
              <wp:simplePos x="0" y="0"/>
              <wp:positionH relativeFrom="page">
                <wp:posOffset>3918584</wp:posOffset>
              </wp:positionH>
              <wp:positionV relativeFrom="page">
                <wp:posOffset>427990</wp:posOffset>
              </wp:positionV>
              <wp:extent cx="121920" cy="106679"/>
              <wp:wrapNone/>
              <wp:docPr hidden="false" id="100" name="Picture 100"/>
              <a:graphic>
                <a:graphicData uri="http://schemas.microsoft.com/office/word/2010/wordprocessingShape">
                  <wps:wsp>
                    <wps:cNvSpPr txBox="false"/>
                    <wps:spPr>
                      <a:xfrm flipH="false" flipV="false" rot="0">
                        <a:off x="0" y="0"/>
                        <a:ext cx="121920" cy="106679"/>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noFill/>
                      <a:ln>
                        <a:noFill/>
                      </a:ln>
                    </wps:spPr>
                    <wps:txbx>
                      <w:txbxContent>
                        <w:p w14:paraId="CB000000">
                          <w:pPr>
                            <w:pStyle w:val="Style_2"/>
                            <w:spacing w:line="240" w:lineRule="auto"/>
                            <w:ind/>
                          </w:pPr>
                        </w:p>
                      </w:txbxContent>
                    </wps:txbx>
                    <wps:bodyPr anchor="t" bIns="0" lIns="0" rIns="0" tIns="0" wrap="none">
                      <a:spAutoFit/>
                    </wps:bodyPr>
                  </wps:wsp>
                </a:graphicData>
              </a:graphic>
            </wp:anchor>
          </w:drawing>
        </mc:Choice>
        <mc:Fallback>
          <w:pict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Fallback>
      </mc:AlternateContent>
    </w:r>
  </w:p>
</w:hdr>
</file>

<file path=word/header105.xml><?xml version="1.0" encoding="utf-8"?>
<w:hdr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14:paraId="CE000000"/>
</w:hdr>
</file>

<file path=word/header11.xml><?xml version="1.0" encoding="utf-8"?>
<w:hdr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left" w:y="1"/>
    </w:pPr>
    <w:r>
      <w:rPr>
        <w:rStyle w:val="Style_1_ch"/>
      </w:rPr>
      <w:fldChar w:fldCharType="begin"/>
    </w:r>
    <w:r>
      <w:rPr>
        <w:rStyle w:val="Style_1_ch"/>
      </w:rPr>
      <w:instrText xml:space="preserve">PAGE </w:instrText>
    </w:r>
    <w:r>
      <w:rPr>
        <w:rStyle w:val="Style_1_ch"/>
      </w:rPr>
      <w:fldChar w:fldCharType="separate"/>
    </w:r>
    <w:r>
      <w:rPr>
        <w:rStyle w:val="Style_1_ch"/>
      </w:rPr>
      <w:fldChar w:fldCharType="end"/>
    </w:r>
  </w:p>
  <w:p w14:paraId="15000000">
    <w:pPr>
      <w:rPr>
        <w:sz w:val="2"/>
      </w:rPr>
    </w:pPr>
    <w:r>
      <mc:AlternateContent>
        <mc:Choice Requires="wps">
          <w:drawing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wp:anchor allowOverlap="true" behindDoc="true" layoutInCell="true" locked="false" relativeHeight="251658240" simplePos="false">
              <wp:simplePos x="0" y="0"/>
              <wp:positionH relativeFrom="page">
                <wp:posOffset>3918584</wp:posOffset>
              </wp:positionH>
              <wp:positionV relativeFrom="page">
                <wp:posOffset>427990</wp:posOffset>
              </wp:positionV>
              <wp:extent cx="121920" cy="106679"/>
              <wp:wrapNone/>
              <wp:docPr hidden="false" id="11" name="Picture 11"/>
              <a:graphic>
                <a:graphicData uri="http://schemas.microsoft.com/office/word/2010/wordprocessingShape">
                  <wps:wsp>
                    <wps:cNvSpPr txBox="false"/>
                    <wps:spPr>
                      <a:xfrm flipH="false" flipV="false" rot="0">
                        <a:off x="0" y="0"/>
                        <a:ext cx="121920" cy="106679"/>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noFill/>
                      <a:ln>
                        <a:noFill/>
                      </a:ln>
                    </wps:spPr>
                    <wps:txbx>
                      <w:txbxContent>
                        <w:p w14:paraId="16000000">
                          <w:pPr>
                            <w:pStyle w:val="Style_2"/>
                            <w:spacing w:line="240" w:lineRule="auto"/>
                            <w:ind/>
                          </w:pPr>
                        </w:p>
                      </w:txbxContent>
                    </wps:txbx>
                    <wps:bodyPr anchor="t" bIns="0" lIns="0" rIns="0" tIns="0" wrap="none">
                      <a:spAutoFit/>
                    </wps:bodyPr>
                  </wps:wsp>
                </a:graphicData>
              </a:graphic>
            </wp:anchor>
          </w:drawing>
        </mc:Choice>
        <mc:Fallback>
          <w:pict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Fallback>
      </mc:AlternateContent>
    </w:r>
  </w:p>
</w:hdr>
</file>

<file path=word/header13.xml><?xml version="1.0" encoding="utf-8"?>
<w:hdr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left" w:y="1"/>
    </w:pPr>
    <w:r>
      <w:rPr>
        <w:rStyle w:val="Style_1_ch"/>
      </w:rPr>
      <w:fldChar w:fldCharType="begin"/>
    </w:r>
    <w:r>
      <w:rPr>
        <w:rStyle w:val="Style_1_ch"/>
      </w:rPr>
      <w:instrText xml:space="preserve">PAGE </w:instrText>
    </w:r>
    <w:r>
      <w:rPr>
        <w:rStyle w:val="Style_1_ch"/>
      </w:rPr>
      <w:fldChar w:fldCharType="separate"/>
    </w:r>
    <w:r>
      <w:rPr>
        <w:rStyle w:val="Style_1_ch"/>
      </w:rPr>
      <w:fldChar w:fldCharType="end"/>
    </w:r>
  </w:p>
  <w:p w14:paraId="19000000">
    <w:pPr>
      <w:rPr>
        <w:sz w:val="2"/>
      </w:rPr>
    </w:pPr>
    <w:r>
      <mc:AlternateContent>
        <mc:Choice Requires="wps">
          <w:drawing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wp:anchor allowOverlap="true" behindDoc="true" layoutInCell="true" locked="false" relativeHeight="251658240" simplePos="false">
              <wp:simplePos x="0" y="0"/>
              <wp:positionH relativeFrom="page">
                <wp:posOffset>3918584</wp:posOffset>
              </wp:positionH>
              <wp:positionV relativeFrom="page">
                <wp:posOffset>427990</wp:posOffset>
              </wp:positionV>
              <wp:extent cx="121920" cy="106679"/>
              <wp:wrapNone/>
              <wp:docPr hidden="false" id="13" name="Picture 13"/>
              <a:graphic>
                <a:graphicData uri="http://schemas.microsoft.com/office/word/2010/wordprocessingShape">
                  <wps:wsp>
                    <wps:cNvSpPr txBox="false"/>
                    <wps:spPr>
                      <a:xfrm flipH="false" flipV="false" rot="0">
                        <a:off x="0" y="0"/>
                        <a:ext cx="121920" cy="106679"/>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noFill/>
                      <a:ln>
                        <a:noFill/>
                      </a:ln>
                    </wps:spPr>
                    <wps:txbx>
                      <w:txbxContent>
                        <w:p w14:paraId="1A000000">
                          <w:pPr>
                            <w:pStyle w:val="Style_2"/>
                            <w:spacing w:line="240" w:lineRule="auto"/>
                            <w:ind/>
                          </w:pPr>
                        </w:p>
                      </w:txbxContent>
                    </wps:txbx>
                    <wps:bodyPr anchor="t" bIns="0" lIns="0" rIns="0" tIns="0" wrap="none">
                      <a:spAutoFit/>
                    </wps:bodyPr>
                  </wps:wsp>
                </a:graphicData>
              </a:graphic>
            </wp:anchor>
          </w:drawing>
        </mc:Choice>
        <mc:Fallback>
          <w:pict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Fallback>
      </mc:AlternateContent>
    </w:r>
  </w:p>
</w:hdr>
</file>

<file path=word/header15.xml><?xml version="1.0" encoding="utf-8"?>
<w:hdr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left" w:y="1"/>
    </w:pPr>
    <w:r>
      <w:rPr>
        <w:rStyle w:val="Style_1_ch"/>
      </w:rPr>
      <w:fldChar w:fldCharType="begin"/>
    </w:r>
    <w:r>
      <w:rPr>
        <w:rStyle w:val="Style_1_ch"/>
      </w:rPr>
      <w:instrText xml:space="preserve">PAGE </w:instrText>
    </w:r>
    <w:r>
      <w:rPr>
        <w:rStyle w:val="Style_1_ch"/>
      </w:rPr>
      <w:fldChar w:fldCharType="separate"/>
    </w:r>
    <w:r>
      <w:rPr>
        <w:rStyle w:val="Style_1_ch"/>
      </w:rPr>
      <w:fldChar w:fldCharType="end"/>
    </w:r>
  </w:p>
  <w:p w14:paraId="1D000000">
    <w:pPr>
      <w:rPr>
        <w:sz w:val="2"/>
      </w:rPr>
    </w:pPr>
    <w:r>
      <mc:AlternateContent>
        <mc:Choice Requires="wps">
          <w:drawing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wp:anchor allowOverlap="true" behindDoc="true" layoutInCell="true" locked="false" relativeHeight="251658240" simplePos="false">
              <wp:simplePos x="0" y="0"/>
              <wp:positionH relativeFrom="page">
                <wp:posOffset>3918584</wp:posOffset>
              </wp:positionH>
              <wp:positionV relativeFrom="page">
                <wp:posOffset>427990</wp:posOffset>
              </wp:positionV>
              <wp:extent cx="121920" cy="106679"/>
              <wp:wrapNone/>
              <wp:docPr hidden="false" id="15" name="Picture 15"/>
              <a:graphic>
                <a:graphicData uri="http://schemas.microsoft.com/office/word/2010/wordprocessingShape">
                  <wps:wsp>
                    <wps:cNvSpPr txBox="false"/>
                    <wps:spPr>
                      <a:xfrm flipH="false" flipV="false" rot="0">
                        <a:off x="0" y="0"/>
                        <a:ext cx="121920" cy="106679"/>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noFill/>
                      <a:ln>
                        <a:noFill/>
                      </a:ln>
                    </wps:spPr>
                    <wps:txbx>
                      <w:txbxContent>
                        <w:p w14:paraId="1E000000">
                          <w:pPr>
                            <w:pStyle w:val="Style_2"/>
                            <w:spacing w:line="240" w:lineRule="auto"/>
                            <w:ind/>
                          </w:pPr>
                        </w:p>
                      </w:txbxContent>
                    </wps:txbx>
                    <wps:bodyPr anchor="t" bIns="0" lIns="0" rIns="0" tIns="0" wrap="none">
                      <a:spAutoFit/>
                    </wps:bodyPr>
                  </wps:wsp>
                </a:graphicData>
              </a:graphic>
            </wp:anchor>
          </w:drawing>
        </mc:Choice>
        <mc:Fallback>
          <w:pict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Fallback>
      </mc:AlternateContent>
    </w:r>
  </w:p>
</w:hdr>
</file>

<file path=word/header17.xml><?xml version="1.0" encoding="utf-8"?>
<w:hdr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left" w:y="1"/>
    </w:pPr>
    <w:r>
      <w:rPr>
        <w:rStyle w:val="Style_4_ch"/>
      </w:rPr>
      <w:fldChar w:fldCharType="begin"/>
    </w:r>
    <w:r>
      <w:rPr>
        <w:rStyle w:val="Style_4_ch"/>
      </w:rPr>
      <w:instrText xml:space="preserve">PAGE </w:instrText>
    </w:r>
    <w:r>
      <w:rPr>
        <w:rStyle w:val="Style_4_ch"/>
      </w:rPr>
      <w:fldChar w:fldCharType="separate"/>
    </w:r>
    <w:r>
      <w:rPr>
        <w:rStyle w:val="Style_4_ch"/>
      </w:rPr>
      <w:fldChar w:fldCharType="end"/>
    </w:r>
  </w:p>
  <w:p w14:paraId="21000000">
    <w:pPr>
      <w:rPr>
        <w:sz w:val="2"/>
      </w:rPr>
    </w:pPr>
    <w:r>
      <mc:AlternateContent>
        <mc:Choice Requires="wps">
          <w:drawing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wp:anchor allowOverlap="true" behindDoc="true" layoutInCell="true" locked="false" relativeHeight="251658240" simplePos="false">
              <wp:simplePos x="0" y="0"/>
              <wp:positionH relativeFrom="page">
                <wp:posOffset>3916680</wp:posOffset>
              </wp:positionH>
              <wp:positionV relativeFrom="page">
                <wp:posOffset>717550</wp:posOffset>
              </wp:positionV>
              <wp:extent cx="133985" cy="106679"/>
              <wp:wrapNone/>
              <wp:docPr hidden="false" id="17" name="Picture 17"/>
              <a:graphic>
                <a:graphicData uri="http://schemas.microsoft.com/office/word/2010/wordprocessingShape">
                  <wps:wsp>
                    <wps:cNvSpPr txBox="false"/>
                    <wps:spPr>
                      <a:xfrm flipH="false" flipV="false" rot="0">
                        <a:off x="0" y="0"/>
                        <a:ext cx="133985" cy="106679"/>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noFill/>
                      <a:ln>
                        <a:noFill/>
                      </a:ln>
                    </wps:spPr>
                    <wps:txbx>
                      <w:txbxContent>
                        <w:p w14:paraId="22000000">
                          <w:pPr>
                            <w:pStyle w:val="Style_2"/>
                            <w:spacing w:line="240" w:lineRule="auto"/>
                            <w:ind/>
                          </w:pPr>
                        </w:p>
                      </w:txbxContent>
                    </wps:txbx>
                    <wps:bodyPr anchor="t" bIns="0" lIns="0" rIns="0" tIns="0" wrap="none">
                      <a:spAutoFit/>
                    </wps:bodyPr>
                  </wps:wsp>
                </a:graphicData>
              </a:graphic>
            </wp:anchor>
          </w:drawing>
        </mc:Choice>
        <mc:Fallback>
          <w:pict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Fallback>
      </mc:AlternateContent>
    </w:r>
  </w:p>
</w:hdr>
</file>

<file path=word/header19.xml><?xml version="1.0" encoding="utf-8"?>
<w:hdr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left" w:y="1"/>
    </w:pPr>
    <w:r>
      <w:rPr>
        <w:rStyle w:val="Style_1_ch"/>
      </w:rPr>
      <w:fldChar w:fldCharType="begin"/>
    </w:r>
    <w:r>
      <w:rPr>
        <w:rStyle w:val="Style_1_ch"/>
      </w:rPr>
      <w:instrText xml:space="preserve">PAGE </w:instrText>
    </w:r>
    <w:r>
      <w:rPr>
        <w:rStyle w:val="Style_1_ch"/>
      </w:rPr>
      <w:fldChar w:fldCharType="separate"/>
    </w:r>
    <w:r>
      <w:rPr>
        <w:rStyle w:val="Style_1_ch"/>
      </w:rPr>
      <w:fldChar w:fldCharType="end"/>
    </w:r>
  </w:p>
  <w:p w14:paraId="26000000">
    <w:pPr>
      <w:rPr>
        <w:sz w:val="2"/>
      </w:rPr>
    </w:pPr>
    <w:r>
      <mc:AlternateContent>
        <mc:Choice Requires="wps">
          <w:drawing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wp:anchor allowOverlap="true" behindDoc="true" layoutInCell="true" locked="false" relativeHeight="251658240" simplePos="false">
              <wp:simplePos x="0" y="0"/>
              <wp:positionH relativeFrom="page">
                <wp:posOffset>3918584</wp:posOffset>
              </wp:positionH>
              <wp:positionV relativeFrom="page">
                <wp:posOffset>427990</wp:posOffset>
              </wp:positionV>
              <wp:extent cx="121920" cy="106679"/>
              <wp:wrapNone/>
              <wp:docPr hidden="false" id="20" name="Picture 20"/>
              <a:graphic>
                <a:graphicData uri="http://schemas.microsoft.com/office/word/2010/wordprocessingShape">
                  <wps:wsp>
                    <wps:cNvSpPr txBox="false"/>
                    <wps:spPr>
                      <a:xfrm flipH="false" flipV="false" rot="0">
                        <a:off x="0" y="0"/>
                        <a:ext cx="121920" cy="106679"/>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noFill/>
                      <a:ln>
                        <a:noFill/>
                      </a:ln>
                    </wps:spPr>
                    <wps:txbx>
                      <w:txbxContent>
                        <w:p w14:paraId="27000000">
                          <w:pPr>
                            <w:pStyle w:val="Style_2"/>
                            <w:spacing w:line="240" w:lineRule="auto"/>
                            <w:ind/>
                          </w:pPr>
                        </w:p>
                      </w:txbxContent>
                    </wps:txbx>
                    <wps:bodyPr anchor="t" bIns="0" lIns="0" rIns="0" tIns="0" wrap="none">
                      <a:spAutoFit/>
                    </wps:bodyPr>
                  </wps:wsp>
                </a:graphicData>
              </a:graphic>
            </wp:anchor>
          </w:drawing>
        </mc:Choice>
        <mc:Fallback>
          <w:pict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Fallback>
      </mc:AlternateContent>
    </w:r>
  </w:p>
</w:hdr>
</file>

<file path=word/header21.xml><?xml version="1.0" encoding="utf-8"?>
<w:hdr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left" w:y="1"/>
    </w:pPr>
    <w:r>
      <w:rPr>
        <w:rStyle w:val="Style_4_ch"/>
      </w:rPr>
      <w:fldChar w:fldCharType="begin"/>
    </w:r>
    <w:r>
      <w:rPr>
        <w:rStyle w:val="Style_4_ch"/>
      </w:rPr>
      <w:instrText xml:space="preserve">PAGE </w:instrText>
    </w:r>
    <w:r>
      <w:rPr>
        <w:rStyle w:val="Style_4_ch"/>
      </w:rPr>
      <w:fldChar w:fldCharType="separate"/>
    </w:r>
    <w:r>
      <w:rPr>
        <w:rStyle w:val="Style_4_ch"/>
      </w:rPr>
      <w:fldChar w:fldCharType="end"/>
    </w:r>
  </w:p>
  <w:p w14:paraId="2A000000">
    <w:pPr>
      <w:rPr>
        <w:sz w:val="2"/>
      </w:rPr>
    </w:pPr>
    <w:r>
      <mc:AlternateContent>
        <mc:Choice Requires="wps">
          <w:drawing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wp:anchor allowOverlap="true" behindDoc="true" layoutInCell="true" locked="false" relativeHeight="251658240" simplePos="false">
              <wp:simplePos x="0" y="0"/>
              <wp:positionH relativeFrom="page">
                <wp:posOffset>3850640</wp:posOffset>
              </wp:positionH>
              <wp:positionV relativeFrom="page">
                <wp:posOffset>489585</wp:posOffset>
              </wp:positionV>
              <wp:extent cx="265430" cy="109854"/>
              <wp:wrapNone/>
              <wp:docPr hidden="false" id="22" name="Picture 22"/>
              <a:graphic>
                <a:graphicData uri="http://schemas.microsoft.com/office/word/2010/wordprocessingShape">
                  <wps:wsp>
                    <wps:cNvSpPr txBox="false"/>
                    <wps:spPr>
                      <a:xfrm flipH="false" flipV="false" rot="0">
                        <a:off x="0" y="0"/>
                        <a:ext cx="265430" cy="109854"/>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noFill/>
                      <a:ln>
                        <a:noFill/>
                      </a:ln>
                    </wps:spPr>
                    <wps:txbx>
                      <w:txbxContent>
                        <w:p w14:paraId="2B000000">
                          <w:pPr>
                            <w:pStyle w:val="Style_2"/>
                            <w:spacing w:line="240" w:lineRule="auto"/>
                            <w:ind/>
                          </w:pPr>
                        </w:p>
                      </w:txbxContent>
                    </wps:txbx>
                    <wps:bodyPr anchor="t" bIns="0" lIns="0" rIns="0" tIns="0" wrap="none">
                      <a:spAutoFit/>
                    </wps:bodyPr>
                  </wps:wsp>
                </a:graphicData>
              </a:graphic>
            </wp:anchor>
          </w:drawing>
        </mc:Choice>
        <mc:Fallback>
          <w:pict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Fallback>
      </mc:AlternateContent>
    </w:r>
  </w:p>
</w:hdr>
</file>

<file path=word/header23.xml><?xml version="1.0" encoding="utf-8"?>
<w:hdr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left" w:y="1"/>
    </w:pPr>
    <w:r>
      <w:rPr>
        <w:rStyle w:val="Style_4_ch"/>
      </w:rPr>
      <w:fldChar w:fldCharType="begin"/>
    </w:r>
    <w:r>
      <w:rPr>
        <w:rStyle w:val="Style_4_ch"/>
      </w:rPr>
      <w:instrText xml:space="preserve">PAGE </w:instrText>
    </w:r>
    <w:r>
      <w:rPr>
        <w:rStyle w:val="Style_4_ch"/>
      </w:rPr>
      <w:fldChar w:fldCharType="separate"/>
    </w:r>
    <w:r>
      <w:rPr>
        <w:rStyle w:val="Style_4_ch"/>
      </w:rPr>
      <w:fldChar w:fldCharType="end"/>
    </w:r>
  </w:p>
  <w:p w14:paraId="2D000000">
    <w:pPr>
      <w:rPr>
        <w:sz w:val="2"/>
      </w:rPr>
    </w:pPr>
    <w:r>
      <mc:AlternateContent>
        <mc:Choice Requires="wps">
          <w:drawing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wp:anchor allowOverlap="true" behindDoc="true" layoutInCell="true" locked="false" relativeHeight="251658240" simplePos="false">
              <wp:simplePos x="0" y="0"/>
              <wp:positionH relativeFrom="page">
                <wp:posOffset>3778250</wp:posOffset>
              </wp:positionH>
              <wp:positionV relativeFrom="page">
                <wp:posOffset>527685</wp:posOffset>
              </wp:positionV>
              <wp:extent cx="280670" cy="106679"/>
              <wp:wrapNone/>
              <wp:docPr hidden="false" id="23" name="Picture 23"/>
              <a:graphic>
                <a:graphicData uri="http://schemas.microsoft.com/office/word/2010/wordprocessingShape">
                  <wps:wsp>
                    <wps:cNvSpPr txBox="false"/>
                    <wps:spPr>
                      <a:xfrm flipH="false" flipV="false" rot="0">
                        <a:off x="0" y="0"/>
                        <a:ext cx="280670" cy="106679"/>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noFill/>
                      <a:ln>
                        <a:noFill/>
                      </a:ln>
                    </wps:spPr>
                    <wps:txbx>
                      <w:txbxContent>
                        <w:p w14:paraId="2E000000">
                          <w:pPr>
                            <w:pStyle w:val="Style_2"/>
                            <w:spacing w:line="240" w:lineRule="auto"/>
                            <w:ind/>
                          </w:pPr>
                        </w:p>
                      </w:txbxContent>
                    </wps:txbx>
                    <wps:bodyPr anchor="t" bIns="0" lIns="0" rIns="0" tIns="0" wrap="none">
                      <a:spAutoFit/>
                    </wps:bodyPr>
                  </wps:wsp>
                </a:graphicData>
              </a:graphic>
            </wp:anchor>
          </w:drawing>
        </mc:Choice>
        <mc:Fallback>
          <w:pict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Fallback>
      </mc:AlternateContent>
    </w:r>
  </w:p>
</w:hdr>
</file>

<file path=word/header25.xml><?xml version="1.0" encoding="utf-8"?>
<w:hdr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left" w:y="1"/>
    </w:pPr>
    <w:r>
      <w:rPr>
        <w:rStyle w:val="Style_1_ch"/>
      </w:rPr>
      <w:fldChar w:fldCharType="begin"/>
    </w:r>
    <w:r>
      <w:rPr>
        <w:rStyle w:val="Style_1_ch"/>
      </w:rPr>
      <w:instrText xml:space="preserve">PAGE </w:instrText>
    </w:r>
    <w:r>
      <w:rPr>
        <w:rStyle w:val="Style_1_ch"/>
      </w:rPr>
      <w:fldChar w:fldCharType="separate"/>
    </w:r>
    <w:r>
      <w:rPr>
        <w:rStyle w:val="Style_1_ch"/>
      </w:rPr>
      <w:fldChar w:fldCharType="end"/>
    </w:r>
  </w:p>
  <w:p w14:paraId="31000000">
    <w:pPr>
      <w:rPr>
        <w:sz w:val="2"/>
      </w:rPr>
    </w:pPr>
    <w:r>
      <mc:AlternateContent>
        <mc:Choice Requires="wps">
          <w:drawing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wp:anchor allowOverlap="true" behindDoc="true" layoutInCell="true" locked="false" relativeHeight="251658240" simplePos="false">
              <wp:simplePos x="0" y="0"/>
              <wp:positionH relativeFrom="page">
                <wp:posOffset>3918584</wp:posOffset>
              </wp:positionH>
              <wp:positionV relativeFrom="page">
                <wp:posOffset>427990</wp:posOffset>
              </wp:positionV>
              <wp:extent cx="121920" cy="106679"/>
              <wp:wrapNone/>
              <wp:docPr hidden="false" id="25" name="Picture 25"/>
              <a:graphic>
                <a:graphicData uri="http://schemas.microsoft.com/office/word/2010/wordprocessingShape">
                  <wps:wsp>
                    <wps:cNvSpPr txBox="false"/>
                    <wps:spPr>
                      <a:xfrm flipH="false" flipV="false" rot="0">
                        <a:off x="0" y="0"/>
                        <a:ext cx="121920" cy="106679"/>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noFill/>
                      <a:ln>
                        <a:noFill/>
                      </a:ln>
                    </wps:spPr>
                    <wps:txbx>
                      <w:txbxContent>
                        <w:p w14:paraId="32000000">
                          <w:pPr>
                            <w:pStyle w:val="Style_2"/>
                            <w:spacing w:line="240" w:lineRule="auto"/>
                            <w:ind/>
                          </w:pPr>
                        </w:p>
                      </w:txbxContent>
                    </wps:txbx>
                    <wps:bodyPr anchor="t" bIns="0" lIns="0" rIns="0" tIns="0" wrap="none">
                      <a:spAutoFit/>
                    </wps:bodyPr>
                  </wps:wsp>
                </a:graphicData>
              </a:graphic>
            </wp:anchor>
          </w:drawing>
        </mc:Choice>
        <mc:Fallback>
          <w:pict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Fallback>
      </mc:AlternateContent>
    </w:r>
  </w:p>
</w:hdr>
</file>

<file path=word/header27.xml><?xml version="1.0" encoding="utf-8"?>
<w:hdr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left" w:y="1"/>
    </w:pPr>
    <w:r>
      <w:rPr>
        <w:rStyle w:val="Style_1_ch"/>
      </w:rPr>
      <w:fldChar w:fldCharType="begin"/>
    </w:r>
    <w:r>
      <w:rPr>
        <w:rStyle w:val="Style_1_ch"/>
      </w:rPr>
      <w:instrText xml:space="preserve">PAGE </w:instrText>
    </w:r>
    <w:r>
      <w:rPr>
        <w:rStyle w:val="Style_1_ch"/>
      </w:rPr>
      <w:fldChar w:fldCharType="separate"/>
    </w:r>
    <w:r>
      <w:rPr>
        <w:rStyle w:val="Style_1_ch"/>
      </w:rPr>
      <w:fldChar w:fldCharType="end"/>
    </w:r>
  </w:p>
  <w:p w14:paraId="35000000">
    <w:pPr>
      <w:rPr>
        <w:sz w:val="2"/>
      </w:rPr>
    </w:pPr>
    <w:r>
      <mc:AlternateContent>
        <mc:Choice Requires="wps">
          <w:drawing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wp:anchor allowOverlap="true" behindDoc="true" layoutInCell="true" locked="false" relativeHeight="251658240" simplePos="false">
              <wp:simplePos x="0" y="0"/>
              <wp:positionH relativeFrom="page">
                <wp:posOffset>3918584</wp:posOffset>
              </wp:positionH>
              <wp:positionV relativeFrom="page">
                <wp:posOffset>427990</wp:posOffset>
              </wp:positionV>
              <wp:extent cx="121920" cy="106679"/>
              <wp:wrapNone/>
              <wp:docPr hidden="false" id="27" name="Picture 27"/>
              <a:graphic>
                <a:graphicData uri="http://schemas.microsoft.com/office/word/2010/wordprocessingShape">
                  <wps:wsp>
                    <wps:cNvSpPr txBox="false"/>
                    <wps:spPr>
                      <a:xfrm flipH="false" flipV="false" rot="0">
                        <a:off x="0" y="0"/>
                        <a:ext cx="121920" cy="106679"/>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noFill/>
                      <a:ln>
                        <a:noFill/>
                      </a:ln>
                    </wps:spPr>
                    <wps:txbx>
                      <w:txbxContent>
                        <w:p w14:paraId="36000000">
                          <w:pPr>
                            <w:pStyle w:val="Style_2"/>
                            <w:spacing w:line="240" w:lineRule="auto"/>
                            <w:ind/>
                          </w:pPr>
                        </w:p>
                      </w:txbxContent>
                    </wps:txbx>
                    <wps:bodyPr anchor="t" bIns="0" lIns="0" rIns="0" tIns="0" wrap="none">
                      <a:spAutoFit/>
                    </wps:bodyPr>
                  </wps:wsp>
                </a:graphicData>
              </a:graphic>
            </wp:anchor>
          </w:drawing>
        </mc:Choice>
        <mc:Fallback>
          <w:pict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Fallback>
      </mc:AlternateContent>
    </w:r>
  </w:p>
</w:hdr>
</file>

<file path=word/header29.xml><?xml version="1.0" encoding="utf-8"?>
<w:hdr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left" w:y="1"/>
    </w:pPr>
    <w:r>
      <w:rPr>
        <w:rStyle w:val="Style_1_ch"/>
      </w:rPr>
      <w:fldChar w:fldCharType="begin"/>
    </w:r>
    <w:r>
      <w:rPr>
        <w:rStyle w:val="Style_1_ch"/>
      </w:rPr>
      <w:instrText xml:space="preserve">PAGE </w:instrText>
    </w:r>
    <w:r>
      <w:rPr>
        <w:rStyle w:val="Style_1_ch"/>
      </w:rPr>
      <w:fldChar w:fldCharType="separate"/>
    </w:r>
    <w:r>
      <w:rPr>
        <w:rStyle w:val="Style_1_ch"/>
      </w:rPr>
      <w:fldChar w:fldCharType="end"/>
    </w:r>
  </w:p>
  <w:p w14:paraId="39000000">
    <w:pPr>
      <w:rPr>
        <w:sz w:val="2"/>
      </w:rPr>
    </w:pPr>
    <w:r>
      <mc:AlternateContent>
        <mc:Choice Requires="wps">
          <w:drawing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wp:anchor allowOverlap="true" behindDoc="true" layoutInCell="true" locked="false" relativeHeight="251658240" simplePos="false">
              <wp:simplePos x="0" y="0"/>
              <wp:positionH relativeFrom="page">
                <wp:posOffset>3918584</wp:posOffset>
              </wp:positionH>
              <wp:positionV relativeFrom="page">
                <wp:posOffset>427990</wp:posOffset>
              </wp:positionV>
              <wp:extent cx="121920" cy="106679"/>
              <wp:wrapNone/>
              <wp:docPr hidden="false" id="29" name="Picture 29"/>
              <a:graphic>
                <a:graphicData uri="http://schemas.microsoft.com/office/word/2010/wordprocessingShape">
                  <wps:wsp>
                    <wps:cNvSpPr txBox="false"/>
                    <wps:spPr>
                      <a:xfrm flipH="false" flipV="false" rot="0">
                        <a:off x="0" y="0"/>
                        <a:ext cx="121920" cy="106679"/>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noFill/>
                      <a:ln>
                        <a:noFill/>
                      </a:ln>
                    </wps:spPr>
                    <wps:txbx>
                      <w:txbxContent>
                        <w:p w14:paraId="3A000000">
                          <w:pPr>
                            <w:pStyle w:val="Style_2"/>
                            <w:spacing w:line="240" w:lineRule="auto"/>
                            <w:ind/>
                          </w:pPr>
                        </w:p>
                      </w:txbxContent>
                    </wps:txbx>
                    <wps:bodyPr anchor="t" bIns="0" lIns="0" rIns="0" tIns="0" wrap="none">
                      <a:spAutoFit/>
                    </wps:bodyPr>
                  </wps:wsp>
                </a:graphicData>
              </a:graphic>
            </wp:anchor>
          </w:drawing>
        </mc:Choice>
        <mc:Fallback>
          <w:pict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Fallback>
      </mc:AlternateContent>
    </w:r>
  </w:p>
</w:hdr>
</file>

<file path=word/header3.xml><?xml version="1.0" encoding="utf-8"?>
<w:hdr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left" w:y="1"/>
    </w:pPr>
    <w:r>
      <w:rPr>
        <w:rStyle w:val="Style_1_ch"/>
      </w:rPr>
      <w:fldChar w:fldCharType="begin"/>
    </w:r>
    <w:r>
      <w:rPr>
        <w:rStyle w:val="Style_1_ch"/>
      </w:rPr>
      <w:instrText xml:space="preserve">PAGE </w:instrText>
    </w:r>
    <w:r>
      <w:rPr>
        <w:rStyle w:val="Style_1_ch"/>
      </w:rPr>
      <w:fldChar w:fldCharType="separate"/>
    </w:r>
    <w:r>
      <w:rPr>
        <w:rStyle w:val="Style_1_ch"/>
      </w:rPr>
      <w:fldChar w:fldCharType="end"/>
    </w:r>
  </w:p>
  <w:p w14:paraId="05000000">
    <w:pPr>
      <w:rPr>
        <w:sz w:val="2"/>
      </w:rPr>
    </w:pPr>
    <w:r>
      <mc:AlternateContent>
        <mc:Choice Requires="wps">
          <w:drawing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wp:anchor allowOverlap="true" behindDoc="true" layoutInCell="true" locked="false" relativeHeight="251658240" simplePos="false">
              <wp:simplePos x="0" y="0"/>
              <wp:positionH relativeFrom="page">
                <wp:posOffset>3918584</wp:posOffset>
              </wp:positionH>
              <wp:positionV relativeFrom="page">
                <wp:posOffset>427990</wp:posOffset>
              </wp:positionV>
              <wp:extent cx="121920" cy="106679"/>
              <wp:wrapNone/>
              <wp:docPr hidden="false" id="3" name="Picture 3"/>
              <a:graphic>
                <a:graphicData uri="http://schemas.microsoft.com/office/word/2010/wordprocessingShape">
                  <wps:wsp>
                    <wps:cNvSpPr txBox="false"/>
                    <wps:spPr>
                      <a:xfrm flipH="false" flipV="false" rot="0">
                        <a:off x="0" y="0"/>
                        <a:ext cx="121920" cy="106679"/>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noFill/>
                      <a:ln>
                        <a:noFill/>
                      </a:ln>
                    </wps:spPr>
                    <wps:txbx>
                      <w:txbxContent>
                        <w:p w14:paraId="06000000">
                          <w:pPr>
                            <w:pStyle w:val="Style_2"/>
                            <w:spacing w:line="240" w:lineRule="auto"/>
                            <w:ind/>
                          </w:pPr>
                        </w:p>
                      </w:txbxContent>
                    </wps:txbx>
                    <wps:bodyPr anchor="t" bIns="0" lIns="0" rIns="0" tIns="0" wrap="none">
                      <a:spAutoFit/>
                    </wps:bodyPr>
                  </wps:wsp>
                </a:graphicData>
              </a:graphic>
            </wp:anchor>
          </w:drawing>
        </mc:Choice>
        <mc:Fallback>
          <w:pict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Fallback>
      </mc:AlternateContent>
    </w:r>
  </w:p>
</w:hdr>
</file>

<file path=word/header31.xml><?xml version="1.0" encoding="utf-8"?>
<w:hdr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left" w:y="1"/>
    </w:pPr>
    <w:r>
      <w:rPr>
        <w:rStyle w:val="Style_4_ch"/>
      </w:rPr>
      <w:fldChar w:fldCharType="begin"/>
    </w:r>
    <w:r>
      <w:rPr>
        <w:rStyle w:val="Style_4_ch"/>
      </w:rPr>
      <w:instrText xml:space="preserve">PAGE </w:instrText>
    </w:r>
    <w:r>
      <w:rPr>
        <w:rStyle w:val="Style_4_ch"/>
      </w:rPr>
      <w:fldChar w:fldCharType="separate"/>
    </w:r>
    <w:r>
      <w:rPr>
        <w:rStyle w:val="Style_4_ch"/>
      </w:rPr>
      <w:fldChar w:fldCharType="end"/>
    </w:r>
  </w:p>
  <w:p w14:paraId="3D000000">
    <w:pPr>
      <w:rPr>
        <w:sz w:val="2"/>
      </w:rPr>
    </w:pPr>
    <w:r>
      <mc:AlternateContent>
        <mc:Choice Requires="wps">
          <w:drawing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wp:anchor allowOverlap="true" behindDoc="true" layoutInCell="true" locked="false" relativeHeight="251658240" simplePos="false">
              <wp:simplePos x="0" y="0"/>
              <wp:positionH relativeFrom="page">
                <wp:posOffset>3916680</wp:posOffset>
              </wp:positionH>
              <wp:positionV relativeFrom="page">
                <wp:posOffset>717550</wp:posOffset>
              </wp:positionV>
              <wp:extent cx="133985" cy="106679"/>
              <wp:wrapNone/>
              <wp:docPr hidden="false" id="31" name="Picture 31"/>
              <a:graphic>
                <a:graphicData uri="http://schemas.microsoft.com/office/word/2010/wordprocessingShape">
                  <wps:wsp>
                    <wps:cNvSpPr txBox="false"/>
                    <wps:spPr>
                      <a:xfrm flipH="false" flipV="false" rot="0">
                        <a:off x="0" y="0"/>
                        <a:ext cx="133985" cy="106679"/>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noFill/>
                      <a:ln>
                        <a:noFill/>
                      </a:ln>
                    </wps:spPr>
                    <wps:txbx>
                      <w:txbxContent>
                        <w:p w14:paraId="3E000000">
                          <w:pPr>
                            <w:pStyle w:val="Style_2"/>
                            <w:spacing w:line="240" w:lineRule="auto"/>
                            <w:ind/>
                          </w:pPr>
                        </w:p>
                      </w:txbxContent>
                    </wps:txbx>
                    <wps:bodyPr anchor="t" bIns="0" lIns="0" rIns="0" tIns="0" wrap="none">
                      <a:spAutoFit/>
                    </wps:bodyPr>
                  </wps:wsp>
                </a:graphicData>
              </a:graphic>
            </wp:anchor>
          </w:drawing>
        </mc:Choice>
        <mc:Fallback>
          <w:pict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Fallback>
      </mc:AlternateContent>
    </w:r>
  </w:p>
</w:hdr>
</file>

<file path=word/header33.xml><?xml version="1.0" encoding="utf-8"?>
<w:hdr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left" w:y="1"/>
    </w:pPr>
    <w:r>
      <w:rPr>
        <w:rStyle w:val="Style_1_ch"/>
      </w:rPr>
      <w:fldChar w:fldCharType="begin"/>
    </w:r>
    <w:r>
      <w:rPr>
        <w:rStyle w:val="Style_1_ch"/>
      </w:rPr>
      <w:instrText xml:space="preserve">PAGE </w:instrText>
    </w:r>
    <w:r>
      <w:rPr>
        <w:rStyle w:val="Style_1_ch"/>
      </w:rPr>
      <w:fldChar w:fldCharType="separate"/>
    </w:r>
    <w:r>
      <w:rPr>
        <w:rStyle w:val="Style_1_ch"/>
      </w:rPr>
      <w:fldChar w:fldCharType="end"/>
    </w:r>
  </w:p>
  <w:p w14:paraId="42000000">
    <w:pPr>
      <w:rPr>
        <w:sz w:val="2"/>
      </w:rPr>
    </w:pPr>
    <w:r>
      <mc:AlternateContent>
        <mc:Choice Requires="wps">
          <w:drawing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wp:anchor allowOverlap="true" behindDoc="true" layoutInCell="true" locked="false" relativeHeight="251658240" simplePos="false">
              <wp:simplePos x="0" y="0"/>
              <wp:positionH relativeFrom="page">
                <wp:posOffset>3918584</wp:posOffset>
              </wp:positionH>
              <wp:positionV relativeFrom="page">
                <wp:posOffset>427990</wp:posOffset>
              </wp:positionV>
              <wp:extent cx="121920" cy="106679"/>
              <wp:wrapNone/>
              <wp:docPr hidden="false" id="34" name="Picture 34"/>
              <a:graphic>
                <a:graphicData uri="http://schemas.microsoft.com/office/word/2010/wordprocessingShape">
                  <wps:wsp>
                    <wps:cNvSpPr txBox="false"/>
                    <wps:spPr>
                      <a:xfrm flipH="false" flipV="false" rot="0">
                        <a:off x="0" y="0"/>
                        <a:ext cx="121920" cy="106679"/>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noFill/>
                      <a:ln>
                        <a:noFill/>
                      </a:ln>
                    </wps:spPr>
                    <wps:txbx>
                      <w:txbxContent>
                        <w:p w14:paraId="43000000">
                          <w:pPr>
                            <w:pStyle w:val="Style_2"/>
                            <w:spacing w:line="240" w:lineRule="auto"/>
                            <w:ind/>
                          </w:pPr>
                        </w:p>
                      </w:txbxContent>
                    </wps:txbx>
                    <wps:bodyPr anchor="t" bIns="0" lIns="0" rIns="0" tIns="0" wrap="none">
                      <a:spAutoFit/>
                    </wps:bodyPr>
                  </wps:wsp>
                </a:graphicData>
              </a:graphic>
            </wp:anchor>
          </w:drawing>
        </mc:Choice>
        <mc:Fallback>
          <w:pict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Fallback>
      </mc:AlternateContent>
    </w:r>
  </w:p>
</w:hdr>
</file>

<file path=word/header35.xml><?xml version="1.0" encoding="utf-8"?>
<w:hdr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left" w:y="1"/>
    </w:pPr>
    <w:r>
      <w:rPr>
        <w:rStyle w:val="Style_1_ch"/>
      </w:rPr>
      <w:fldChar w:fldCharType="begin"/>
    </w:r>
    <w:r>
      <w:rPr>
        <w:rStyle w:val="Style_1_ch"/>
      </w:rPr>
      <w:instrText xml:space="preserve">PAGE </w:instrText>
    </w:r>
    <w:r>
      <w:rPr>
        <w:rStyle w:val="Style_1_ch"/>
      </w:rPr>
      <w:fldChar w:fldCharType="separate"/>
    </w:r>
    <w:r>
      <w:rPr>
        <w:rStyle w:val="Style_1_ch"/>
      </w:rPr>
      <w:fldChar w:fldCharType="end"/>
    </w:r>
  </w:p>
  <w:p w14:paraId="46000000">
    <w:pPr>
      <w:rPr>
        <w:sz w:val="2"/>
      </w:rPr>
    </w:pPr>
    <w:r>
      <mc:AlternateContent>
        <mc:Choice Requires="wps">
          <w:drawing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wp:anchor allowOverlap="true" behindDoc="true" layoutInCell="true" locked="false" relativeHeight="251658240" simplePos="false">
              <wp:simplePos x="0" y="0"/>
              <wp:positionH relativeFrom="page">
                <wp:posOffset>3918584</wp:posOffset>
              </wp:positionH>
              <wp:positionV relativeFrom="page">
                <wp:posOffset>427990</wp:posOffset>
              </wp:positionV>
              <wp:extent cx="121920" cy="106679"/>
              <wp:wrapNone/>
              <wp:docPr hidden="false" id="36" name="Picture 36"/>
              <a:graphic>
                <a:graphicData uri="http://schemas.microsoft.com/office/word/2010/wordprocessingShape">
                  <wps:wsp>
                    <wps:cNvSpPr txBox="false"/>
                    <wps:spPr>
                      <a:xfrm flipH="false" flipV="false" rot="0">
                        <a:off x="0" y="0"/>
                        <a:ext cx="121920" cy="106679"/>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noFill/>
                      <a:ln>
                        <a:noFill/>
                      </a:ln>
                    </wps:spPr>
                    <wps:txbx>
                      <w:txbxContent>
                        <w:p w14:paraId="47000000">
                          <w:pPr>
                            <w:pStyle w:val="Style_2"/>
                            <w:spacing w:line="240" w:lineRule="auto"/>
                            <w:ind/>
                          </w:pPr>
                        </w:p>
                      </w:txbxContent>
                    </wps:txbx>
                    <wps:bodyPr anchor="t" bIns="0" lIns="0" rIns="0" tIns="0" wrap="none">
                      <a:spAutoFit/>
                    </wps:bodyPr>
                  </wps:wsp>
                </a:graphicData>
              </a:graphic>
            </wp:anchor>
          </w:drawing>
        </mc:Choice>
        <mc:Fallback>
          <w:pict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Fallback>
      </mc:AlternateContent>
    </w:r>
  </w:p>
</w:hdr>
</file>

<file path=word/header37.xml><?xml version="1.0" encoding="utf-8"?>
<w:hdr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left" w:y="1"/>
    </w:pPr>
    <w:r>
      <w:rPr>
        <w:rStyle w:val="Style_1_ch"/>
      </w:rPr>
      <w:fldChar w:fldCharType="begin"/>
    </w:r>
    <w:r>
      <w:rPr>
        <w:rStyle w:val="Style_1_ch"/>
      </w:rPr>
      <w:instrText xml:space="preserve">PAGE </w:instrText>
    </w:r>
    <w:r>
      <w:rPr>
        <w:rStyle w:val="Style_1_ch"/>
      </w:rPr>
      <w:fldChar w:fldCharType="separate"/>
    </w:r>
    <w:r>
      <w:rPr>
        <w:rStyle w:val="Style_1_ch"/>
      </w:rPr>
      <w:fldChar w:fldCharType="end"/>
    </w:r>
  </w:p>
  <w:p w14:paraId="4A000000">
    <w:pPr>
      <w:rPr>
        <w:sz w:val="2"/>
      </w:rPr>
    </w:pPr>
    <w:r>
      <mc:AlternateContent>
        <mc:Choice Requires="wps">
          <w:drawing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wp:anchor allowOverlap="true" behindDoc="true" layoutInCell="true" locked="false" relativeHeight="251658240" simplePos="false">
              <wp:simplePos x="0" y="0"/>
              <wp:positionH relativeFrom="page">
                <wp:posOffset>3918584</wp:posOffset>
              </wp:positionH>
              <wp:positionV relativeFrom="page">
                <wp:posOffset>427990</wp:posOffset>
              </wp:positionV>
              <wp:extent cx="121920" cy="106679"/>
              <wp:wrapNone/>
              <wp:docPr hidden="false" id="38" name="Picture 38"/>
              <a:graphic>
                <a:graphicData uri="http://schemas.microsoft.com/office/word/2010/wordprocessingShape">
                  <wps:wsp>
                    <wps:cNvSpPr txBox="false"/>
                    <wps:spPr>
                      <a:xfrm flipH="false" flipV="false" rot="0">
                        <a:off x="0" y="0"/>
                        <a:ext cx="121920" cy="106679"/>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noFill/>
                      <a:ln>
                        <a:noFill/>
                      </a:ln>
                    </wps:spPr>
                    <wps:txbx>
                      <w:txbxContent>
                        <w:p w14:paraId="4B000000">
                          <w:pPr>
                            <w:pStyle w:val="Style_2"/>
                            <w:spacing w:line="240" w:lineRule="auto"/>
                            <w:ind/>
                          </w:pPr>
                        </w:p>
                      </w:txbxContent>
                    </wps:txbx>
                    <wps:bodyPr anchor="t" bIns="0" lIns="0" rIns="0" tIns="0" wrap="none">
                      <a:spAutoFit/>
                    </wps:bodyPr>
                  </wps:wsp>
                </a:graphicData>
              </a:graphic>
            </wp:anchor>
          </w:drawing>
        </mc:Choice>
        <mc:Fallback>
          <w:pict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Fallback>
      </mc:AlternateContent>
    </w:r>
  </w:p>
</w:hdr>
</file>

<file path=word/header39.xml><?xml version="1.0" encoding="utf-8"?>
<w:hdr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left" w:y="1"/>
    </w:pPr>
    <w:r>
      <w:rPr>
        <w:rStyle w:val="Style_1_ch"/>
      </w:rPr>
      <w:fldChar w:fldCharType="begin"/>
    </w:r>
    <w:r>
      <w:rPr>
        <w:rStyle w:val="Style_1_ch"/>
      </w:rPr>
      <w:instrText xml:space="preserve">PAGE </w:instrText>
    </w:r>
    <w:r>
      <w:rPr>
        <w:rStyle w:val="Style_1_ch"/>
      </w:rPr>
      <w:fldChar w:fldCharType="separate"/>
    </w:r>
    <w:r>
      <w:rPr>
        <w:rStyle w:val="Style_1_ch"/>
      </w:rPr>
      <w:fldChar w:fldCharType="end"/>
    </w:r>
  </w:p>
  <w:p w14:paraId="4E000000">
    <w:pPr>
      <w:rPr>
        <w:sz w:val="2"/>
      </w:rPr>
    </w:pPr>
    <w:r>
      <mc:AlternateContent>
        <mc:Choice Requires="wps">
          <w:drawing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wp:anchor allowOverlap="true" behindDoc="true" layoutInCell="true" locked="false" relativeHeight="251658240" simplePos="false">
              <wp:simplePos x="0" y="0"/>
              <wp:positionH relativeFrom="page">
                <wp:posOffset>3918584</wp:posOffset>
              </wp:positionH>
              <wp:positionV relativeFrom="page">
                <wp:posOffset>427990</wp:posOffset>
              </wp:positionV>
              <wp:extent cx="121920" cy="106679"/>
              <wp:wrapNone/>
              <wp:docPr hidden="false" id="40" name="Picture 40"/>
              <a:graphic>
                <a:graphicData uri="http://schemas.microsoft.com/office/word/2010/wordprocessingShape">
                  <wps:wsp>
                    <wps:cNvSpPr txBox="false"/>
                    <wps:spPr>
                      <a:xfrm flipH="false" flipV="false" rot="0">
                        <a:off x="0" y="0"/>
                        <a:ext cx="121920" cy="106679"/>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noFill/>
                      <a:ln>
                        <a:noFill/>
                      </a:ln>
                    </wps:spPr>
                    <wps:txbx>
                      <w:txbxContent>
                        <w:p w14:paraId="4F000000">
                          <w:pPr>
                            <w:pStyle w:val="Style_2"/>
                            <w:spacing w:line="240" w:lineRule="auto"/>
                            <w:ind/>
                          </w:pPr>
                        </w:p>
                      </w:txbxContent>
                    </wps:txbx>
                    <wps:bodyPr anchor="t" bIns="0" lIns="0" rIns="0" tIns="0" wrap="none">
                      <a:spAutoFit/>
                    </wps:bodyPr>
                  </wps:wsp>
                </a:graphicData>
              </a:graphic>
            </wp:anchor>
          </w:drawing>
        </mc:Choice>
        <mc:Fallback>
          <w:pict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Fallback>
      </mc:AlternateContent>
    </w:r>
  </w:p>
</w:hdr>
</file>

<file path=word/header41.xml><?xml version="1.0" encoding="utf-8"?>
<w:hdr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left" w:y="1"/>
    </w:pPr>
    <w:r>
      <w:rPr>
        <w:rStyle w:val="Style_4_ch"/>
      </w:rPr>
      <w:fldChar w:fldCharType="begin"/>
    </w:r>
    <w:r>
      <w:rPr>
        <w:rStyle w:val="Style_4_ch"/>
      </w:rPr>
      <w:instrText xml:space="preserve">PAGE </w:instrText>
    </w:r>
    <w:r>
      <w:rPr>
        <w:rStyle w:val="Style_4_ch"/>
      </w:rPr>
      <w:fldChar w:fldCharType="separate"/>
    </w:r>
    <w:r>
      <w:rPr>
        <w:rStyle w:val="Style_4_ch"/>
      </w:rPr>
      <w:fldChar w:fldCharType="end"/>
    </w:r>
  </w:p>
  <w:p w14:paraId="52000000">
    <w:pPr>
      <w:rPr>
        <w:sz w:val="2"/>
      </w:rPr>
    </w:pPr>
    <w:r>
      <mc:AlternateContent>
        <mc:Choice Requires="wps">
          <w:drawing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wp:anchor allowOverlap="true" behindDoc="true" layoutInCell="true" locked="false" relativeHeight="251658240" simplePos="false">
              <wp:simplePos x="0" y="0"/>
              <wp:positionH relativeFrom="page">
                <wp:posOffset>3918584</wp:posOffset>
              </wp:positionH>
              <wp:positionV relativeFrom="page">
                <wp:posOffset>506094</wp:posOffset>
              </wp:positionV>
              <wp:extent cx="130810" cy="106679"/>
              <wp:wrapNone/>
              <wp:docPr hidden="false" id="42" name="Picture 42"/>
              <a:graphic>
                <a:graphicData uri="http://schemas.microsoft.com/office/word/2010/wordprocessingShape">
                  <wps:wsp>
                    <wps:cNvSpPr txBox="false"/>
                    <wps:spPr>
                      <a:xfrm flipH="false" flipV="false" rot="0">
                        <a:off x="0" y="0"/>
                        <a:ext cx="130810" cy="106679"/>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noFill/>
                      <a:ln>
                        <a:noFill/>
                      </a:ln>
                    </wps:spPr>
                    <wps:txbx>
                      <w:txbxContent>
                        <w:p w14:paraId="53000000">
                          <w:pPr>
                            <w:pStyle w:val="Style_2"/>
                            <w:spacing w:line="240" w:lineRule="auto"/>
                            <w:ind/>
                          </w:pPr>
                        </w:p>
                      </w:txbxContent>
                    </wps:txbx>
                    <wps:bodyPr anchor="t" bIns="0" lIns="0" rIns="0" tIns="0" wrap="none">
                      <a:spAutoFit/>
                    </wps:bodyPr>
                  </wps:wsp>
                </a:graphicData>
              </a:graphic>
            </wp:anchor>
          </w:drawing>
        </mc:Choice>
        <mc:Fallback>
          <w:pict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Fallback>
      </mc:AlternateContent>
    </w:r>
  </w:p>
</w:hdr>
</file>

<file path=word/header43.xml><?xml version="1.0" encoding="utf-8"?>
<w:hdr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left" w:y="1"/>
    </w:pPr>
    <w:r>
      <w:rPr>
        <w:rStyle w:val="Style_1_ch"/>
      </w:rPr>
      <w:fldChar w:fldCharType="begin"/>
    </w:r>
    <w:r>
      <w:rPr>
        <w:rStyle w:val="Style_1_ch"/>
      </w:rPr>
      <w:instrText xml:space="preserve">PAGE </w:instrText>
    </w:r>
    <w:r>
      <w:rPr>
        <w:rStyle w:val="Style_1_ch"/>
      </w:rPr>
      <w:fldChar w:fldCharType="separate"/>
    </w:r>
    <w:r>
      <w:rPr>
        <w:rStyle w:val="Style_1_ch"/>
      </w:rPr>
      <w:fldChar w:fldCharType="end"/>
    </w:r>
  </w:p>
  <w:p w14:paraId="56000000">
    <w:pPr>
      <w:rPr>
        <w:sz w:val="2"/>
      </w:rPr>
    </w:pPr>
    <w:r>
      <mc:AlternateContent>
        <mc:Choice Requires="wps">
          <w:drawing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wp:anchor allowOverlap="true" behindDoc="true" layoutInCell="true" locked="false" relativeHeight="251658240" simplePos="false">
              <wp:simplePos x="0" y="0"/>
              <wp:positionH relativeFrom="page">
                <wp:posOffset>3918584</wp:posOffset>
              </wp:positionH>
              <wp:positionV relativeFrom="page">
                <wp:posOffset>427990</wp:posOffset>
              </wp:positionV>
              <wp:extent cx="121920" cy="106679"/>
              <wp:wrapNone/>
              <wp:docPr hidden="false" id="44" name="Picture 44"/>
              <a:graphic>
                <a:graphicData uri="http://schemas.microsoft.com/office/word/2010/wordprocessingShape">
                  <wps:wsp>
                    <wps:cNvSpPr txBox="false"/>
                    <wps:spPr>
                      <a:xfrm flipH="false" flipV="false" rot="0">
                        <a:off x="0" y="0"/>
                        <a:ext cx="121920" cy="106679"/>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noFill/>
                      <a:ln>
                        <a:noFill/>
                      </a:ln>
                    </wps:spPr>
                    <wps:txbx>
                      <w:txbxContent>
                        <w:p w14:paraId="57000000">
                          <w:pPr>
                            <w:pStyle w:val="Style_2"/>
                            <w:spacing w:line="240" w:lineRule="auto"/>
                            <w:ind/>
                          </w:pPr>
                        </w:p>
                      </w:txbxContent>
                    </wps:txbx>
                    <wps:bodyPr anchor="t" bIns="0" lIns="0" rIns="0" tIns="0" wrap="none">
                      <a:spAutoFit/>
                    </wps:bodyPr>
                  </wps:wsp>
                </a:graphicData>
              </a:graphic>
            </wp:anchor>
          </w:drawing>
        </mc:Choice>
        <mc:Fallback>
          <w:pict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Fallback>
      </mc:AlternateContent>
    </w:r>
  </w:p>
</w:hdr>
</file>

<file path=word/header45.xml><?xml version="1.0" encoding="utf-8"?>
<w:hdr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left" w:y="1"/>
    </w:pPr>
    <w:r>
      <w:rPr>
        <w:rStyle w:val="Style_1_ch"/>
      </w:rPr>
      <w:fldChar w:fldCharType="begin"/>
    </w:r>
    <w:r>
      <w:rPr>
        <w:rStyle w:val="Style_1_ch"/>
      </w:rPr>
      <w:instrText xml:space="preserve">PAGE </w:instrText>
    </w:r>
    <w:r>
      <w:rPr>
        <w:rStyle w:val="Style_1_ch"/>
      </w:rPr>
      <w:fldChar w:fldCharType="separate"/>
    </w:r>
    <w:r>
      <w:rPr>
        <w:rStyle w:val="Style_1_ch"/>
      </w:rPr>
      <w:fldChar w:fldCharType="end"/>
    </w:r>
  </w:p>
  <w:p w14:paraId="5A000000">
    <w:pPr>
      <w:rPr>
        <w:sz w:val="2"/>
      </w:rPr>
    </w:pPr>
    <w:r>
      <mc:AlternateContent>
        <mc:Choice Requires="wps">
          <w:drawing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wp:anchor allowOverlap="true" behindDoc="true" layoutInCell="true" locked="false" relativeHeight="251658240" simplePos="false">
              <wp:simplePos x="0" y="0"/>
              <wp:positionH relativeFrom="page">
                <wp:posOffset>3918584</wp:posOffset>
              </wp:positionH>
              <wp:positionV relativeFrom="page">
                <wp:posOffset>427990</wp:posOffset>
              </wp:positionV>
              <wp:extent cx="121920" cy="106679"/>
              <wp:wrapNone/>
              <wp:docPr hidden="false" id="46" name="Picture 46"/>
              <a:graphic>
                <a:graphicData uri="http://schemas.microsoft.com/office/word/2010/wordprocessingShape">
                  <wps:wsp>
                    <wps:cNvSpPr txBox="false"/>
                    <wps:spPr>
                      <a:xfrm flipH="false" flipV="false" rot="0">
                        <a:off x="0" y="0"/>
                        <a:ext cx="121920" cy="106679"/>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noFill/>
                      <a:ln>
                        <a:noFill/>
                      </a:ln>
                    </wps:spPr>
                    <wps:txbx>
                      <w:txbxContent>
                        <w:p w14:paraId="5B000000">
                          <w:pPr>
                            <w:pStyle w:val="Style_2"/>
                            <w:spacing w:line="240" w:lineRule="auto"/>
                            <w:ind/>
                          </w:pPr>
                        </w:p>
                      </w:txbxContent>
                    </wps:txbx>
                    <wps:bodyPr anchor="t" bIns="0" lIns="0" rIns="0" tIns="0" wrap="none">
                      <a:spAutoFit/>
                    </wps:bodyPr>
                  </wps:wsp>
                </a:graphicData>
              </a:graphic>
            </wp:anchor>
          </w:drawing>
        </mc:Choice>
        <mc:Fallback>
          <w:pict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Fallback>
      </mc:AlternateContent>
    </w:r>
  </w:p>
</w:hdr>
</file>

<file path=word/header47.xml><?xml version="1.0" encoding="utf-8"?>
<w:hdr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left" w:y="1"/>
    </w:pPr>
    <w:r>
      <w:rPr>
        <w:rStyle w:val="Style_4_ch"/>
      </w:rPr>
      <w:fldChar w:fldCharType="begin"/>
    </w:r>
    <w:r>
      <w:rPr>
        <w:rStyle w:val="Style_4_ch"/>
      </w:rPr>
      <w:instrText xml:space="preserve">PAGE </w:instrText>
    </w:r>
    <w:r>
      <w:rPr>
        <w:rStyle w:val="Style_4_ch"/>
      </w:rPr>
      <w:fldChar w:fldCharType="separate"/>
    </w:r>
    <w:r>
      <w:rPr>
        <w:rStyle w:val="Style_4_ch"/>
      </w:rPr>
      <w:fldChar w:fldCharType="end"/>
    </w:r>
  </w:p>
  <w:p w14:paraId="5E000000">
    <w:pPr>
      <w:rPr>
        <w:sz w:val="2"/>
      </w:rPr>
    </w:pPr>
    <w:r>
      <mc:AlternateContent>
        <mc:Choice Requires="wps">
          <w:drawing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wp:anchor allowOverlap="true" behindDoc="true" layoutInCell="true" locked="false" relativeHeight="251658240" simplePos="false">
              <wp:simplePos x="0" y="0"/>
              <wp:positionH relativeFrom="page">
                <wp:posOffset>3850640</wp:posOffset>
              </wp:positionH>
              <wp:positionV relativeFrom="page">
                <wp:posOffset>489585</wp:posOffset>
              </wp:positionV>
              <wp:extent cx="265430" cy="109854"/>
              <wp:wrapNone/>
              <wp:docPr hidden="false" id="48" name="Picture 48"/>
              <a:graphic>
                <a:graphicData uri="http://schemas.microsoft.com/office/word/2010/wordprocessingShape">
                  <wps:wsp>
                    <wps:cNvSpPr txBox="false"/>
                    <wps:spPr>
                      <a:xfrm flipH="false" flipV="false" rot="0">
                        <a:off x="0" y="0"/>
                        <a:ext cx="265430" cy="109854"/>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noFill/>
                      <a:ln>
                        <a:noFill/>
                      </a:ln>
                    </wps:spPr>
                    <wps:txbx>
                      <w:txbxContent>
                        <w:p w14:paraId="5F000000">
                          <w:pPr>
                            <w:pStyle w:val="Style_2"/>
                            <w:spacing w:line="240" w:lineRule="auto"/>
                            <w:ind/>
                          </w:pPr>
                        </w:p>
                      </w:txbxContent>
                    </wps:txbx>
                    <wps:bodyPr anchor="t" bIns="0" lIns="0" rIns="0" tIns="0" wrap="none">
                      <a:spAutoFit/>
                    </wps:bodyPr>
                  </wps:wsp>
                </a:graphicData>
              </a:graphic>
            </wp:anchor>
          </w:drawing>
        </mc:Choice>
        <mc:Fallback>
          <w:pict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Fallback>
      </mc:AlternateContent>
    </w:r>
  </w:p>
</w:hdr>
</file>

<file path=word/header49.xml><?xml version="1.0" encoding="utf-8"?>
<w:hdr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left" w:y="1"/>
    </w:pPr>
    <w:r>
      <w:rPr>
        <w:rStyle w:val="Style_1_ch"/>
      </w:rPr>
      <w:fldChar w:fldCharType="begin"/>
    </w:r>
    <w:r>
      <w:rPr>
        <w:rStyle w:val="Style_1_ch"/>
      </w:rPr>
      <w:instrText xml:space="preserve">PAGE </w:instrText>
    </w:r>
    <w:r>
      <w:rPr>
        <w:rStyle w:val="Style_1_ch"/>
      </w:rPr>
      <w:fldChar w:fldCharType="separate"/>
    </w:r>
    <w:r>
      <w:rPr>
        <w:rStyle w:val="Style_1_ch"/>
      </w:rPr>
      <w:fldChar w:fldCharType="end"/>
    </w:r>
  </w:p>
  <w:p w14:paraId="61000000">
    <w:pPr>
      <w:rPr>
        <w:sz w:val="2"/>
      </w:rPr>
    </w:pPr>
    <w:r>
      <mc:AlternateContent>
        <mc:Choice Requires="wps">
          <w:drawing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wp:anchor allowOverlap="true" behindDoc="true" layoutInCell="true" locked="false" relativeHeight="251658240" simplePos="false">
              <wp:simplePos x="0" y="0"/>
              <wp:positionH relativeFrom="page">
                <wp:posOffset>3918584</wp:posOffset>
              </wp:positionH>
              <wp:positionV relativeFrom="page">
                <wp:posOffset>427990</wp:posOffset>
              </wp:positionV>
              <wp:extent cx="121920" cy="106679"/>
              <wp:wrapNone/>
              <wp:docPr hidden="false" id="49" name="Picture 49"/>
              <a:graphic>
                <a:graphicData uri="http://schemas.microsoft.com/office/word/2010/wordprocessingShape">
                  <wps:wsp>
                    <wps:cNvSpPr txBox="false"/>
                    <wps:spPr>
                      <a:xfrm flipH="false" flipV="false" rot="0">
                        <a:off x="0" y="0"/>
                        <a:ext cx="121920" cy="106679"/>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noFill/>
                      <a:ln>
                        <a:noFill/>
                      </a:ln>
                    </wps:spPr>
                    <wps:txbx>
                      <w:txbxContent>
                        <w:p w14:paraId="62000000">
                          <w:pPr>
                            <w:pStyle w:val="Style_2"/>
                            <w:spacing w:line="240" w:lineRule="auto"/>
                            <w:ind/>
                          </w:pPr>
                        </w:p>
                      </w:txbxContent>
                    </wps:txbx>
                    <wps:bodyPr anchor="t" bIns="0" lIns="0" rIns="0" tIns="0" wrap="none">
                      <a:spAutoFit/>
                    </wps:bodyPr>
                  </wps:wsp>
                </a:graphicData>
              </a:graphic>
            </wp:anchor>
          </w:drawing>
        </mc:Choice>
        <mc:Fallback>
          <w:pict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Fallback>
      </mc:AlternateContent>
    </w:r>
  </w:p>
</w:hdr>
</file>

<file path=word/header5.xml><?xml version="1.0" encoding="utf-8"?>
<w:hdr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left" w:y="1"/>
    </w:pPr>
    <w:r>
      <w:rPr>
        <w:rStyle w:val="Style_4_ch"/>
      </w:rPr>
      <w:fldChar w:fldCharType="begin"/>
    </w:r>
    <w:r>
      <w:rPr>
        <w:rStyle w:val="Style_4_ch"/>
      </w:rPr>
      <w:instrText xml:space="preserve">PAGE </w:instrText>
    </w:r>
    <w:r>
      <w:rPr>
        <w:rStyle w:val="Style_4_ch"/>
      </w:rPr>
      <w:fldChar w:fldCharType="separate"/>
    </w:r>
    <w:r>
      <w:rPr>
        <w:rStyle w:val="Style_4_ch"/>
      </w:rPr>
      <w:fldChar w:fldCharType="end"/>
    </w:r>
  </w:p>
  <w:p w14:paraId="09000000">
    <w:pPr>
      <w:rPr>
        <w:sz w:val="2"/>
      </w:rPr>
    </w:pPr>
    <w:r>
      <mc:AlternateContent>
        <mc:Choice Requires="wps">
          <w:drawing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wp:anchor allowOverlap="true" behindDoc="true" layoutInCell="true" locked="false" relativeHeight="251658240" simplePos="false">
              <wp:simplePos x="0" y="0"/>
              <wp:positionH relativeFrom="page">
                <wp:posOffset>3738245</wp:posOffset>
              </wp:positionH>
              <wp:positionV relativeFrom="page">
                <wp:posOffset>520700</wp:posOffset>
              </wp:positionV>
              <wp:extent cx="283210" cy="109854"/>
              <wp:wrapNone/>
              <wp:docPr hidden="false" id="5" name="Picture 5"/>
              <a:graphic>
                <a:graphicData uri="http://schemas.microsoft.com/office/word/2010/wordprocessingShape">
                  <wps:wsp>
                    <wps:cNvSpPr txBox="false"/>
                    <wps:spPr>
                      <a:xfrm flipH="false" flipV="false" rot="0">
                        <a:off x="0" y="0"/>
                        <a:ext cx="283210" cy="109854"/>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noFill/>
                      <a:ln>
                        <a:noFill/>
                      </a:ln>
                    </wps:spPr>
                    <wps:txbx>
                      <w:txbxContent>
                        <w:p w14:paraId="0A000000">
                          <w:pPr>
                            <w:pStyle w:val="Style_2"/>
                            <w:spacing w:line="240" w:lineRule="auto"/>
                            <w:ind/>
                          </w:pPr>
                        </w:p>
                      </w:txbxContent>
                    </wps:txbx>
                    <wps:bodyPr anchor="t" bIns="0" lIns="0" rIns="0" tIns="0" wrap="none">
                      <a:spAutoFit/>
                    </wps:bodyPr>
                  </wps:wsp>
                </a:graphicData>
              </a:graphic>
            </wp:anchor>
          </w:drawing>
        </mc:Choice>
        <mc:Fallback>
          <w:pict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Fallback>
      </mc:AlternateContent>
    </w:r>
  </w:p>
</w:hdr>
</file>

<file path=word/header51.xml><?xml version="1.0" encoding="utf-8"?>
<w:hdr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left" w:y="1"/>
    </w:pPr>
    <w:r>
      <w:rPr>
        <w:rStyle w:val="Style_1_ch"/>
      </w:rPr>
      <w:fldChar w:fldCharType="begin"/>
    </w:r>
    <w:r>
      <w:rPr>
        <w:rStyle w:val="Style_1_ch"/>
      </w:rPr>
      <w:instrText xml:space="preserve">PAGE </w:instrText>
    </w:r>
    <w:r>
      <w:rPr>
        <w:rStyle w:val="Style_1_ch"/>
      </w:rPr>
      <w:fldChar w:fldCharType="separate"/>
    </w:r>
    <w:r>
      <w:rPr>
        <w:rStyle w:val="Style_1_ch"/>
      </w:rPr>
      <w:fldChar w:fldCharType="end"/>
    </w:r>
  </w:p>
  <w:p w14:paraId="65000000">
    <w:pPr>
      <w:rPr>
        <w:sz w:val="2"/>
      </w:rPr>
    </w:pPr>
    <w:r>
      <mc:AlternateContent>
        <mc:Choice Requires="wps">
          <w:drawing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wp:anchor allowOverlap="true" behindDoc="true" layoutInCell="true" locked="false" relativeHeight="251658240" simplePos="false">
              <wp:simplePos x="0" y="0"/>
              <wp:positionH relativeFrom="page">
                <wp:posOffset>3918584</wp:posOffset>
              </wp:positionH>
              <wp:positionV relativeFrom="page">
                <wp:posOffset>427990</wp:posOffset>
              </wp:positionV>
              <wp:extent cx="121920" cy="106679"/>
              <wp:wrapNone/>
              <wp:docPr hidden="false" id="51" name="Picture 51"/>
              <a:graphic>
                <a:graphicData uri="http://schemas.microsoft.com/office/word/2010/wordprocessingShape">
                  <wps:wsp>
                    <wps:cNvSpPr txBox="false"/>
                    <wps:spPr>
                      <a:xfrm flipH="false" flipV="false" rot="0">
                        <a:off x="0" y="0"/>
                        <a:ext cx="121920" cy="106679"/>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noFill/>
                      <a:ln>
                        <a:noFill/>
                      </a:ln>
                    </wps:spPr>
                    <wps:txbx>
                      <w:txbxContent>
                        <w:p w14:paraId="66000000">
                          <w:pPr>
                            <w:pStyle w:val="Style_2"/>
                            <w:spacing w:line="240" w:lineRule="auto"/>
                            <w:ind/>
                          </w:pPr>
                        </w:p>
                      </w:txbxContent>
                    </wps:txbx>
                    <wps:bodyPr anchor="t" bIns="0" lIns="0" rIns="0" tIns="0" wrap="none">
                      <a:spAutoFit/>
                    </wps:bodyPr>
                  </wps:wsp>
                </a:graphicData>
              </a:graphic>
            </wp:anchor>
          </w:drawing>
        </mc:Choice>
        <mc:Fallback>
          <w:pict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Fallback>
      </mc:AlternateContent>
    </w:r>
  </w:p>
</w:hdr>
</file>

<file path=word/header53.xml><?xml version="1.0" encoding="utf-8"?>
<w:hdr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left" w:y="1"/>
    </w:pPr>
    <w:r>
      <w:rPr>
        <w:rStyle w:val="Style_5_ch"/>
      </w:rPr>
      <w:fldChar w:fldCharType="begin"/>
    </w:r>
    <w:r>
      <w:rPr>
        <w:rStyle w:val="Style_5_ch"/>
      </w:rPr>
      <w:instrText xml:space="preserve">PAGE </w:instrText>
    </w:r>
    <w:r>
      <w:rPr>
        <w:rStyle w:val="Style_5_ch"/>
      </w:rPr>
      <w:fldChar w:fldCharType="separate"/>
    </w:r>
    <w:r>
      <w:rPr>
        <w:rStyle w:val="Style_5_ch"/>
      </w:rPr>
      <w:fldChar w:fldCharType="end"/>
    </w:r>
  </w:p>
  <w:p w14:paraId="69000000">
    <w:pPr>
      <w:rPr>
        <w:sz w:val="2"/>
      </w:rPr>
    </w:pPr>
    <w:r>
      <mc:AlternateContent>
        <mc:Choice Requires="wps">
          <w:drawing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wp:anchor allowOverlap="true" behindDoc="true" layoutInCell="true" locked="false" relativeHeight="251658240" simplePos="false">
              <wp:simplePos x="0" y="0"/>
              <wp:positionH relativeFrom="page">
                <wp:posOffset>3850005</wp:posOffset>
              </wp:positionH>
              <wp:positionV relativeFrom="page">
                <wp:posOffset>540385</wp:posOffset>
              </wp:positionV>
              <wp:extent cx="277495" cy="103504"/>
              <wp:wrapNone/>
              <wp:docPr hidden="false" id="53" name="Picture 53"/>
              <a:graphic>
                <a:graphicData uri="http://schemas.microsoft.com/office/word/2010/wordprocessingShape">
                  <wps:wsp>
                    <wps:cNvSpPr txBox="false"/>
                    <wps:spPr>
                      <a:xfrm flipH="false" flipV="false" rot="0">
                        <a:off x="0" y="0"/>
                        <a:ext cx="277495" cy="103504"/>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noFill/>
                      <a:ln>
                        <a:noFill/>
                      </a:ln>
                    </wps:spPr>
                    <wps:txbx>
                      <w:txbxContent>
                        <w:p w14:paraId="6A000000">
                          <w:pPr>
                            <w:pStyle w:val="Style_2"/>
                            <w:spacing w:line="240" w:lineRule="auto"/>
                            <w:ind/>
                          </w:pPr>
                        </w:p>
                      </w:txbxContent>
                    </wps:txbx>
                    <wps:bodyPr anchor="t" bIns="0" lIns="0" rIns="0" tIns="0" wrap="none">
                      <a:spAutoFit/>
                    </wps:bodyPr>
                  </wps:wsp>
                </a:graphicData>
              </a:graphic>
            </wp:anchor>
          </w:drawing>
        </mc:Choice>
        <mc:Fallback>
          <w:pict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Fallback>
      </mc:AlternateContent>
    </w:r>
  </w:p>
</w:hdr>
</file>

<file path=word/header55.xml><?xml version="1.0" encoding="utf-8"?>
<w:hdr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left" w:y="1"/>
    </w:pPr>
    <w:r>
      <w:rPr>
        <w:rStyle w:val="Style_1_ch"/>
      </w:rPr>
      <w:fldChar w:fldCharType="begin"/>
    </w:r>
    <w:r>
      <w:rPr>
        <w:rStyle w:val="Style_1_ch"/>
      </w:rPr>
      <w:instrText xml:space="preserve">PAGE </w:instrText>
    </w:r>
    <w:r>
      <w:rPr>
        <w:rStyle w:val="Style_1_ch"/>
      </w:rPr>
      <w:fldChar w:fldCharType="separate"/>
    </w:r>
    <w:r>
      <w:rPr>
        <w:rStyle w:val="Style_1_ch"/>
      </w:rPr>
      <w:fldChar w:fldCharType="end"/>
    </w:r>
  </w:p>
  <w:p w14:paraId="6D000000">
    <w:pPr>
      <w:rPr>
        <w:sz w:val="2"/>
      </w:rPr>
    </w:pPr>
    <w:r>
      <mc:AlternateContent>
        <mc:Choice Requires="wps">
          <w:drawing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wp:anchor allowOverlap="true" behindDoc="true" layoutInCell="true" locked="false" relativeHeight="251658240" simplePos="false">
              <wp:simplePos x="0" y="0"/>
              <wp:positionH relativeFrom="page">
                <wp:posOffset>3918584</wp:posOffset>
              </wp:positionH>
              <wp:positionV relativeFrom="page">
                <wp:posOffset>427990</wp:posOffset>
              </wp:positionV>
              <wp:extent cx="121920" cy="106679"/>
              <wp:wrapNone/>
              <wp:docPr hidden="false" id="55" name="Picture 55"/>
              <a:graphic>
                <a:graphicData uri="http://schemas.microsoft.com/office/word/2010/wordprocessingShape">
                  <wps:wsp>
                    <wps:cNvSpPr txBox="false"/>
                    <wps:spPr>
                      <a:xfrm flipH="false" flipV="false" rot="0">
                        <a:off x="0" y="0"/>
                        <a:ext cx="121920" cy="106679"/>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noFill/>
                      <a:ln>
                        <a:noFill/>
                      </a:ln>
                    </wps:spPr>
                    <wps:txbx>
                      <w:txbxContent>
                        <w:p w14:paraId="6E000000">
                          <w:pPr>
                            <w:pStyle w:val="Style_2"/>
                            <w:spacing w:line="240" w:lineRule="auto"/>
                            <w:ind/>
                          </w:pPr>
                        </w:p>
                      </w:txbxContent>
                    </wps:txbx>
                    <wps:bodyPr anchor="t" bIns="0" lIns="0" rIns="0" tIns="0" wrap="none">
                      <a:spAutoFit/>
                    </wps:bodyPr>
                  </wps:wsp>
                </a:graphicData>
              </a:graphic>
            </wp:anchor>
          </w:drawing>
        </mc:Choice>
        <mc:Fallback>
          <w:pict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Fallback>
      </mc:AlternateContent>
    </w:r>
  </w:p>
</w:hdr>
</file>

<file path=word/header57.xml><?xml version="1.0" encoding="utf-8"?>
<w:hdr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left" w:y="1"/>
    </w:pPr>
    <w:r>
      <w:rPr>
        <w:rStyle w:val="Style_4_ch"/>
      </w:rPr>
      <w:fldChar w:fldCharType="begin"/>
    </w:r>
    <w:r>
      <w:rPr>
        <w:rStyle w:val="Style_4_ch"/>
      </w:rPr>
      <w:instrText xml:space="preserve">PAGE </w:instrText>
    </w:r>
    <w:r>
      <w:rPr>
        <w:rStyle w:val="Style_4_ch"/>
      </w:rPr>
      <w:fldChar w:fldCharType="separate"/>
    </w:r>
    <w:r>
      <w:rPr>
        <w:rStyle w:val="Style_4_ch"/>
      </w:rPr>
      <w:fldChar w:fldCharType="end"/>
    </w:r>
  </w:p>
  <w:p w14:paraId="71000000">
    <w:pPr>
      <w:rPr>
        <w:sz w:val="2"/>
      </w:rPr>
    </w:pPr>
    <w:r>
      <mc:AlternateContent>
        <mc:Choice Requires="wps">
          <w:drawing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wp:anchor allowOverlap="true" behindDoc="true" layoutInCell="true" locked="false" relativeHeight="251658240" simplePos="false">
              <wp:simplePos x="0" y="0"/>
              <wp:positionH relativeFrom="page">
                <wp:posOffset>3849370</wp:posOffset>
              </wp:positionH>
              <wp:positionV relativeFrom="page">
                <wp:posOffset>568325</wp:posOffset>
              </wp:positionV>
              <wp:extent cx="271145" cy="106679"/>
              <wp:wrapNone/>
              <wp:docPr hidden="false" id="57" name="Picture 57"/>
              <a:graphic>
                <a:graphicData uri="http://schemas.microsoft.com/office/word/2010/wordprocessingShape">
                  <wps:wsp>
                    <wps:cNvSpPr txBox="false"/>
                    <wps:spPr>
                      <a:xfrm flipH="false" flipV="false" rot="0">
                        <a:off x="0" y="0"/>
                        <a:ext cx="271145" cy="106679"/>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noFill/>
                      <a:ln>
                        <a:noFill/>
                      </a:ln>
                    </wps:spPr>
                    <wps:txbx>
                      <w:txbxContent>
                        <w:p w14:paraId="72000000">
                          <w:pPr>
                            <w:pStyle w:val="Style_2"/>
                            <w:spacing w:line="240" w:lineRule="auto"/>
                            <w:ind/>
                          </w:pPr>
                        </w:p>
                      </w:txbxContent>
                    </wps:txbx>
                    <wps:bodyPr anchor="t" bIns="0" lIns="0" rIns="0" tIns="0" wrap="none">
                      <a:spAutoFit/>
                    </wps:bodyPr>
                  </wps:wsp>
                </a:graphicData>
              </a:graphic>
            </wp:anchor>
          </w:drawing>
        </mc:Choice>
        <mc:Fallback>
          <w:pict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Fallback>
      </mc:AlternateContent>
    </w:r>
  </w:p>
</w:hdr>
</file>

<file path=word/header59.xml><?xml version="1.0" encoding="utf-8"?>
<w:hdr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left" w:y="1"/>
    </w:pPr>
    <w:r>
      <w:rPr>
        <w:rStyle w:val="Style_1_ch"/>
      </w:rPr>
      <w:fldChar w:fldCharType="begin"/>
    </w:r>
    <w:r>
      <w:rPr>
        <w:rStyle w:val="Style_1_ch"/>
      </w:rPr>
      <w:instrText xml:space="preserve">PAGE </w:instrText>
    </w:r>
    <w:r>
      <w:rPr>
        <w:rStyle w:val="Style_1_ch"/>
      </w:rPr>
      <w:fldChar w:fldCharType="separate"/>
    </w:r>
    <w:r>
      <w:rPr>
        <w:rStyle w:val="Style_1_ch"/>
      </w:rPr>
      <w:fldChar w:fldCharType="end"/>
    </w:r>
  </w:p>
  <w:p w14:paraId="75000000">
    <w:pPr>
      <w:rPr>
        <w:sz w:val="2"/>
      </w:rPr>
    </w:pPr>
    <w:r>
      <mc:AlternateContent>
        <mc:Choice Requires="wps">
          <w:drawing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wp:anchor allowOverlap="true" behindDoc="true" layoutInCell="true" locked="false" relativeHeight="251658240" simplePos="false">
              <wp:simplePos x="0" y="0"/>
              <wp:positionH relativeFrom="page">
                <wp:posOffset>3918584</wp:posOffset>
              </wp:positionH>
              <wp:positionV relativeFrom="page">
                <wp:posOffset>427990</wp:posOffset>
              </wp:positionV>
              <wp:extent cx="121920" cy="106679"/>
              <wp:wrapNone/>
              <wp:docPr hidden="false" id="59" name="Picture 59"/>
              <a:graphic>
                <a:graphicData uri="http://schemas.microsoft.com/office/word/2010/wordprocessingShape">
                  <wps:wsp>
                    <wps:cNvSpPr txBox="false"/>
                    <wps:spPr>
                      <a:xfrm flipH="false" flipV="false" rot="0">
                        <a:off x="0" y="0"/>
                        <a:ext cx="121920" cy="106679"/>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noFill/>
                      <a:ln>
                        <a:noFill/>
                      </a:ln>
                    </wps:spPr>
                    <wps:txbx>
                      <w:txbxContent>
                        <w:p w14:paraId="76000000">
                          <w:pPr>
                            <w:pStyle w:val="Style_2"/>
                            <w:spacing w:line="240" w:lineRule="auto"/>
                            <w:ind/>
                          </w:pPr>
                        </w:p>
                      </w:txbxContent>
                    </wps:txbx>
                    <wps:bodyPr anchor="t" bIns="0" lIns="0" rIns="0" tIns="0" wrap="none">
                      <a:spAutoFit/>
                    </wps:bodyPr>
                  </wps:wsp>
                </a:graphicData>
              </a:graphic>
            </wp:anchor>
          </w:drawing>
        </mc:Choice>
        <mc:Fallback>
          <w:pict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Fallback>
      </mc:AlternateContent>
    </w:r>
  </w:p>
</w:hdr>
</file>

<file path=word/header61.xml><?xml version="1.0" encoding="utf-8"?>
<w:hdr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left" w:y="1"/>
    </w:pPr>
    <w:r>
      <w:rPr>
        <w:rStyle w:val="Style_5_ch"/>
      </w:rPr>
      <w:fldChar w:fldCharType="begin"/>
    </w:r>
    <w:r>
      <w:rPr>
        <w:rStyle w:val="Style_5_ch"/>
      </w:rPr>
      <w:instrText xml:space="preserve">PAGE </w:instrText>
    </w:r>
    <w:r>
      <w:rPr>
        <w:rStyle w:val="Style_5_ch"/>
      </w:rPr>
      <w:fldChar w:fldCharType="separate"/>
    </w:r>
    <w:r>
      <w:rPr>
        <w:rStyle w:val="Style_5_ch"/>
      </w:rPr>
      <w:fldChar w:fldCharType="end"/>
    </w:r>
  </w:p>
  <w:p w14:paraId="79000000">
    <w:pPr>
      <w:rPr>
        <w:sz w:val="2"/>
      </w:rPr>
    </w:pPr>
    <w:r>
      <mc:AlternateContent>
        <mc:Choice Requires="wps">
          <w:drawing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wp:anchor allowOverlap="true" behindDoc="true" layoutInCell="true" locked="false" relativeHeight="251658240" simplePos="false">
              <wp:simplePos x="0" y="0"/>
              <wp:positionH relativeFrom="page">
                <wp:posOffset>3845559</wp:posOffset>
              </wp:positionH>
              <wp:positionV relativeFrom="page">
                <wp:posOffset>594995</wp:posOffset>
              </wp:positionV>
              <wp:extent cx="274320" cy="109854"/>
              <wp:wrapNone/>
              <wp:docPr hidden="false" id="61" name="Picture 61"/>
              <a:graphic>
                <a:graphicData uri="http://schemas.microsoft.com/office/word/2010/wordprocessingShape">
                  <wps:wsp>
                    <wps:cNvSpPr txBox="false"/>
                    <wps:spPr>
                      <a:xfrm flipH="false" flipV="false" rot="0">
                        <a:off x="0" y="0"/>
                        <a:ext cx="274320" cy="109854"/>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noFill/>
                      <a:ln>
                        <a:noFill/>
                      </a:ln>
                    </wps:spPr>
                    <wps:txbx>
                      <w:txbxContent>
                        <w:p w14:paraId="7A000000">
                          <w:pPr>
                            <w:pStyle w:val="Style_2"/>
                            <w:spacing w:line="240" w:lineRule="auto"/>
                            <w:ind/>
                          </w:pPr>
                        </w:p>
                      </w:txbxContent>
                    </wps:txbx>
                    <wps:bodyPr anchor="t" bIns="0" lIns="0" rIns="0" tIns="0" wrap="none">
                      <a:spAutoFit/>
                    </wps:bodyPr>
                  </wps:wsp>
                </a:graphicData>
              </a:graphic>
            </wp:anchor>
          </w:drawing>
        </mc:Choice>
        <mc:Fallback>
          <w:pict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Fallback>
      </mc:AlternateContent>
    </w:r>
  </w:p>
</w:hdr>
</file>

<file path=word/header63.xml><?xml version="1.0" encoding="utf-8"?>
<w:hdr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left" w:y="1"/>
    </w:pPr>
    <w:r>
      <w:rPr>
        <w:rStyle w:val="Style_1_ch"/>
      </w:rPr>
      <w:fldChar w:fldCharType="begin"/>
    </w:r>
    <w:r>
      <w:rPr>
        <w:rStyle w:val="Style_1_ch"/>
      </w:rPr>
      <w:instrText xml:space="preserve">PAGE </w:instrText>
    </w:r>
    <w:r>
      <w:rPr>
        <w:rStyle w:val="Style_1_ch"/>
      </w:rPr>
      <w:fldChar w:fldCharType="separate"/>
    </w:r>
    <w:r>
      <w:rPr>
        <w:rStyle w:val="Style_1_ch"/>
      </w:rPr>
      <w:fldChar w:fldCharType="end"/>
    </w:r>
  </w:p>
  <w:p w14:paraId="7D000000">
    <w:pPr>
      <w:rPr>
        <w:sz w:val="2"/>
      </w:rPr>
    </w:pPr>
    <w:r>
      <mc:AlternateContent>
        <mc:Choice Requires="wps">
          <w:drawing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wp:anchor allowOverlap="true" behindDoc="true" layoutInCell="true" locked="false" relativeHeight="251658240" simplePos="false">
              <wp:simplePos x="0" y="0"/>
              <wp:positionH relativeFrom="page">
                <wp:posOffset>3918584</wp:posOffset>
              </wp:positionH>
              <wp:positionV relativeFrom="page">
                <wp:posOffset>427990</wp:posOffset>
              </wp:positionV>
              <wp:extent cx="121920" cy="106679"/>
              <wp:wrapNone/>
              <wp:docPr hidden="false" id="63" name="Picture 63"/>
              <a:graphic>
                <a:graphicData uri="http://schemas.microsoft.com/office/word/2010/wordprocessingShape">
                  <wps:wsp>
                    <wps:cNvSpPr txBox="false"/>
                    <wps:spPr>
                      <a:xfrm flipH="false" flipV="false" rot="0">
                        <a:off x="0" y="0"/>
                        <a:ext cx="121920" cy="106679"/>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noFill/>
                      <a:ln>
                        <a:noFill/>
                      </a:ln>
                    </wps:spPr>
                    <wps:txbx>
                      <w:txbxContent>
                        <w:p w14:paraId="7E000000">
                          <w:pPr>
                            <w:pStyle w:val="Style_2"/>
                            <w:spacing w:line="240" w:lineRule="auto"/>
                            <w:ind/>
                          </w:pPr>
                        </w:p>
                      </w:txbxContent>
                    </wps:txbx>
                    <wps:bodyPr anchor="t" bIns="0" lIns="0" rIns="0" tIns="0" wrap="none">
                      <a:spAutoFit/>
                    </wps:bodyPr>
                  </wps:wsp>
                </a:graphicData>
              </a:graphic>
            </wp:anchor>
          </w:drawing>
        </mc:Choice>
        <mc:Fallback>
          <w:pict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Fallback>
      </mc:AlternateContent>
    </w:r>
  </w:p>
</w:hdr>
</file>

<file path=word/header65.xml><?xml version="1.0" encoding="utf-8"?>
<w:hdr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left" w:y="1"/>
    </w:pPr>
    <w:r>
      <w:rPr>
        <w:rStyle w:val="Style_1_ch"/>
      </w:rPr>
      <w:fldChar w:fldCharType="begin"/>
    </w:r>
    <w:r>
      <w:rPr>
        <w:rStyle w:val="Style_1_ch"/>
      </w:rPr>
      <w:instrText xml:space="preserve">PAGE </w:instrText>
    </w:r>
    <w:r>
      <w:rPr>
        <w:rStyle w:val="Style_1_ch"/>
      </w:rPr>
      <w:fldChar w:fldCharType="separate"/>
    </w:r>
    <w:r>
      <w:rPr>
        <w:rStyle w:val="Style_1_ch"/>
      </w:rPr>
      <w:fldChar w:fldCharType="end"/>
    </w:r>
  </w:p>
  <w:p w14:paraId="81000000">
    <w:pPr>
      <w:rPr>
        <w:sz w:val="2"/>
      </w:rPr>
    </w:pPr>
    <w:r>
      <mc:AlternateContent>
        <mc:Choice Requires="wps">
          <w:drawing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wp:anchor allowOverlap="true" behindDoc="true" layoutInCell="true" locked="false" relativeHeight="251658240" simplePos="false">
              <wp:simplePos x="0" y="0"/>
              <wp:positionH relativeFrom="page">
                <wp:posOffset>3917315</wp:posOffset>
              </wp:positionH>
              <wp:positionV relativeFrom="page">
                <wp:posOffset>497840</wp:posOffset>
              </wp:positionV>
              <wp:extent cx="121920" cy="106679"/>
              <wp:wrapNone/>
              <wp:docPr hidden="false" id="65" name="Picture 65"/>
              <a:graphic>
                <a:graphicData uri="http://schemas.microsoft.com/office/word/2010/wordprocessingShape">
                  <wps:wsp>
                    <wps:cNvSpPr txBox="false"/>
                    <wps:spPr>
                      <a:xfrm flipH="false" flipV="false" rot="0">
                        <a:off x="0" y="0"/>
                        <a:ext cx="121920" cy="106679"/>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noFill/>
                      <a:ln>
                        <a:noFill/>
                      </a:ln>
                    </wps:spPr>
                    <wps:txbx>
                      <w:txbxContent>
                        <w:p w14:paraId="82000000">
                          <w:pPr>
                            <w:pStyle w:val="Style_2"/>
                            <w:spacing w:line="240" w:lineRule="auto"/>
                            <w:ind/>
                          </w:pPr>
                        </w:p>
                      </w:txbxContent>
                    </wps:txbx>
                    <wps:bodyPr anchor="t" bIns="0" lIns="0" rIns="0" tIns="0" wrap="none">
                      <a:spAutoFit/>
                    </wps:bodyPr>
                  </wps:wsp>
                </a:graphicData>
              </a:graphic>
            </wp:anchor>
          </w:drawing>
        </mc:Choice>
        <mc:Fallback>
          <w:pict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Fallback>
      </mc:AlternateContent>
    </w:r>
  </w:p>
</w:hdr>
</file>

<file path=word/header67.xml><?xml version="1.0" encoding="utf-8"?>
<w:hdr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left" w:y="1"/>
    </w:pPr>
    <w:r>
      <w:rPr>
        <w:rStyle w:val="Style_1_ch"/>
      </w:rPr>
      <w:fldChar w:fldCharType="begin"/>
    </w:r>
    <w:r>
      <w:rPr>
        <w:rStyle w:val="Style_1_ch"/>
      </w:rPr>
      <w:instrText xml:space="preserve">PAGE </w:instrText>
    </w:r>
    <w:r>
      <w:rPr>
        <w:rStyle w:val="Style_1_ch"/>
      </w:rPr>
      <w:fldChar w:fldCharType="separate"/>
    </w:r>
    <w:r>
      <w:rPr>
        <w:rStyle w:val="Style_1_ch"/>
      </w:rPr>
      <w:fldChar w:fldCharType="end"/>
    </w:r>
  </w:p>
  <w:p w14:paraId="85000000">
    <w:pPr>
      <w:rPr>
        <w:sz w:val="2"/>
      </w:rPr>
    </w:pPr>
    <w:r>
      <mc:AlternateContent>
        <mc:Choice Requires="wps">
          <w:drawing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wp:anchor allowOverlap="true" behindDoc="true" layoutInCell="true" locked="false" relativeHeight="251658240" simplePos="false">
              <wp:simplePos x="0" y="0"/>
              <wp:positionH relativeFrom="page">
                <wp:posOffset>3918584</wp:posOffset>
              </wp:positionH>
              <wp:positionV relativeFrom="page">
                <wp:posOffset>427990</wp:posOffset>
              </wp:positionV>
              <wp:extent cx="121920" cy="106679"/>
              <wp:wrapNone/>
              <wp:docPr hidden="false" id="67" name="Picture 67"/>
              <a:graphic>
                <a:graphicData uri="http://schemas.microsoft.com/office/word/2010/wordprocessingShape">
                  <wps:wsp>
                    <wps:cNvSpPr txBox="false"/>
                    <wps:spPr>
                      <a:xfrm flipH="false" flipV="false" rot="0">
                        <a:off x="0" y="0"/>
                        <a:ext cx="121920" cy="106679"/>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noFill/>
                      <a:ln>
                        <a:noFill/>
                      </a:ln>
                    </wps:spPr>
                    <wps:txbx>
                      <w:txbxContent>
                        <w:p w14:paraId="86000000">
                          <w:pPr>
                            <w:pStyle w:val="Style_2"/>
                            <w:spacing w:line="240" w:lineRule="auto"/>
                            <w:ind/>
                          </w:pPr>
                        </w:p>
                      </w:txbxContent>
                    </wps:txbx>
                    <wps:bodyPr anchor="t" bIns="0" lIns="0" rIns="0" tIns="0" wrap="none">
                      <a:spAutoFit/>
                    </wps:bodyPr>
                  </wps:wsp>
                </a:graphicData>
              </a:graphic>
            </wp:anchor>
          </w:drawing>
        </mc:Choice>
        <mc:Fallback>
          <w:pict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Fallback>
      </mc:AlternateContent>
    </w:r>
  </w:p>
</w:hdr>
</file>

<file path=word/header69.xml><?xml version="1.0" encoding="utf-8"?>
<w:hdr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left" w:y="1"/>
    </w:pPr>
    <w:r>
      <w:rPr>
        <w:rStyle w:val="Style_1_ch"/>
      </w:rPr>
      <w:fldChar w:fldCharType="begin"/>
    </w:r>
    <w:r>
      <w:rPr>
        <w:rStyle w:val="Style_1_ch"/>
      </w:rPr>
      <w:instrText xml:space="preserve">PAGE </w:instrText>
    </w:r>
    <w:r>
      <w:rPr>
        <w:rStyle w:val="Style_1_ch"/>
      </w:rPr>
      <w:fldChar w:fldCharType="separate"/>
    </w:r>
    <w:r>
      <w:rPr>
        <w:rStyle w:val="Style_1_ch"/>
      </w:rPr>
      <w:fldChar w:fldCharType="end"/>
    </w:r>
  </w:p>
  <w:p w14:paraId="89000000">
    <w:pPr>
      <w:rPr>
        <w:sz w:val="2"/>
      </w:rPr>
    </w:pPr>
    <w:r>
      <mc:AlternateContent>
        <mc:Choice Requires="wps">
          <w:drawing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wp:anchor allowOverlap="true" behindDoc="true" layoutInCell="true" locked="false" relativeHeight="251658240" simplePos="false">
              <wp:simplePos x="0" y="0"/>
              <wp:positionH relativeFrom="page">
                <wp:posOffset>3918584</wp:posOffset>
              </wp:positionH>
              <wp:positionV relativeFrom="page">
                <wp:posOffset>427990</wp:posOffset>
              </wp:positionV>
              <wp:extent cx="121920" cy="106679"/>
              <wp:wrapNone/>
              <wp:docPr hidden="false" id="69" name="Picture 69"/>
              <a:graphic>
                <a:graphicData uri="http://schemas.microsoft.com/office/word/2010/wordprocessingShape">
                  <wps:wsp>
                    <wps:cNvSpPr txBox="false"/>
                    <wps:spPr>
                      <a:xfrm flipH="false" flipV="false" rot="0">
                        <a:off x="0" y="0"/>
                        <a:ext cx="121920" cy="106679"/>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noFill/>
                      <a:ln>
                        <a:noFill/>
                      </a:ln>
                    </wps:spPr>
                    <wps:txbx>
                      <w:txbxContent>
                        <w:p w14:paraId="8A000000">
                          <w:pPr>
                            <w:pStyle w:val="Style_2"/>
                            <w:spacing w:line="240" w:lineRule="auto"/>
                            <w:ind/>
                          </w:pPr>
                        </w:p>
                      </w:txbxContent>
                    </wps:txbx>
                    <wps:bodyPr anchor="t" bIns="0" lIns="0" rIns="0" tIns="0" wrap="none">
                      <a:spAutoFit/>
                    </wps:bodyPr>
                  </wps:wsp>
                </a:graphicData>
              </a:graphic>
            </wp:anchor>
          </w:drawing>
        </mc:Choice>
        <mc:Fallback>
          <w:pict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Fallback>
      </mc:AlternateContent>
    </w:r>
  </w:p>
</w:hdr>
</file>

<file path=word/header7.xml><?xml version="1.0" encoding="utf-8"?>
<w:hdr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left" w:y="1"/>
    </w:pPr>
    <w:r>
      <w:rPr>
        <w:rStyle w:val="Style_5_ch"/>
      </w:rPr>
      <w:fldChar w:fldCharType="begin"/>
    </w:r>
    <w:r>
      <w:rPr>
        <w:rStyle w:val="Style_5_ch"/>
      </w:rPr>
      <w:instrText xml:space="preserve">PAGE </w:instrText>
    </w:r>
    <w:r>
      <w:rPr>
        <w:rStyle w:val="Style_5_ch"/>
      </w:rPr>
      <w:fldChar w:fldCharType="separate"/>
    </w:r>
    <w:r>
      <w:rPr>
        <w:rStyle w:val="Style_5_ch"/>
      </w:rPr>
      <w:fldChar w:fldCharType="end"/>
    </w:r>
  </w:p>
  <w:p w14:paraId="0D000000">
    <w:pPr>
      <w:rPr>
        <w:sz w:val="2"/>
      </w:rPr>
    </w:pPr>
    <w:r>
      <mc:AlternateContent>
        <mc:Choice Requires="wps">
          <w:drawing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wp:anchor allowOverlap="true" behindDoc="true" layoutInCell="true" locked="false" relativeHeight="251658240" simplePos="false">
              <wp:simplePos x="0" y="0"/>
              <wp:positionH relativeFrom="page">
                <wp:posOffset>3843655</wp:posOffset>
              </wp:positionH>
              <wp:positionV relativeFrom="page">
                <wp:posOffset>543560</wp:posOffset>
              </wp:positionV>
              <wp:extent cx="283210" cy="106679"/>
              <wp:wrapNone/>
              <wp:docPr hidden="false" id="7" name="Picture 7"/>
              <a:graphic>
                <a:graphicData uri="http://schemas.microsoft.com/office/word/2010/wordprocessingShape">
                  <wps:wsp>
                    <wps:cNvSpPr txBox="false"/>
                    <wps:spPr>
                      <a:xfrm flipH="false" flipV="false" rot="0">
                        <a:off x="0" y="0"/>
                        <a:ext cx="283210" cy="106679"/>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noFill/>
                      <a:ln>
                        <a:noFill/>
                      </a:ln>
                    </wps:spPr>
                    <wps:txbx>
                      <w:txbxContent>
                        <w:p w14:paraId="0E000000">
                          <w:pPr>
                            <w:pStyle w:val="Style_2"/>
                            <w:spacing w:line="240" w:lineRule="auto"/>
                            <w:ind/>
                          </w:pPr>
                        </w:p>
                      </w:txbxContent>
                    </wps:txbx>
                    <wps:bodyPr anchor="t" bIns="0" lIns="0" rIns="0" tIns="0" wrap="none">
                      <a:spAutoFit/>
                    </wps:bodyPr>
                  </wps:wsp>
                </a:graphicData>
              </a:graphic>
            </wp:anchor>
          </w:drawing>
        </mc:Choice>
        <mc:Fallback>
          <w:pict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Fallback>
      </mc:AlternateContent>
    </w:r>
  </w:p>
</w:hdr>
</file>

<file path=word/header71.xml><?xml version="1.0" encoding="utf-8"?>
<w:hdr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left" w:y="1"/>
    </w:pPr>
    <w:r>
      <w:rPr>
        <w:rStyle w:val="Style_4_ch"/>
      </w:rPr>
      <w:fldChar w:fldCharType="begin"/>
    </w:r>
    <w:r>
      <w:rPr>
        <w:rStyle w:val="Style_4_ch"/>
      </w:rPr>
      <w:instrText xml:space="preserve">PAGE </w:instrText>
    </w:r>
    <w:r>
      <w:rPr>
        <w:rStyle w:val="Style_4_ch"/>
      </w:rPr>
      <w:fldChar w:fldCharType="separate"/>
    </w:r>
    <w:r>
      <w:rPr>
        <w:rStyle w:val="Style_4_ch"/>
      </w:rPr>
      <w:fldChar w:fldCharType="end"/>
    </w:r>
  </w:p>
  <w:p w14:paraId="8D000000">
    <w:pPr>
      <w:rPr>
        <w:sz w:val="2"/>
      </w:rPr>
    </w:pPr>
    <w:r>
      <mc:AlternateContent>
        <mc:Choice Requires="wps">
          <w:drawing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wp:anchor allowOverlap="true" behindDoc="true" layoutInCell="true" locked="false" relativeHeight="251658240" simplePos="false">
              <wp:simplePos x="0" y="0"/>
              <wp:positionH relativeFrom="page">
                <wp:posOffset>3855084</wp:posOffset>
              </wp:positionH>
              <wp:positionV relativeFrom="page">
                <wp:posOffset>564515</wp:posOffset>
              </wp:positionV>
              <wp:extent cx="265430" cy="106679"/>
              <wp:wrapNone/>
              <wp:docPr hidden="false" id="71" name="Picture 71"/>
              <a:graphic>
                <a:graphicData uri="http://schemas.microsoft.com/office/word/2010/wordprocessingShape">
                  <wps:wsp>
                    <wps:cNvSpPr txBox="false"/>
                    <wps:spPr>
                      <a:xfrm flipH="false" flipV="false" rot="0">
                        <a:off x="0" y="0"/>
                        <a:ext cx="265430" cy="106679"/>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noFill/>
                      <a:ln>
                        <a:noFill/>
                      </a:ln>
                    </wps:spPr>
                    <wps:txbx>
                      <w:txbxContent>
                        <w:p w14:paraId="8E000000">
                          <w:pPr>
                            <w:pStyle w:val="Style_2"/>
                            <w:spacing w:line="240" w:lineRule="auto"/>
                            <w:ind/>
                          </w:pPr>
                        </w:p>
                      </w:txbxContent>
                    </wps:txbx>
                    <wps:bodyPr anchor="t" bIns="0" lIns="0" rIns="0" tIns="0" wrap="none">
                      <a:spAutoFit/>
                    </wps:bodyPr>
                  </wps:wsp>
                </a:graphicData>
              </a:graphic>
            </wp:anchor>
          </w:drawing>
        </mc:Choice>
        <mc:Fallback>
          <w:pict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Fallback>
      </mc:AlternateContent>
    </w:r>
  </w:p>
</w:hdr>
</file>

<file path=word/header73.xml><?xml version="1.0" encoding="utf-8"?>
<w:hdr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left" w:y="1"/>
    </w:pPr>
    <w:r>
      <w:rPr>
        <w:rStyle w:val="Style_4_ch"/>
      </w:rPr>
      <w:fldChar w:fldCharType="begin"/>
    </w:r>
    <w:r>
      <w:rPr>
        <w:rStyle w:val="Style_4_ch"/>
      </w:rPr>
      <w:instrText xml:space="preserve">PAGE </w:instrText>
    </w:r>
    <w:r>
      <w:rPr>
        <w:rStyle w:val="Style_4_ch"/>
      </w:rPr>
      <w:fldChar w:fldCharType="separate"/>
    </w:r>
    <w:r>
      <w:rPr>
        <w:rStyle w:val="Style_4_ch"/>
      </w:rPr>
      <w:fldChar w:fldCharType="end"/>
    </w:r>
  </w:p>
  <w:p w14:paraId="91000000">
    <w:pPr>
      <w:rPr>
        <w:sz w:val="2"/>
      </w:rPr>
    </w:pPr>
    <w:r>
      <mc:AlternateContent>
        <mc:Choice Requires="wps">
          <w:drawing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wp:anchor allowOverlap="true" behindDoc="true" layoutInCell="true" locked="false" relativeHeight="251658240" simplePos="false">
              <wp:simplePos x="0" y="0"/>
              <wp:positionH relativeFrom="page">
                <wp:posOffset>3844925</wp:posOffset>
              </wp:positionH>
              <wp:positionV relativeFrom="page">
                <wp:posOffset>588010</wp:posOffset>
              </wp:positionV>
              <wp:extent cx="283210" cy="109854"/>
              <wp:wrapNone/>
              <wp:docPr hidden="false" id="73" name="Picture 73"/>
              <a:graphic>
                <a:graphicData uri="http://schemas.microsoft.com/office/word/2010/wordprocessingShape">
                  <wps:wsp>
                    <wps:cNvSpPr txBox="false"/>
                    <wps:spPr>
                      <a:xfrm flipH="false" flipV="false" rot="0">
                        <a:off x="0" y="0"/>
                        <a:ext cx="283210" cy="109854"/>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noFill/>
                      <a:ln>
                        <a:noFill/>
                      </a:ln>
                    </wps:spPr>
                    <wps:txbx>
                      <w:txbxContent>
                        <w:p w14:paraId="92000000">
                          <w:pPr>
                            <w:pStyle w:val="Style_2"/>
                            <w:spacing w:line="240" w:lineRule="auto"/>
                            <w:ind/>
                          </w:pPr>
                        </w:p>
                      </w:txbxContent>
                    </wps:txbx>
                    <wps:bodyPr anchor="t" bIns="0" lIns="0" rIns="0" tIns="0" wrap="none">
                      <a:spAutoFit/>
                    </wps:bodyPr>
                  </wps:wsp>
                </a:graphicData>
              </a:graphic>
            </wp:anchor>
          </w:drawing>
        </mc:Choice>
        <mc:Fallback>
          <w:pict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Fallback>
      </mc:AlternateContent>
    </w:r>
  </w:p>
</w:hdr>
</file>

<file path=word/header75.xml><?xml version="1.0" encoding="utf-8"?>
<w:hdr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left" w:y="1"/>
    </w:pPr>
    <w:r>
      <w:rPr>
        <w:rStyle w:val="Style_5_ch"/>
      </w:rPr>
      <w:fldChar w:fldCharType="begin"/>
    </w:r>
    <w:r>
      <w:rPr>
        <w:rStyle w:val="Style_5_ch"/>
      </w:rPr>
      <w:instrText xml:space="preserve">PAGE </w:instrText>
    </w:r>
    <w:r>
      <w:rPr>
        <w:rStyle w:val="Style_5_ch"/>
      </w:rPr>
      <w:fldChar w:fldCharType="separate"/>
    </w:r>
    <w:r>
      <w:rPr>
        <w:rStyle w:val="Style_5_ch"/>
      </w:rPr>
      <w:fldChar w:fldCharType="end"/>
    </w:r>
  </w:p>
  <w:p w14:paraId="96000000">
    <w:pPr>
      <w:rPr>
        <w:sz w:val="2"/>
      </w:rPr>
    </w:pPr>
    <w:r>
      <mc:AlternateContent>
        <mc:Choice Requires="wps">
          <w:drawing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wp:anchor allowOverlap="true" behindDoc="true" layoutInCell="true" locked="false" relativeHeight="251658240" simplePos="false">
              <wp:simplePos x="0" y="0"/>
              <wp:positionH relativeFrom="page">
                <wp:posOffset>3846830</wp:posOffset>
              </wp:positionH>
              <wp:positionV relativeFrom="page">
                <wp:posOffset>540385</wp:posOffset>
              </wp:positionV>
              <wp:extent cx="280670" cy="109854"/>
              <wp:wrapNone/>
              <wp:docPr hidden="false" id="76" name="Picture 76"/>
              <a:graphic>
                <a:graphicData uri="http://schemas.microsoft.com/office/word/2010/wordprocessingShape">
                  <wps:wsp>
                    <wps:cNvSpPr txBox="false"/>
                    <wps:spPr>
                      <a:xfrm flipH="false" flipV="false" rot="0">
                        <a:off x="0" y="0"/>
                        <a:ext cx="280670" cy="109854"/>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noFill/>
                      <a:ln>
                        <a:noFill/>
                      </a:ln>
                    </wps:spPr>
                    <wps:txbx>
                      <w:txbxContent>
                        <w:p w14:paraId="97000000">
                          <w:pPr>
                            <w:pStyle w:val="Style_2"/>
                            <w:spacing w:line="240" w:lineRule="auto"/>
                            <w:ind/>
                          </w:pPr>
                        </w:p>
                      </w:txbxContent>
                    </wps:txbx>
                    <wps:bodyPr anchor="t" bIns="0" lIns="0" rIns="0" tIns="0" wrap="none">
                      <a:spAutoFit/>
                    </wps:bodyPr>
                  </wps:wsp>
                </a:graphicData>
              </a:graphic>
            </wp:anchor>
          </w:drawing>
        </mc:Choice>
        <mc:Fallback>
          <w:pict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Fallback>
      </mc:AlternateContent>
    </w:r>
  </w:p>
</w:hdr>
</file>

<file path=word/header77.xml><?xml version="1.0" encoding="utf-8"?>
<w:hdr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left" w:y="1"/>
    </w:pPr>
    <w:r>
      <w:rPr>
        <w:rStyle w:val="Style_4_ch"/>
      </w:rPr>
      <w:fldChar w:fldCharType="begin"/>
    </w:r>
    <w:r>
      <w:rPr>
        <w:rStyle w:val="Style_4_ch"/>
      </w:rPr>
      <w:instrText xml:space="preserve">PAGE </w:instrText>
    </w:r>
    <w:r>
      <w:rPr>
        <w:rStyle w:val="Style_4_ch"/>
      </w:rPr>
      <w:fldChar w:fldCharType="separate"/>
    </w:r>
    <w:r>
      <w:rPr>
        <w:rStyle w:val="Style_4_ch"/>
      </w:rPr>
      <w:fldChar w:fldCharType="end"/>
    </w:r>
  </w:p>
  <w:p w14:paraId="9A000000">
    <w:pPr>
      <w:rPr>
        <w:sz w:val="2"/>
      </w:rPr>
    </w:pPr>
    <w:r>
      <mc:AlternateContent>
        <mc:Choice Requires="wps">
          <w:drawing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wp:anchor allowOverlap="true" behindDoc="true" layoutInCell="true" locked="false" relativeHeight="251658240" simplePos="false">
              <wp:simplePos x="0" y="0"/>
              <wp:positionH relativeFrom="page">
                <wp:posOffset>3850640</wp:posOffset>
              </wp:positionH>
              <wp:positionV relativeFrom="page">
                <wp:posOffset>489585</wp:posOffset>
              </wp:positionV>
              <wp:extent cx="265430" cy="109854"/>
              <wp:wrapNone/>
              <wp:docPr hidden="false" id="78" name="Picture 78"/>
              <a:graphic>
                <a:graphicData uri="http://schemas.microsoft.com/office/word/2010/wordprocessingShape">
                  <wps:wsp>
                    <wps:cNvSpPr txBox="false"/>
                    <wps:spPr>
                      <a:xfrm flipH="false" flipV="false" rot="0">
                        <a:off x="0" y="0"/>
                        <a:ext cx="265430" cy="109854"/>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noFill/>
                      <a:ln>
                        <a:noFill/>
                      </a:ln>
                    </wps:spPr>
                    <wps:txbx>
                      <w:txbxContent>
                        <w:p w14:paraId="9B000000">
                          <w:pPr>
                            <w:pStyle w:val="Style_2"/>
                            <w:spacing w:line="240" w:lineRule="auto"/>
                            <w:ind/>
                          </w:pPr>
                        </w:p>
                      </w:txbxContent>
                    </wps:txbx>
                    <wps:bodyPr anchor="t" bIns="0" lIns="0" rIns="0" tIns="0" wrap="none">
                      <a:spAutoFit/>
                    </wps:bodyPr>
                  </wps:wsp>
                </a:graphicData>
              </a:graphic>
            </wp:anchor>
          </w:drawing>
        </mc:Choice>
        <mc:Fallback>
          <w:pict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Fallback>
      </mc:AlternateContent>
    </w:r>
  </w:p>
</w:hdr>
</file>

<file path=word/header79.xml><?xml version="1.0" encoding="utf-8"?>
<w:hdr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left" w:y="1"/>
    </w:pPr>
    <w:r>
      <w:rPr>
        <w:rStyle w:val="Style_5_ch"/>
      </w:rPr>
      <w:fldChar w:fldCharType="begin"/>
    </w:r>
    <w:r>
      <w:rPr>
        <w:rStyle w:val="Style_5_ch"/>
      </w:rPr>
      <w:instrText xml:space="preserve">PAGE </w:instrText>
    </w:r>
    <w:r>
      <w:rPr>
        <w:rStyle w:val="Style_5_ch"/>
      </w:rPr>
      <w:fldChar w:fldCharType="separate"/>
    </w:r>
    <w:r>
      <w:rPr>
        <w:rStyle w:val="Style_5_ch"/>
      </w:rPr>
      <w:fldChar w:fldCharType="end"/>
    </w:r>
  </w:p>
  <w:p w14:paraId="9D000000">
    <w:pPr>
      <w:rPr>
        <w:sz w:val="2"/>
      </w:rPr>
    </w:pPr>
    <w:r>
      <mc:AlternateContent>
        <mc:Choice Requires="wps">
          <w:drawing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wp:anchor allowOverlap="true" behindDoc="true" layoutInCell="true" locked="false" relativeHeight="251658240" simplePos="false">
              <wp:simplePos x="0" y="0"/>
              <wp:positionH relativeFrom="page">
                <wp:posOffset>3850005</wp:posOffset>
              </wp:positionH>
              <wp:positionV relativeFrom="page">
                <wp:posOffset>540385</wp:posOffset>
              </wp:positionV>
              <wp:extent cx="277495" cy="103504"/>
              <wp:wrapNone/>
              <wp:docPr hidden="false" id="79" name="Picture 79"/>
              <a:graphic>
                <a:graphicData uri="http://schemas.microsoft.com/office/word/2010/wordprocessingShape">
                  <wps:wsp>
                    <wps:cNvSpPr txBox="false"/>
                    <wps:spPr>
                      <a:xfrm flipH="false" flipV="false" rot="0">
                        <a:off x="0" y="0"/>
                        <a:ext cx="277495" cy="103504"/>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noFill/>
                      <a:ln>
                        <a:noFill/>
                      </a:ln>
                    </wps:spPr>
                    <wps:txbx>
                      <w:txbxContent>
                        <w:p w14:paraId="9E000000">
                          <w:pPr>
                            <w:pStyle w:val="Style_2"/>
                            <w:spacing w:line="240" w:lineRule="auto"/>
                            <w:ind/>
                          </w:pPr>
                        </w:p>
                      </w:txbxContent>
                    </wps:txbx>
                    <wps:bodyPr anchor="t" bIns="0" lIns="0" rIns="0" tIns="0" wrap="none">
                      <a:spAutoFit/>
                    </wps:bodyPr>
                  </wps:wsp>
                </a:graphicData>
              </a:graphic>
            </wp:anchor>
          </w:drawing>
        </mc:Choice>
        <mc:Fallback>
          <w:pict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Fallback>
      </mc:AlternateContent>
    </w:r>
  </w:p>
</w:hdr>
</file>

<file path=word/header81.xml><?xml version="1.0" encoding="utf-8"?>
<w:hdr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left" w:y="1"/>
    </w:pPr>
    <w:r>
      <w:rPr>
        <w:rStyle w:val="Style_1_ch"/>
      </w:rPr>
      <w:fldChar w:fldCharType="begin"/>
    </w:r>
    <w:r>
      <w:rPr>
        <w:rStyle w:val="Style_1_ch"/>
      </w:rPr>
      <w:instrText xml:space="preserve">PAGE </w:instrText>
    </w:r>
    <w:r>
      <w:rPr>
        <w:rStyle w:val="Style_1_ch"/>
      </w:rPr>
      <w:fldChar w:fldCharType="separate"/>
    </w:r>
    <w:r>
      <w:rPr>
        <w:rStyle w:val="Style_1_ch"/>
      </w:rPr>
      <w:fldChar w:fldCharType="end"/>
    </w:r>
  </w:p>
  <w:p w14:paraId="A1000000">
    <w:pPr>
      <w:rPr>
        <w:sz w:val="2"/>
      </w:rPr>
    </w:pPr>
    <w:r>
      <mc:AlternateContent>
        <mc:Choice Requires="wps">
          <w:drawing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wp:anchor allowOverlap="true" behindDoc="true" layoutInCell="true" locked="false" relativeHeight="251658240" simplePos="false">
              <wp:simplePos x="0" y="0"/>
              <wp:positionH relativeFrom="page">
                <wp:posOffset>3918584</wp:posOffset>
              </wp:positionH>
              <wp:positionV relativeFrom="page">
                <wp:posOffset>427990</wp:posOffset>
              </wp:positionV>
              <wp:extent cx="121920" cy="106679"/>
              <wp:wrapNone/>
              <wp:docPr hidden="false" id="81" name="Picture 81"/>
              <a:graphic>
                <a:graphicData uri="http://schemas.microsoft.com/office/word/2010/wordprocessingShape">
                  <wps:wsp>
                    <wps:cNvSpPr txBox="false"/>
                    <wps:spPr>
                      <a:xfrm flipH="false" flipV="false" rot="0">
                        <a:off x="0" y="0"/>
                        <a:ext cx="121920" cy="106679"/>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noFill/>
                      <a:ln>
                        <a:noFill/>
                      </a:ln>
                    </wps:spPr>
                    <wps:txbx>
                      <w:txbxContent>
                        <w:p w14:paraId="A2000000">
                          <w:pPr>
                            <w:pStyle w:val="Style_2"/>
                            <w:spacing w:line="240" w:lineRule="auto"/>
                            <w:ind/>
                          </w:pPr>
                        </w:p>
                      </w:txbxContent>
                    </wps:txbx>
                    <wps:bodyPr anchor="t" bIns="0" lIns="0" rIns="0" tIns="0" wrap="none">
                      <a:spAutoFit/>
                    </wps:bodyPr>
                  </wps:wsp>
                </a:graphicData>
              </a:graphic>
            </wp:anchor>
          </w:drawing>
        </mc:Choice>
        <mc:Fallback>
          <w:pict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Fallback>
      </mc:AlternateContent>
    </w:r>
  </w:p>
</w:hdr>
</file>

<file path=word/header83.xml><?xml version="1.0" encoding="utf-8"?>
<w:hdr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left" w:y="1"/>
    </w:pPr>
    <w:r>
      <w:rPr>
        <w:rStyle w:val="Style_5_ch"/>
      </w:rPr>
      <w:fldChar w:fldCharType="begin"/>
    </w:r>
    <w:r>
      <w:rPr>
        <w:rStyle w:val="Style_5_ch"/>
      </w:rPr>
      <w:instrText xml:space="preserve">PAGE </w:instrText>
    </w:r>
    <w:r>
      <w:rPr>
        <w:rStyle w:val="Style_5_ch"/>
      </w:rPr>
      <w:fldChar w:fldCharType="separate"/>
    </w:r>
    <w:r>
      <w:rPr>
        <w:rStyle w:val="Style_5_ch"/>
      </w:rPr>
      <w:fldChar w:fldCharType="end"/>
    </w:r>
  </w:p>
  <w:p w14:paraId="A5000000">
    <w:pPr>
      <w:rPr>
        <w:sz w:val="2"/>
      </w:rPr>
    </w:pPr>
    <w:r>
      <mc:AlternateContent>
        <mc:Choice Requires="wps">
          <w:drawing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wp:anchor allowOverlap="true" behindDoc="true" layoutInCell="true" locked="false" relativeHeight="251658240" simplePos="false">
              <wp:simplePos x="0" y="0"/>
              <wp:positionH relativeFrom="page">
                <wp:posOffset>3845559</wp:posOffset>
              </wp:positionH>
              <wp:positionV relativeFrom="page">
                <wp:posOffset>543560</wp:posOffset>
              </wp:positionV>
              <wp:extent cx="277495" cy="106679"/>
              <wp:wrapNone/>
              <wp:docPr hidden="false" id="83" name="Picture 83"/>
              <a:graphic>
                <a:graphicData uri="http://schemas.microsoft.com/office/word/2010/wordprocessingShape">
                  <wps:wsp>
                    <wps:cNvSpPr txBox="false"/>
                    <wps:spPr>
                      <a:xfrm flipH="false" flipV="false" rot="0">
                        <a:off x="0" y="0"/>
                        <a:ext cx="277495" cy="106679"/>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noFill/>
                      <a:ln>
                        <a:noFill/>
                      </a:ln>
                    </wps:spPr>
                    <wps:txbx>
                      <w:txbxContent>
                        <w:p w14:paraId="A6000000">
                          <w:pPr>
                            <w:pStyle w:val="Style_2"/>
                            <w:spacing w:line="240" w:lineRule="auto"/>
                            <w:ind/>
                          </w:pPr>
                        </w:p>
                      </w:txbxContent>
                    </wps:txbx>
                    <wps:bodyPr anchor="t" bIns="0" lIns="0" rIns="0" tIns="0" wrap="none">
                      <a:spAutoFit/>
                    </wps:bodyPr>
                  </wps:wsp>
                </a:graphicData>
              </a:graphic>
            </wp:anchor>
          </w:drawing>
        </mc:Choice>
        <mc:Fallback>
          <w:pict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Fallback>
      </mc:AlternateContent>
    </w:r>
  </w:p>
</w:hdr>
</file>

<file path=word/header85.xml><?xml version="1.0" encoding="utf-8"?>
<w:hdr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left" w:y="1"/>
    </w:pPr>
    <w:r>
      <w:rPr>
        <w:rStyle w:val="Style_4_ch"/>
      </w:rPr>
      <w:fldChar w:fldCharType="begin"/>
    </w:r>
    <w:r>
      <w:rPr>
        <w:rStyle w:val="Style_4_ch"/>
      </w:rPr>
      <w:instrText xml:space="preserve">PAGE </w:instrText>
    </w:r>
    <w:r>
      <w:rPr>
        <w:rStyle w:val="Style_4_ch"/>
      </w:rPr>
      <w:fldChar w:fldCharType="separate"/>
    </w:r>
    <w:r>
      <w:rPr>
        <w:rStyle w:val="Style_4_ch"/>
      </w:rPr>
      <w:fldChar w:fldCharType="end"/>
    </w:r>
  </w:p>
  <w:p w14:paraId="A9000000">
    <w:pPr>
      <w:rPr>
        <w:sz w:val="2"/>
      </w:rPr>
    </w:pPr>
    <w:r>
      <mc:AlternateContent>
        <mc:Choice Requires="wps">
          <w:drawing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wp:anchor allowOverlap="true" behindDoc="true" layoutInCell="true" locked="false" relativeHeight="251658240" simplePos="false">
              <wp:simplePos x="0" y="0"/>
              <wp:positionH relativeFrom="page">
                <wp:posOffset>3849370</wp:posOffset>
              </wp:positionH>
              <wp:positionV relativeFrom="page">
                <wp:posOffset>568325</wp:posOffset>
              </wp:positionV>
              <wp:extent cx="271145" cy="106679"/>
              <wp:wrapNone/>
              <wp:docPr hidden="false" id="85" name="Picture 85"/>
              <a:graphic>
                <a:graphicData uri="http://schemas.microsoft.com/office/word/2010/wordprocessingShape">
                  <wps:wsp>
                    <wps:cNvSpPr txBox="false"/>
                    <wps:spPr>
                      <a:xfrm flipH="false" flipV="false" rot="0">
                        <a:off x="0" y="0"/>
                        <a:ext cx="271145" cy="106679"/>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noFill/>
                      <a:ln>
                        <a:noFill/>
                      </a:ln>
                    </wps:spPr>
                    <wps:txbx>
                      <w:txbxContent>
                        <w:p w14:paraId="AA000000">
                          <w:pPr>
                            <w:pStyle w:val="Style_2"/>
                            <w:spacing w:line="240" w:lineRule="auto"/>
                            <w:ind/>
                          </w:pPr>
                        </w:p>
                      </w:txbxContent>
                    </wps:txbx>
                    <wps:bodyPr anchor="t" bIns="0" lIns="0" rIns="0" tIns="0" wrap="none">
                      <a:spAutoFit/>
                    </wps:bodyPr>
                  </wps:wsp>
                </a:graphicData>
              </a:graphic>
            </wp:anchor>
          </w:drawing>
        </mc:Choice>
        <mc:Fallback>
          <w:pict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Fallback>
      </mc:AlternateContent>
    </w:r>
  </w:p>
</w:hdr>
</file>

<file path=word/header87.xml><?xml version="1.0" encoding="utf-8"?>
<w:hdr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left" w:y="1"/>
    </w:pPr>
    <w:r>
      <w:rPr>
        <w:rStyle w:val="Style_1_ch"/>
      </w:rPr>
      <w:fldChar w:fldCharType="begin"/>
    </w:r>
    <w:r>
      <w:rPr>
        <w:rStyle w:val="Style_1_ch"/>
      </w:rPr>
      <w:instrText xml:space="preserve">PAGE </w:instrText>
    </w:r>
    <w:r>
      <w:rPr>
        <w:rStyle w:val="Style_1_ch"/>
      </w:rPr>
      <w:fldChar w:fldCharType="separate"/>
    </w:r>
    <w:r>
      <w:rPr>
        <w:rStyle w:val="Style_1_ch"/>
      </w:rPr>
      <w:fldChar w:fldCharType="end"/>
    </w:r>
  </w:p>
  <w:p w14:paraId="AD000000">
    <w:pPr>
      <w:rPr>
        <w:sz w:val="2"/>
      </w:rPr>
    </w:pPr>
    <w:r>
      <mc:AlternateContent>
        <mc:Choice Requires="wps">
          <w:drawing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wp:anchor allowOverlap="true" behindDoc="true" layoutInCell="true" locked="false" relativeHeight="251658240" simplePos="false">
              <wp:simplePos x="0" y="0"/>
              <wp:positionH relativeFrom="page">
                <wp:posOffset>3918584</wp:posOffset>
              </wp:positionH>
              <wp:positionV relativeFrom="page">
                <wp:posOffset>427990</wp:posOffset>
              </wp:positionV>
              <wp:extent cx="121920" cy="106679"/>
              <wp:wrapNone/>
              <wp:docPr hidden="false" id="87" name="Picture 87"/>
              <a:graphic>
                <a:graphicData uri="http://schemas.microsoft.com/office/word/2010/wordprocessingShape">
                  <wps:wsp>
                    <wps:cNvSpPr txBox="false"/>
                    <wps:spPr>
                      <a:xfrm flipH="false" flipV="false" rot="0">
                        <a:off x="0" y="0"/>
                        <a:ext cx="121920" cy="106679"/>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noFill/>
                      <a:ln>
                        <a:noFill/>
                      </a:ln>
                    </wps:spPr>
                    <wps:txbx>
                      <w:txbxContent>
                        <w:p w14:paraId="AE000000">
                          <w:pPr>
                            <w:pStyle w:val="Style_2"/>
                            <w:spacing w:line="240" w:lineRule="auto"/>
                            <w:ind/>
                          </w:pPr>
                        </w:p>
                      </w:txbxContent>
                    </wps:txbx>
                    <wps:bodyPr anchor="t" bIns="0" lIns="0" rIns="0" tIns="0" wrap="none">
                      <a:spAutoFit/>
                    </wps:bodyPr>
                  </wps:wsp>
                </a:graphicData>
              </a:graphic>
            </wp:anchor>
          </w:drawing>
        </mc:Choice>
        <mc:Fallback>
          <w:pict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Fallback>
      </mc:AlternateContent>
    </w:r>
  </w:p>
</w:hdr>
</file>

<file path=word/header89.xml><?xml version="1.0" encoding="utf-8"?>
<w:hdr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left" w:y="1"/>
    </w:pPr>
    <w:r>
      <w:rPr>
        <w:rStyle w:val="Style_4_ch"/>
      </w:rPr>
      <w:fldChar w:fldCharType="begin"/>
    </w:r>
    <w:r>
      <w:rPr>
        <w:rStyle w:val="Style_4_ch"/>
      </w:rPr>
      <w:instrText xml:space="preserve">PAGE </w:instrText>
    </w:r>
    <w:r>
      <w:rPr>
        <w:rStyle w:val="Style_4_ch"/>
      </w:rPr>
      <w:fldChar w:fldCharType="separate"/>
    </w:r>
    <w:r>
      <w:rPr>
        <w:rStyle w:val="Style_4_ch"/>
      </w:rPr>
      <w:fldChar w:fldCharType="end"/>
    </w:r>
  </w:p>
  <w:p w14:paraId="B1000000">
    <w:pPr>
      <w:rPr>
        <w:sz w:val="2"/>
      </w:rPr>
    </w:pPr>
    <w:r>
      <mc:AlternateContent>
        <mc:Choice Requires="wps">
          <w:drawing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wp:anchor allowOverlap="true" behindDoc="true" layoutInCell="true" locked="false" relativeHeight="251658240" simplePos="false">
              <wp:simplePos x="0" y="0"/>
              <wp:positionH relativeFrom="page">
                <wp:posOffset>3850640</wp:posOffset>
              </wp:positionH>
              <wp:positionV relativeFrom="page">
                <wp:posOffset>489585</wp:posOffset>
              </wp:positionV>
              <wp:extent cx="265430" cy="109854"/>
              <wp:wrapNone/>
              <wp:docPr hidden="false" id="89" name="Picture 89"/>
              <a:graphic>
                <a:graphicData uri="http://schemas.microsoft.com/office/word/2010/wordprocessingShape">
                  <wps:wsp>
                    <wps:cNvSpPr txBox="false"/>
                    <wps:spPr>
                      <a:xfrm flipH="false" flipV="false" rot="0">
                        <a:off x="0" y="0"/>
                        <a:ext cx="265430" cy="109854"/>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noFill/>
                      <a:ln>
                        <a:noFill/>
                      </a:ln>
                    </wps:spPr>
                    <wps:txbx>
                      <w:txbxContent>
                        <w:p w14:paraId="B2000000">
                          <w:pPr>
                            <w:pStyle w:val="Style_2"/>
                            <w:spacing w:line="240" w:lineRule="auto"/>
                            <w:ind/>
                          </w:pPr>
                        </w:p>
                      </w:txbxContent>
                    </wps:txbx>
                    <wps:bodyPr anchor="t" bIns="0" lIns="0" rIns="0" tIns="0" wrap="none">
                      <a:spAutoFit/>
                    </wps:bodyPr>
                  </wps:wsp>
                </a:graphicData>
              </a:graphic>
            </wp:anchor>
          </w:drawing>
        </mc:Choice>
        <mc:Fallback>
          <w:pict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Fallback>
      </mc:AlternateContent>
    </w:r>
  </w:p>
</w:hdr>
</file>

<file path=word/header9.xml><?xml version="1.0" encoding="utf-8"?>
<w:hdr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left" w:y="1"/>
    </w:pPr>
    <w:r>
      <w:rPr>
        <w:rStyle w:val="Style_5_ch"/>
      </w:rPr>
      <w:fldChar w:fldCharType="begin"/>
    </w:r>
    <w:r>
      <w:rPr>
        <w:rStyle w:val="Style_5_ch"/>
      </w:rPr>
      <w:instrText xml:space="preserve">PAGE </w:instrText>
    </w:r>
    <w:r>
      <w:rPr>
        <w:rStyle w:val="Style_5_ch"/>
      </w:rPr>
      <w:fldChar w:fldCharType="separate"/>
    </w:r>
    <w:r>
      <w:rPr>
        <w:rStyle w:val="Style_5_ch"/>
      </w:rPr>
      <w:fldChar w:fldCharType="end"/>
    </w:r>
  </w:p>
  <w:p w14:paraId="11000000">
    <w:pPr>
      <w:rPr>
        <w:sz w:val="2"/>
      </w:rPr>
    </w:pPr>
    <w:r>
      <mc:AlternateContent>
        <mc:Choice Requires="wps">
          <w:drawing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wp:anchor allowOverlap="true" behindDoc="true" layoutInCell="true" locked="false" relativeHeight="251658240" simplePos="false">
              <wp:simplePos x="0" y="0"/>
              <wp:positionH relativeFrom="page">
                <wp:posOffset>3850005</wp:posOffset>
              </wp:positionH>
              <wp:positionV relativeFrom="page">
                <wp:posOffset>540385</wp:posOffset>
              </wp:positionV>
              <wp:extent cx="277495" cy="103504"/>
              <wp:wrapNone/>
              <wp:docPr hidden="false" id="9" name="Picture 9"/>
              <a:graphic>
                <a:graphicData uri="http://schemas.microsoft.com/office/word/2010/wordprocessingShape">
                  <wps:wsp>
                    <wps:cNvSpPr txBox="false"/>
                    <wps:spPr>
                      <a:xfrm flipH="false" flipV="false" rot="0">
                        <a:off x="0" y="0"/>
                        <a:ext cx="277495" cy="103504"/>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noFill/>
                      <a:ln>
                        <a:noFill/>
                      </a:ln>
                    </wps:spPr>
                    <wps:txbx>
                      <w:txbxContent>
                        <w:p w14:paraId="12000000">
                          <w:pPr>
                            <w:pStyle w:val="Style_2"/>
                            <w:spacing w:line="240" w:lineRule="auto"/>
                            <w:ind/>
                          </w:pPr>
                        </w:p>
                      </w:txbxContent>
                    </wps:txbx>
                    <wps:bodyPr anchor="t" bIns="0" lIns="0" rIns="0" tIns="0" wrap="none">
                      <a:spAutoFit/>
                    </wps:bodyPr>
                  </wps:wsp>
                </a:graphicData>
              </a:graphic>
            </wp:anchor>
          </w:drawing>
        </mc:Choice>
        <mc:Fallback>
          <w:pict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Fallback>
      </mc:AlternateContent>
    </w:r>
  </w:p>
</w:hdr>
</file>

<file path=word/header91.xml><?xml version="1.0" encoding="utf-8"?>
<w:hdr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left" w:y="1"/>
    </w:pPr>
    <w:r>
      <w:rPr>
        <w:rStyle w:val="Style_1_ch"/>
      </w:rPr>
      <w:fldChar w:fldCharType="begin"/>
    </w:r>
    <w:r>
      <w:rPr>
        <w:rStyle w:val="Style_1_ch"/>
      </w:rPr>
      <w:instrText xml:space="preserve">PAGE </w:instrText>
    </w:r>
    <w:r>
      <w:rPr>
        <w:rStyle w:val="Style_1_ch"/>
      </w:rPr>
      <w:fldChar w:fldCharType="separate"/>
    </w:r>
    <w:r>
      <w:rPr>
        <w:rStyle w:val="Style_1_ch"/>
      </w:rPr>
      <w:fldChar w:fldCharType="end"/>
    </w:r>
  </w:p>
  <w:p w14:paraId="B4000000">
    <w:pPr>
      <w:rPr>
        <w:sz w:val="2"/>
      </w:rPr>
    </w:pPr>
    <w:r>
      <mc:AlternateContent>
        <mc:Choice Requires="wps">
          <w:drawing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wp:anchor allowOverlap="true" behindDoc="true" layoutInCell="true" locked="false" relativeHeight="251658240" simplePos="false">
              <wp:simplePos x="0" y="0"/>
              <wp:positionH relativeFrom="page">
                <wp:posOffset>3918584</wp:posOffset>
              </wp:positionH>
              <wp:positionV relativeFrom="page">
                <wp:posOffset>427990</wp:posOffset>
              </wp:positionV>
              <wp:extent cx="121920" cy="106679"/>
              <wp:wrapNone/>
              <wp:docPr hidden="false" id="90" name="Picture 90"/>
              <a:graphic>
                <a:graphicData uri="http://schemas.microsoft.com/office/word/2010/wordprocessingShape">
                  <wps:wsp>
                    <wps:cNvSpPr txBox="false"/>
                    <wps:spPr>
                      <a:xfrm flipH="false" flipV="false" rot="0">
                        <a:off x="0" y="0"/>
                        <a:ext cx="121920" cy="106679"/>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noFill/>
                      <a:ln>
                        <a:noFill/>
                      </a:ln>
                    </wps:spPr>
                    <wps:txbx>
                      <w:txbxContent>
                        <w:p w14:paraId="B5000000">
                          <w:pPr>
                            <w:pStyle w:val="Style_2"/>
                            <w:spacing w:line="240" w:lineRule="auto"/>
                            <w:ind/>
                          </w:pPr>
                        </w:p>
                      </w:txbxContent>
                    </wps:txbx>
                    <wps:bodyPr anchor="t" bIns="0" lIns="0" rIns="0" tIns="0" wrap="none">
                      <a:spAutoFit/>
                    </wps:bodyPr>
                  </wps:wsp>
                </a:graphicData>
              </a:graphic>
            </wp:anchor>
          </w:drawing>
        </mc:Choice>
        <mc:Fallback>
          <w:pict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Fallback>
      </mc:AlternateContent>
    </w:r>
  </w:p>
</w:hdr>
</file>

<file path=word/header93.xml><?xml version="1.0" encoding="utf-8"?>
<w:hdr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left" w:y="1"/>
    </w:pPr>
    <w:r>
      <w:rPr>
        <w:rStyle w:val="Style_1_ch"/>
      </w:rPr>
      <w:fldChar w:fldCharType="begin"/>
    </w:r>
    <w:r>
      <w:rPr>
        <w:rStyle w:val="Style_1_ch"/>
      </w:rPr>
      <w:instrText xml:space="preserve">PAGE </w:instrText>
    </w:r>
    <w:r>
      <w:rPr>
        <w:rStyle w:val="Style_1_ch"/>
      </w:rPr>
      <w:fldChar w:fldCharType="separate"/>
    </w:r>
    <w:r>
      <w:rPr>
        <w:rStyle w:val="Style_1_ch"/>
      </w:rPr>
      <w:fldChar w:fldCharType="end"/>
    </w:r>
  </w:p>
  <w:p w14:paraId="B8000000">
    <w:pPr>
      <w:rPr>
        <w:sz w:val="2"/>
      </w:rPr>
    </w:pPr>
    <w:r>
      <mc:AlternateContent>
        <mc:Choice Requires="wps">
          <w:drawing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wp:anchor allowOverlap="true" behindDoc="true" layoutInCell="true" locked="false" relativeHeight="251658240" simplePos="false">
              <wp:simplePos x="0" y="0"/>
              <wp:positionH relativeFrom="page">
                <wp:posOffset>3918584</wp:posOffset>
              </wp:positionH>
              <wp:positionV relativeFrom="page">
                <wp:posOffset>427990</wp:posOffset>
              </wp:positionV>
              <wp:extent cx="121920" cy="106679"/>
              <wp:wrapNone/>
              <wp:docPr hidden="false" id="92" name="Picture 92"/>
              <a:graphic>
                <a:graphicData uri="http://schemas.microsoft.com/office/word/2010/wordprocessingShape">
                  <wps:wsp>
                    <wps:cNvSpPr txBox="false"/>
                    <wps:spPr>
                      <a:xfrm flipH="false" flipV="false" rot="0">
                        <a:off x="0" y="0"/>
                        <a:ext cx="121920" cy="106679"/>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noFill/>
                      <a:ln>
                        <a:noFill/>
                      </a:ln>
                    </wps:spPr>
                    <wps:txbx>
                      <w:txbxContent>
                        <w:p w14:paraId="B9000000">
                          <w:pPr>
                            <w:pStyle w:val="Style_2"/>
                            <w:spacing w:line="240" w:lineRule="auto"/>
                            <w:ind/>
                          </w:pPr>
                        </w:p>
                      </w:txbxContent>
                    </wps:txbx>
                    <wps:bodyPr anchor="t" bIns="0" lIns="0" rIns="0" tIns="0" wrap="none">
                      <a:spAutoFit/>
                    </wps:bodyPr>
                  </wps:wsp>
                </a:graphicData>
              </a:graphic>
            </wp:anchor>
          </w:drawing>
        </mc:Choice>
        <mc:Fallback>
          <w:pict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Fallback>
      </mc:AlternateContent>
    </w:r>
  </w:p>
</w:hdr>
</file>

<file path=word/header95.xml><?xml version="1.0" encoding="utf-8"?>
<w:hdr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left" w:y="1"/>
    </w:pPr>
    <w:r>
      <w:rPr>
        <w:rStyle w:val="Style_1_ch"/>
      </w:rPr>
      <w:fldChar w:fldCharType="begin"/>
    </w:r>
    <w:r>
      <w:rPr>
        <w:rStyle w:val="Style_1_ch"/>
      </w:rPr>
      <w:instrText xml:space="preserve">PAGE </w:instrText>
    </w:r>
    <w:r>
      <w:rPr>
        <w:rStyle w:val="Style_1_ch"/>
      </w:rPr>
      <w:fldChar w:fldCharType="separate"/>
    </w:r>
    <w:r>
      <w:rPr>
        <w:rStyle w:val="Style_1_ch"/>
      </w:rPr>
      <w:fldChar w:fldCharType="end"/>
    </w:r>
  </w:p>
  <w:p w14:paraId="BC000000">
    <w:pPr>
      <w:rPr>
        <w:sz w:val="2"/>
      </w:rPr>
    </w:pPr>
    <w:r>
      <mc:AlternateContent>
        <mc:Choice Requires="wps">
          <w:drawing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wp:anchor allowOverlap="true" behindDoc="true" layoutInCell="true" locked="false" relativeHeight="251658240" simplePos="false">
              <wp:simplePos x="0" y="0"/>
              <wp:positionH relativeFrom="page">
                <wp:posOffset>3918584</wp:posOffset>
              </wp:positionH>
              <wp:positionV relativeFrom="page">
                <wp:posOffset>427990</wp:posOffset>
              </wp:positionV>
              <wp:extent cx="121920" cy="106679"/>
              <wp:wrapNone/>
              <wp:docPr hidden="false" id="94" name="Picture 94"/>
              <a:graphic>
                <a:graphicData uri="http://schemas.microsoft.com/office/word/2010/wordprocessingShape">
                  <wps:wsp>
                    <wps:cNvSpPr txBox="false"/>
                    <wps:spPr>
                      <a:xfrm flipH="false" flipV="false" rot="0">
                        <a:off x="0" y="0"/>
                        <a:ext cx="121920" cy="106679"/>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noFill/>
                      <a:ln>
                        <a:noFill/>
                      </a:ln>
                    </wps:spPr>
                    <wps:txbx>
                      <w:txbxContent>
                        <w:p w14:paraId="BD000000">
                          <w:pPr>
                            <w:pStyle w:val="Style_2"/>
                            <w:spacing w:line="240" w:lineRule="auto"/>
                            <w:ind/>
                          </w:pPr>
                        </w:p>
                      </w:txbxContent>
                    </wps:txbx>
                    <wps:bodyPr anchor="t" bIns="0" lIns="0" rIns="0" tIns="0" wrap="none">
                      <a:spAutoFit/>
                    </wps:bodyPr>
                  </wps:wsp>
                </a:graphicData>
              </a:graphic>
            </wp:anchor>
          </w:drawing>
        </mc:Choice>
        <mc:Fallback>
          <w:pict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Fallback>
      </mc:AlternateContent>
    </w:r>
  </w:p>
</w:hdr>
</file>

<file path=word/header97.xml><?xml version="1.0" encoding="utf-8"?>
<w:hdr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left" w:y="1"/>
    </w:pPr>
    <w:r>
      <w:rPr>
        <w:rStyle w:val="Style_1_ch"/>
      </w:rPr>
      <w:fldChar w:fldCharType="begin"/>
    </w:r>
    <w:r>
      <w:rPr>
        <w:rStyle w:val="Style_1_ch"/>
      </w:rPr>
      <w:instrText xml:space="preserve">PAGE </w:instrText>
    </w:r>
    <w:r>
      <w:rPr>
        <w:rStyle w:val="Style_1_ch"/>
      </w:rPr>
      <w:fldChar w:fldCharType="separate"/>
    </w:r>
    <w:r>
      <w:rPr>
        <w:rStyle w:val="Style_1_ch"/>
      </w:rPr>
      <w:fldChar w:fldCharType="end"/>
    </w:r>
  </w:p>
  <w:p w14:paraId="C0000000">
    <w:pPr>
      <w:rPr>
        <w:sz w:val="2"/>
      </w:rPr>
    </w:pPr>
    <w:r>
      <mc:AlternateContent>
        <mc:Choice Requires="wps">
          <w:drawing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wp:anchor allowOverlap="true" behindDoc="true" layoutInCell="true" locked="false" relativeHeight="251658240" simplePos="false">
              <wp:simplePos x="0" y="0"/>
              <wp:positionH relativeFrom="page">
                <wp:posOffset>3918584</wp:posOffset>
              </wp:positionH>
              <wp:positionV relativeFrom="page">
                <wp:posOffset>427990</wp:posOffset>
              </wp:positionV>
              <wp:extent cx="121920" cy="106679"/>
              <wp:wrapNone/>
              <wp:docPr hidden="false" id="96" name="Picture 96"/>
              <a:graphic>
                <a:graphicData uri="http://schemas.microsoft.com/office/word/2010/wordprocessingShape">
                  <wps:wsp>
                    <wps:cNvSpPr txBox="false"/>
                    <wps:spPr>
                      <a:xfrm flipH="false" flipV="false" rot="0">
                        <a:off x="0" y="0"/>
                        <a:ext cx="121920" cy="106679"/>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noFill/>
                      <a:ln>
                        <a:noFill/>
                      </a:ln>
                    </wps:spPr>
                    <wps:txbx>
                      <w:txbxContent>
                        <w:p w14:paraId="C1000000">
                          <w:pPr>
                            <w:pStyle w:val="Style_2"/>
                            <w:spacing w:line="240" w:lineRule="auto"/>
                            <w:ind/>
                          </w:pPr>
                        </w:p>
                      </w:txbxContent>
                    </wps:txbx>
                    <wps:bodyPr anchor="t" bIns="0" lIns="0" rIns="0" tIns="0" wrap="none">
                      <a:spAutoFit/>
                    </wps:bodyPr>
                  </wps:wsp>
                </a:graphicData>
              </a:graphic>
            </wp:anchor>
          </w:drawing>
        </mc:Choice>
        <mc:Fallback>
          <w:pict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Fallback>
      </mc:AlternateContent>
    </w:r>
  </w:p>
</w:hdr>
</file>

<file path=word/header99.xml><?xml version="1.0" encoding="utf-8"?>
<w:hdr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14:paraId="C4000000"/>
</w:hdr>
</file>

<file path=word/numbering.xml><?xml version="1.0" encoding="utf-8"?>
<w:numbering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abstractNum w:abstractNumId="0">
    <w:lvl w:ilvl="0">
      <w:start w:val="1"/>
      <w:numFmt w:val="upperRoman"/>
      <w:lvlText w:val="%1."/>
      <w:lvlJc w:val="left"/>
      <w:pPr>
        <w:ind w:hanging="720" w:left="108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
    <w:lvl w:ilvl="0">
      <w:start w:val="1"/>
      <w:numFmt w:val="decimal"/>
      <w:lvlText w:val="%1."/>
      <w:lvlJc w:val="left"/>
      <w:rPr>
        <w:rFonts w:ascii="Times New Roman" w:hAnsi="Times New Roman"/>
        <w:b w:val="1"/>
        <w:i w:val="0"/>
        <w:smallCaps w:val="0"/>
        <w:strike w:val="0"/>
        <w:color w:val="000000"/>
        <w:spacing w:val="0"/>
        <w:sz w:val="26"/>
        <w:u w:val="none"/>
      </w:rPr>
    </w:lvl>
    <w:lvl w:ilvl="1">
      <w:start w:val="1"/>
      <w:numFmt w:val="decimal"/>
      <w:lvlText w:val="%1.%2."/>
      <w:lvlJc w:val="left"/>
      <w:rPr>
        <w:rFonts w:ascii="Times New Roman" w:hAnsi="Times New Roman"/>
        <w:b w:val="0"/>
        <w:i w:val="0"/>
        <w:smallCaps w:val="0"/>
        <w:strike w:val="0"/>
        <w:color w:val="000000"/>
        <w:spacing w:val="0"/>
        <w:sz w:val="26"/>
        <w:u w:val="none"/>
      </w:rPr>
    </w:lvl>
    <w:lvl w:ilvl="2">
      <w:start w:val="1"/>
      <w:numFmt w:val="decimal"/>
      <w:lvlText w:val="%1.%2.%3."/>
      <w:lvlJc w:val="left"/>
      <w:rPr>
        <w:rFonts w:ascii="Times New Roman" w:hAnsi="Times New Roman"/>
        <w:b w:val="0"/>
        <w:i w:val="0"/>
        <w:smallCaps w:val="0"/>
        <w:strike w:val="0"/>
        <w:color w:val="000000"/>
        <w:spacing w:val="0"/>
        <w:sz w:val="26"/>
        <w:u w:val="none"/>
      </w:rPr>
    </w:lvl>
    <w:lvl w:ilvl="3">
      <w:start w:val="1"/>
      <w:numFmt w:val="decimal"/>
      <w:lvlText w:val="%1.%2.%3.%4."/>
      <w:lvlJc w:val="left"/>
      <w:rPr>
        <w:rFonts w:ascii="Times New Roman" w:hAnsi="Times New Roman"/>
        <w:b w:val="0"/>
        <w:i w:val="0"/>
        <w:smallCaps w:val="0"/>
        <w:strike w:val="0"/>
        <w:color w:val="000000"/>
        <w:spacing w:val="0"/>
        <w:sz w:val="26"/>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lvl w:ilvl="0">
      <w:start w:val="1"/>
      <w:numFmt w:val="upperRoman"/>
      <w:lvlText w:val="%1."/>
      <w:lvlJc w:val="left"/>
      <w:rPr>
        <w:rFonts w:ascii="Times New Roman" w:hAnsi="Times New Roman"/>
        <w:b w:val="1"/>
        <w:i w:val="0"/>
        <w:smallCaps w:val="0"/>
        <w:strike w:val="0"/>
        <w:color w:val="000000"/>
        <w:spacing w:val="0"/>
        <w:sz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lvl w:ilvl="0">
      <w:start w:val="1"/>
      <w:numFmt w:val="decimal"/>
      <w:lvlText w:val="%1)"/>
      <w:lvlJc w:val="left"/>
      <w:rPr>
        <w:rFonts w:ascii="Times New Roman" w:hAnsi="Times New Roman"/>
        <w:b w:val="0"/>
        <w:i w:val="0"/>
        <w:smallCaps w:val="0"/>
        <w:strike w:val="0"/>
        <w:color w:val="000000"/>
        <w:spacing w:val="0"/>
        <w:sz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lvl w:ilvl="0">
      <w:start w:val="5"/>
      <w:numFmt w:val="decimal"/>
      <w:lvlText w:val="%1)"/>
      <w:lvlJc w:val="left"/>
      <w:rPr>
        <w:rFonts w:ascii="Times New Roman" w:hAnsi="Times New Roman"/>
        <w:b w:val="0"/>
        <w:i w:val="0"/>
        <w:smallCaps w:val="0"/>
        <w:strike w:val="0"/>
        <w:color w:val="000000"/>
        <w:spacing w:val="0"/>
        <w:sz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lvl w:ilvl="0">
      <w:start w:val="3"/>
      <w:numFmt w:val="decimal"/>
      <w:lvlText w:val="19.8.%1."/>
      <w:lvlJc w:val="left"/>
      <w:rPr>
        <w:rFonts w:ascii="Times New Roman" w:hAnsi="Times New Roman"/>
        <w:b w:val="0"/>
        <w:i w:val="0"/>
        <w:smallCaps w:val="0"/>
        <w:strike w:val="0"/>
        <w:color w:val="000000"/>
        <w:spacing w:val="0"/>
        <w:sz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lvl w:ilvl="0">
      <w:start w:val="1"/>
      <w:numFmt w:val="decimal"/>
      <w:lvlText w:val="19.8.4.%1."/>
      <w:lvlJc w:val="left"/>
      <w:rPr>
        <w:rFonts w:ascii="Times New Roman" w:hAnsi="Times New Roman"/>
        <w:b w:val="0"/>
        <w:i w:val="0"/>
        <w:smallCaps w:val="0"/>
        <w:strike w:val="0"/>
        <w:color w:val="000000"/>
        <w:spacing w:val="0"/>
        <w:sz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lvl w:ilvl="0">
      <w:start w:val="1"/>
      <w:numFmt w:val="decimal"/>
      <w:lvlText w:val="19.8.5.%1."/>
      <w:lvlJc w:val="left"/>
      <w:rPr>
        <w:rFonts w:ascii="Times New Roman" w:hAnsi="Times New Roman"/>
        <w:b w:val="0"/>
        <w:i w:val="0"/>
        <w:smallCaps w:val="0"/>
        <w:strike w:val="0"/>
        <w:color w:val="000000"/>
        <w:spacing w:val="0"/>
        <w:sz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lvl w:ilvl="0">
      <w:start w:val="6"/>
      <w:numFmt w:val="decimal"/>
      <w:lvlText w:val="19.8.%1."/>
      <w:lvlJc w:val="left"/>
      <w:rPr>
        <w:rFonts w:ascii="Times New Roman" w:hAnsi="Times New Roman"/>
        <w:b w:val="0"/>
        <w:i w:val="0"/>
        <w:smallCaps w:val="0"/>
        <w:strike w:val="0"/>
        <w:color w:val="000000"/>
        <w:spacing w:val="0"/>
        <w:sz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lvl w:ilvl="0">
      <w:start w:val="1"/>
      <w:numFmt w:val="decimal"/>
      <w:lvlText w:val="19.8.6.%1."/>
      <w:lvlJc w:val="left"/>
      <w:rPr>
        <w:rFonts w:ascii="Times New Roman" w:hAnsi="Times New Roman"/>
        <w:b w:val="0"/>
        <w:i w:val="0"/>
        <w:smallCaps w:val="0"/>
        <w:strike w:val="0"/>
        <w:color w:val="000000"/>
        <w:spacing w:val="0"/>
        <w:sz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lvl w:ilvl="0">
      <w:start w:val="20"/>
      <w:numFmt w:val="decimal"/>
      <w:lvlText w:val="%1."/>
      <w:lvlJc w:val="left"/>
      <w:rPr>
        <w:rFonts w:ascii="Times New Roman" w:hAnsi="Times New Roman"/>
        <w:b w:val="1"/>
        <w:i w:val="0"/>
        <w:smallCaps w:val="0"/>
        <w:strike w:val="0"/>
        <w:color w:val="000000"/>
        <w:spacing w:val="0"/>
        <w:sz w:val="26"/>
        <w:u w:val="none"/>
      </w:rPr>
    </w:lvl>
    <w:lvl w:ilvl="1">
      <w:start w:val="1"/>
      <w:numFmt w:val="decimal"/>
      <w:lvlText w:val="%1.%2."/>
      <w:lvlJc w:val="left"/>
      <w:rPr>
        <w:rFonts w:ascii="Times New Roman" w:hAnsi="Times New Roman"/>
        <w:b w:val="0"/>
        <w:i w:val="0"/>
        <w:smallCaps w:val="0"/>
        <w:strike w:val="0"/>
        <w:color w:val="000000"/>
        <w:spacing w:val="0"/>
        <w:sz w:val="26"/>
        <w:u w:val="none"/>
      </w:rPr>
    </w:lvl>
    <w:lvl w:ilvl="2">
      <w:start w:val="1"/>
      <w:numFmt w:val="decimal"/>
      <w:lvlText w:val="%1.%2.%3."/>
      <w:lvlJc w:val="left"/>
      <w:rPr>
        <w:rFonts w:ascii="Times New Roman" w:hAnsi="Times New Roman"/>
        <w:b w:val="0"/>
        <w:i w:val="0"/>
        <w:smallCaps w:val="0"/>
        <w:strike w:val="0"/>
        <w:color w:val="000000"/>
        <w:spacing w:val="0"/>
        <w:sz w:val="26"/>
        <w:u w:val="none"/>
      </w:rPr>
    </w:lvl>
    <w:lvl w:ilvl="3">
      <w:start w:val="1"/>
      <w:numFmt w:val="decimal"/>
      <w:lvlText w:val="%1.%2.%3.%4."/>
      <w:lvlJc w:val="left"/>
      <w:rPr>
        <w:rFonts w:ascii="Times New Roman" w:hAnsi="Times New Roman"/>
        <w:b w:val="0"/>
        <w:i w:val="0"/>
        <w:smallCaps w:val="0"/>
        <w:strike w:val="0"/>
        <w:color w:val="000000"/>
        <w:spacing w:val="0"/>
        <w:sz w:val="26"/>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lvl w:ilvl="0">
      <w:start w:val="1"/>
      <w:numFmt w:val="decimal"/>
      <w:lvlText w:val="20.3.%1."/>
      <w:lvlJc w:val="left"/>
      <w:rPr>
        <w:rFonts w:ascii="Times New Roman" w:hAnsi="Times New Roman"/>
        <w:b w:val="0"/>
        <w:i w:val="0"/>
        <w:smallCaps w:val="0"/>
        <w:strike w:val="0"/>
        <w:color w:val="000000"/>
        <w:spacing w:val="0"/>
        <w:sz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lvl w:ilvl="0">
      <w:start w:val="1"/>
      <w:numFmt w:val="decimal"/>
      <w:lvlText w:val="20.3.1.%1."/>
      <w:lvlJc w:val="left"/>
      <w:rPr>
        <w:rFonts w:ascii="Times New Roman" w:hAnsi="Times New Roman"/>
        <w:b w:val="0"/>
        <w:i w:val="0"/>
        <w:smallCaps w:val="0"/>
        <w:strike w:val="0"/>
        <w:color w:val="000000"/>
        <w:spacing w:val="0"/>
        <w:sz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lvl w:ilvl="0">
      <w:start w:val="1"/>
      <w:numFmt w:val="decimal"/>
      <w:lvlText w:val="20.3.4.%1."/>
      <w:lvlJc w:val="left"/>
      <w:rPr>
        <w:rFonts w:ascii="Times New Roman" w:hAnsi="Times New Roman"/>
        <w:b w:val="0"/>
        <w:i w:val="0"/>
        <w:smallCaps w:val="0"/>
        <w:strike w:val="0"/>
        <w:color w:val="000000"/>
        <w:spacing w:val="0"/>
        <w:sz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lvl w:ilvl="0">
      <w:start w:val="111"/>
      <w:numFmt w:val="decimal"/>
      <w:lvlText w:val="%1."/>
      <w:lvlJc w:val="left"/>
      <w:rPr>
        <w:rFonts w:ascii="Times New Roman" w:hAnsi="Times New Roman"/>
        <w:b w:val="0"/>
        <w:i w:val="0"/>
        <w:smallCaps w:val="0"/>
        <w:strike w:val="0"/>
        <w:color w:val="000000"/>
        <w:spacing w:val="-40"/>
        <w:sz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lvl w:ilvl="0">
      <w:start w:val="4"/>
      <w:numFmt w:val="decimal"/>
      <w:lvlText w:val="20.%1."/>
      <w:lvlJc w:val="left"/>
      <w:rPr>
        <w:rFonts w:ascii="Times New Roman" w:hAnsi="Times New Roman"/>
        <w:b w:val="0"/>
        <w:i w:val="0"/>
        <w:smallCaps w:val="0"/>
        <w:strike w:val="0"/>
        <w:color w:val="000000"/>
        <w:spacing w:val="0"/>
        <w:sz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lvl w:ilvl="0">
      <w:start w:val="1"/>
      <w:numFmt w:val="decimal"/>
      <w:lvlText w:val="20.4.%1."/>
      <w:lvlJc w:val="left"/>
      <w:rPr>
        <w:rFonts w:ascii="Times New Roman" w:hAnsi="Times New Roman"/>
        <w:b w:val="0"/>
        <w:i w:val="0"/>
        <w:smallCaps w:val="0"/>
        <w:strike w:val="0"/>
        <w:color w:val="000000"/>
        <w:spacing w:val="0"/>
        <w:sz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lvl w:ilvl="0">
      <w:start w:val="1"/>
      <w:numFmt w:val="decimal"/>
      <w:lvlText w:val="20.4.1.%1."/>
      <w:lvlJc w:val="left"/>
      <w:rPr>
        <w:rFonts w:ascii="Times New Roman" w:hAnsi="Times New Roman"/>
        <w:b w:val="0"/>
        <w:i w:val="0"/>
        <w:smallCaps w:val="0"/>
        <w:strike w:val="0"/>
        <w:color w:val="000000"/>
        <w:spacing w:val="0"/>
        <w:sz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lvl w:ilvl="0">
      <w:start w:val="1"/>
      <w:numFmt w:val="decimal"/>
      <w:lvlText w:val="20.4.2.%1."/>
      <w:lvlJc w:val="left"/>
      <w:rPr>
        <w:rFonts w:ascii="Times New Roman" w:hAnsi="Times New Roman"/>
        <w:b w:val="0"/>
        <w:i w:val="0"/>
        <w:smallCaps w:val="0"/>
        <w:strike w:val="0"/>
        <w:color w:val="000000"/>
        <w:spacing w:val="0"/>
        <w:sz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lvl w:ilvl="0">
      <w:start w:val="7"/>
      <w:numFmt w:val="decimal"/>
      <w:lvlText w:val="20.4.2.%1."/>
      <w:lvlJc w:val="left"/>
      <w:rPr>
        <w:rFonts w:ascii="Times New Roman" w:hAnsi="Times New Roman"/>
        <w:b w:val="0"/>
        <w:i w:val="0"/>
        <w:smallCaps w:val="0"/>
        <w:strike w:val="0"/>
        <w:color w:val="000000"/>
        <w:spacing w:val="0"/>
        <w:sz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lvl w:ilvl="0">
      <w:start w:val="1"/>
      <w:numFmt w:val="decimal"/>
      <w:lvlText w:val="20.4.7.%1."/>
      <w:lvlJc w:val="left"/>
      <w:rPr>
        <w:rFonts w:ascii="Times New Roman" w:hAnsi="Times New Roman"/>
        <w:b w:val="0"/>
        <w:i w:val="0"/>
        <w:smallCaps w:val="0"/>
        <w:strike w:val="0"/>
        <w:color w:val="000000"/>
        <w:spacing w:val="0"/>
        <w:sz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lvl w:ilvl="0">
      <w:start w:val="1"/>
      <w:numFmt w:val="decimal"/>
      <w:lvlText w:val="20.5.%1."/>
      <w:lvlJc w:val="left"/>
      <w:rPr>
        <w:rFonts w:ascii="Times New Roman" w:hAnsi="Times New Roman"/>
        <w:b w:val="0"/>
        <w:i w:val="0"/>
        <w:smallCaps w:val="0"/>
        <w:strike w:val="0"/>
        <w:color w:val="000000"/>
        <w:spacing w:val="0"/>
        <w:sz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lvl w:ilvl="0">
      <w:start w:val="1"/>
      <w:numFmt w:val="decimal"/>
      <w:lvlText w:val="%1)"/>
      <w:lvlJc w:val="left"/>
      <w:rPr>
        <w:rFonts w:ascii="Times New Roman" w:hAnsi="Times New Roman"/>
        <w:b w:val="0"/>
        <w:i w:val="0"/>
        <w:smallCaps w:val="0"/>
        <w:strike w:val="0"/>
        <w:color w:val="000000"/>
        <w:spacing w:val="0"/>
        <w:sz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lvl w:ilvl="0">
      <w:start w:val="1"/>
      <w:numFmt w:val="decimal"/>
      <w:lvlText w:val="20.5.4.%1."/>
      <w:lvlJc w:val="left"/>
      <w:rPr>
        <w:rFonts w:ascii="Times New Roman" w:hAnsi="Times New Roman"/>
        <w:b w:val="0"/>
        <w:i w:val="0"/>
        <w:smallCaps w:val="0"/>
        <w:strike w:val="0"/>
        <w:color w:val="000000"/>
        <w:spacing w:val="0"/>
        <w:sz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lvl w:ilvl="0">
      <w:start w:val="1"/>
      <w:numFmt w:val="decimal"/>
      <w:lvlText w:val="%1)"/>
      <w:lvlJc w:val="left"/>
      <w:rPr>
        <w:rFonts w:ascii="Times New Roman" w:hAnsi="Times New Roman"/>
        <w:b w:val="0"/>
        <w:i w:val="0"/>
        <w:smallCaps w:val="0"/>
        <w:strike w:val="0"/>
        <w:color w:val="000000"/>
        <w:spacing w:val="0"/>
        <w:sz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lvl w:ilvl="0">
      <w:start w:val="1"/>
      <w:numFmt w:val="upperLetter"/>
      <w:lvlText w:val="%1."/>
      <w:lvlJc w:val="left"/>
      <w:rPr>
        <w:rFonts w:ascii="Times New Roman" w:hAnsi="Times New Roman"/>
        <w:b w:val="0"/>
        <w:i w:val="0"/>
        <w:smallCaps w:val="0"/>
        <w:strike w:val="0"/>
        <w:color w:val="000000"/>
        <w:spacing w:val="0"/>
        <w:sz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lvl w:ilvl="0">
      <w:start w:val="7"/>
      <w:numFmt w:val="decimal"/>
      <w:lvlText w:val="%1)"/>
      <w:lvlJc w:val="left"/>
      <w:rPr>
        <w:rFonts w:ascii="Times New Roman" w:hAnsi="Times New Roman"/>
        <w:b w:val="0"/>
        <w:i w:val="0"/>
        <w:smallCaps w:val="0"/>
        <w:strike w:val="0"/>
        <w:color w:val="000000"/>
        <w:spacing w:val="0"/>
        <w:sz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lvl w:ilvl="0">
      <w:start w:val="6"/>
      <w:numFmt w:val="decimal"/>
      <w:lvlText w:val="20.5.%1."/>
      <w:lvlJc w:val="left"/>
      <w:rPr>
        <w:rFonts w:ascii="Times New Roman" w:hAnsi="Times New Roman"/>
        <w:b w:val="0"/>
        <w:i w:val="0"/>
        <w:smallCaps w:val="0"/>
        <w:strike w:val="0"/>
        <w:color w:val="000000"/>
        <w:spacing w:val="0"/>
        <w:sz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lvl w:ilvl="0">
      <w:start w:val="1"/>
      <w:numFmt w:val="decimal"/>
      <w:lvlText w:val="%1)"/>
      <w:lvlJc w:val="left"/>
      <w:rPr>
        <w:rFonts w:ascii="Times New Roman" w:hAnsi="Times New Roman"/>
        <w:b w:val="0"/>
        <w:i w:val="0"/>
        <w:smallCaps w:val="0"/>
        <w:strike w:val="0"/>
        <w:color w:val="000000"/>
        <w:spacing w:val="0"/>
        <w:sz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lvl w:ilvl="0">
      <w:start w:val="1"/>
      <w:numFmt w:val="decimal"/>
      <w:lvlText w:val="%1)"/>
      <w:lvlJc w:val="left"/>
      <w:rPr>
        <w:rFonts w:ascii="Times New Roman" w:hAnsi="Times New Roman"/>
        <w:b w:val="0"/>
        <w:i w:val="0"/>
        <w:smallCaps w:val="0"/>
        <w:strike w:val="0"/>
        <w:color w:val="000000"/>
        <w:spacing w:val="0"/>
        <w:sz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lvl w:ilvl="0">
      <w:start w:val="96"/>
      <w:numFmt w:val="decimal"/>
      <w:lvlText w:val="%1."/>
      <w:lvlJc w:val="left"/>
      <w:rPr>
        <w:rFonts w:ascii="Times New Roman" w:hAnsi="Times New Roman"/>
        <w:b w:val="1"/>
        <w:i w:val="0"/>
        <w:smallCaps w:val="0"/>
        <w:strike w:val="0"/>
        <w:color w:val="000000"/>
        <w:spacing w:val="0"/>
        <w:sz w:val="26"/>
        <w:u w:val="none"/>
      </w:rPr>
    </w:lvl>
    <w:lvl w:ilvl="1">
      <w:start w:val="1"/>
      <w:numFmt w:val="decimal"/>
      <w:lvlText w:val="%1.%2."/>
      <w:lvlJc w:val="left"/>
      <w:rPr>
        <w:rFonts w:ascii="Times New Roman" w:hAnsi="Times New Roman"/>
        <w:b w:val="0"/>
        <w:i w:val="0"/>
        <w:smallCaps w:val="0"/>
        <w:strike w:val="0"/>
        <w:color w:val="000000"/>
        <w:spacing w:val="0"/>
        <w:sz w:val="26"/>
        <w:u w:val="none"/>
      </w:rPr>
    </w:lvl>
    <w:lvl w:ilvl="2">
      <w:start w:val="1"/>
      <w:numFmt w:val="decimal"/>
      <w:lvlText w:val="%1.%2.%3."/>
      <w:lvlJc w:val="left"/>
      <w:rPr>
        <w:rFonts w:ascii="Times New Roman" w:hAnsi="Times New Roman"/>
        <w:b w:val="0"/>
        <w:i w:val="0"/>
        <w:smallCaps w:val="0"/>
        <w:strike w:val="0"/>
        <w:color w:val="000000"/>
        <w:spacing w:val="0"/>
        <w:sz w:val="26"/>
        <w:u w:val="none"/>
      </w:rPr>
    </w:lvl>
    <w:lvl w:ilvl="3">
      <w:start w:val="1"/>
      <w:numFmt w:val="decimal"/>
      <w:lvlText w:val="%1.%2.%3.%4."/>
      <w:lvlJc w:val="left"/>
      <w:rPr>
        <w:rFonts w:ascii="Times New Roman" w:hAnsi="Times New Roman"/>
        <w:b w:val="0"/>
        <w:i w:val="0"/>
        <w:smallCaps w:val="0"/>
        <w:strike w:val="0"/>
        <w:color w:val="000000"/>
        <w:spacing w:val="0"/>
        <w:sz w:val="26"/>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lvl w:ilvl="0">
      <w:start w:val="9"/>
      <w:numFmt w:val="decimal"/>
      <w:lvlText w:val="96.5.%1."/>
      <w:lvlJc w:val="left"/>
      <w:rPr>
        <w:rFonts w:ascii="Times New Roman" w:hAnsi="Times New Roman"/>
        <w:b w:val="0"/>
        <w:i w:val="0"/>
        <w:smallCaps w:val="0"/>
        <w:strike w:val="0"/>
        <w:color w:val="000000"/>
        <w:spacing w:val="0"/>
        <w:sz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lvl w:ilvl="0">
      <w:start w:val="1"/>
      <w:numFmt w:val="decimal"/>
      <w:lvlText w:val="96.7.%1."/>
      <w:lvlJc w:val="left"/>
      <w:rPr>
        <w:rFonts w:ascii="Times New Roman" w:hAnsi="Times New Roman"/>
        <w:b w:val="0"/>
        <w:i w:val="0"/>
        <w:smallCaps w:val="0"/>
        <w:strike w:val="0"/>
        <w:color w:val="000000"/>
        <w:spacing w:val="0"/>
        <w:sz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lvl w:ilvl="0">
      <w:start w:val="1"/>
      <w:numFmt w:val="decimal"/>
      <w:lvlText w:val="96.7.1.%1."/>
      <w:lvlJc w:val="left"/>
      <w:rPr>
        <w:rFonts w:ascii="Times New Roman" w:hAnsi="Times New Roman"/>
        <w:b w:val="0"/>
        <w:i w:val="0"/>
        <w:smallCaps w:val="0"/>
        <w:strike w:val="0"/>
        <w:color w:val="000000"/>
        <w:spacing w:val="0"/>
        <w:sz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lvl w:ilvl="0">
      <w:start w:val="1"/>
      <w:numFmt w:val="decimal"/>
      <w:lvlText w:val="96.7.2.%1."/>
      <w:lvlJc w:val="left"/>
      <w:rPr>
        <w:rFonts w:ascii="Times New Roman" w:hAnsi="Times New Roman"/>
        <w:b w:val="0"/>
        <w:i w:val="0"/>
        <w:smallCaps w:val="0"/>
        <w:strike w:val="0"/>
        <w:color w:val="000000"/>
        <w:spacing w:val="0"/>
        <w:sz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lvl w:ilvl="0">
      <w:start w:val="1"/>
      <w:numFmt w:val="decimal"/>
      <w:lvlText w:val="96.8.%1."/>
      <w:lvlJc w:val="left"/>
      <w:rPr>
        <w:rFonts w:ascii="Times New Roman" w:hAnsi="Times New Roman"/>
        <w:b w:val="0"/>
        <w:i w:val="0"/>
        <w:smallCaps w:val="0"/>
        <w:strike w:val="0"/>
        <w:color w:val="000000"/>
        <w:spacing w:val="0"/>
        <w:sz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lvl w:ilvl="0">
      <w:start w:val="3"/>
      <w:numFmt w:val="decimal"/>
      <w:lvlText w:val="96.8.%1."/>
      <w:lvlJc w:val="left"/>
      <w:rPr>
        <w:rFonts w:ascii="Times New Roman" w:hAnsi="Times New Roman"/>
        <w:b w:val="0"/>
        <w:i w:val="0"/>
        <w:smallCaps w:val="0"/>
        <w:strike w:val="0"/>
        <w:color w:val="000000"/>
        <w:spacing w:val="0"/>
        <w:sz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lvl w:ilvl="0">
      <w:start w:val="1"/>
      <w:numFmt w:val="decimal"/>
      <w:lvlText w:val="%1)"/>
      <w:lvlJc w:val="left"/>
      <w:rPr>
        <w:rFonts w:ascii="Times New Roman" w:hAnsi="Times New Roman"/>
        <w:b w:val="0"/>
        <w:i w:val="0"/>
        <w:smallCaps w:val="0"/>
        <w:strike w:val="0"/>
        <w:color w:val="000000"/>
        <w:spacing w:val="0"/>
        <w:sz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lvl w:ilvl="0">
      <w:start w:val="1"/>
      <w:numFmt w:val="decimal"/>
      <w:lvlText w:val="96.8.5.%1."/>
      <w:lvlJc w:val="left"/>
      <w:rPr>
        <w:rFonts w:ascii="Times New Roman" w:hAnsi="Times New Roman"/>
        <w:b w:val="0"/>
        <w:i w:val="0"/>
        <w:smallCaps w:val="0"/>
        <w:strike w:val="0"/>
        <w:color w:val="000000"/>
        <w:spacing w:val="0"/>
        <w:sz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lvl w:ilvl="0">
      <w:start w:val="111"/>
      <w:numFmt w:val="decimal"/>
      <w:lvlText w:val="%1."/>
      <w:lvlJc w:val="left"/>
      <w:rPr>
        <w:rFonts w:ascii="Times New Roman" w:hAnsi="Times New Roman"/>
        <w:b w:val="0"/>
        <w:i w:val="0"/>
        <w:smallCaps w:val="0"/>
        <w:strike w:val="0"/>
        <w:color w:val="000000"/>
        <w:spacing w:val="0"/>
        <w:sz w:val="26"/>
        <w:u w:val="none"/>
      </w:rPr>
    </w:lvl>
    <w:lvl w:ilvl="1">
      <w:start w:val="1"/>
      <w:numFmt w:val="decimal"/>
      <w:lvlText w:val="%1.%2."/>
      <w:lvlJc w:val="left"/>
      <w:rPr>
        <w:rFonts w:ascii="Times New Roman" w:hAnsi="Times New Roman"/>
        <w:b w:val="0"/>
        <w:i w:val="0"/>
        <w:smallCaps w:val="0"/>
        <w:strike w:val="0"/>
        <w:color w:val="000000"/>
        <w:spacing w:val="0"/>
        <w:sz w:val="26"/>
        <w:u w:val="none"/>
      </w:rPr>
    </w:lvl>
    <w:lvl w:ilvl="2">
      <w:start w:val="1"/>
      <w:numFmt w:val="decimal"/>
      <w:lvlText w:val="%1.%2.%3."/>
      <w:lvlJc w:val="left"/>
      <w:rPr>
        <w:rFonts w:ascii="Times New Roman" w:hAnsi="Times New Roman"/>
        <w:b w:val="0"/>
        <w:i w:val="0"/>
        <w:smallCaps w:val="0"/>
        <w:strike w:val="0"/>
        <w:color w:val="000000"/>
        <w:spacing w:val="0"/>
        <w:sz w:val="26"/>
        <w:u w:val="none"/>
      </w:rPr>
    </w:lvl>
    <w:lvl w:ilvl="3">
      <w:start w:val="1"/>
      <w:numFmt w:val="decimal"/>
      <w:lvlText w:val="%1.%2.%3.%4."/>
      <w:lvlJc w:val="left"/>
      <w:rPr>
        <w:rFonts w:ascii="Times New Roman" w:hAnsi="Times New Roman"/>
        <w:b w:val="0"/>
        <w:i w:val="0"/>
        <w:smallCaps w:val="0"/>
        <w:strike w:val="0"/>
        <w:color w:val="000000"/>
        <w:spacing w:val="0"/>
        <w:sz w:val="26"/>
        <w:u w:val="none"/>
      </w:rPr>
    </w:lvl>
    <w:lvl w:ilvl="4">
      <w:start w:val="1"/>
      <w:numFmt w:val="decimal"/>
      <w:lvlText w:val="%1.%2.%3.%4.%5."/>
      <w:lvlJc w:val="left"/>
      <w:rPr>
        <w:rFonts w:ascii="Times New Roman" w:hAnsi="Times New Roman"/>
        <w:b w:val="0"/>
        <w:i w:val="0"/>
        <w:smallCaps w:val="0"/>
        <w:strike w:val="0"/>
        <w:color w:val="000000"/>
        <w:spacing w:val="0"/>
        <w:sz w:val="26"/>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lvl w:ilvl="0">
      <w:start w:val="1"/>
      <w:numFmt w:val="decimal"/>
      <w:lvlText w:val="%1)"/>
      <w:lvlJc w:val="left"/>
      <w:rPr>
        <w:rFonts w:ascii="Times New Roman" w:hAnsi="Times New Roman"/>
        <w:b w:val="0"/>
        <w:i w:val="0"/>
        <w:smallCaps w:val="0"/>
        <w:strike w:val="0"/>
        <w:color w:val="000000"/>
        <w:spacing w:val="0"/>
        <w:sz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lvl w:ilvl="0">
      <w:start w:val="5"/>
      <w:numFmt w:val="decimal"/>
      <w:lvlText w:val="111.7.1.5.%1."/>
      <w:lvlJc w:val="left"/>
      <w:rPr>
        <w:rFonts w:ascii="Times New Roman" w:hAnsi="Times New Roman"/>
        <w:b w:val="0"/>
        <w:i w:val="0"/>
        <w:smallCaps w:val="0"/>
        <w:strike w:val="0"/>
        <w:color w:val="000000"/>
        <w:spacing w:val="0"/>
        <w:sz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lvl w:ilvl="0">
      <w:start w:val="1"/>
      <w:numFmt w:val="decimal"/>
      <w:lvlText w:val="111.8.%1."/>
      <w:lvlJc w:val="left"/>
      <w:rPr>
        <w:rFonts w:ascii="Times New Roman" w:hAnsi="Times New Roman"/>
        <w:b w:val="0"/>
        <w:i w:val="0"/>
        <w:smallCaps w:val="0"/>
        <w:strike w:val="0"/>
        <w:color w:val="000000"/>
        <w:spacing w:val="0"/>
        <w:sz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lvl w:ilvl="0">
      <w:start w:val="1"/>
      <w:numFmt w:val="decimal"/>
      <w:lvlText w:val="111.8.1.%1."/>
      <w:lvlJc w:val="left"/>
      <w:rPr>
        <w:rFonts w:ascii="Times New Roman" w:hAnsi="Times New Roman"/>
        <w:b w:val="0"/>
        <w:i w:val="0"/>
        <w:smallCaps w:val="0"/>
        <w:strike w:val="0"/>
        <w:color w:val="000000"/>
        <w:spacing w:val="0"/>
        <w:sz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lvl w:ilvl="0">
      <w:start w:val="1"/>
      <w:numFmt w:val="decimal"/>
      <w:lvlText w:val="111.8.2.%1."/>
      <w:lvlJc w:val="left"/>
      <w:rPr>
        <w:rFonts w:ascii="Times New Roman" w:hAnsi="Times New Roman"/>
        <w:b w:val="0"/>
        <w:i w:val="0"/>
        <w:smallCaps w:val="0"/>
        <w:strike w:val="0"/>
        <w:color w:val="000000"/>
        <w:spacing w:val="0"/>
        <w:sz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lvl w:ilvl="0">
      <w:start w:val="1"/>
      <w:numFmt w:val="decimal"/>
      <w:lvlText w:val="111.8.3.%1."/>
      <w:lvlJc w:val="left"/>
      <w:rPr>
        <w:rFonts w:ascii="Times New Roman" w:hAnsi="Times New Roman"/>
        <w:b w:val="0"/>
        <w:i w:val="0"/>
        <w:smallCaps w:val="0"/>
        <w:strike w:val="0"/>
        <w:color w:val="000000"/>
        <w:spacing w:val="0"/>
        <w:sz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lvl w:ilvl="0">
      <w:start w:val="1"/>
      <w:numFmt w:val="decimal"/>
      <w:lvlText w:val="111.8.4.%1."/>
      <w:lvlJc w:val="left"/>
      <w:rPr>
        <w:rFonts w:ascii="Times New Roman" w:hAnsi="Times New Roman"/>
        <w:b w:val="0"/>
        <w:i w:val="0"/>
        <w:smallCaps w:val="0"/>
        <w:strike w:val="0"/>
        <w:color w:val="000000"/>
        <w:spacing w:val="0"/>
        <w:sz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lvl w:ilvl="0">
      <w:start w:val="1"/>
      <w:numFmt w:val="decimal"/>
      <w:lvlText w:val="111.9.%1."/>
      <w:lvlJc w:val="left"/>
      <w:rPr>
        <w:rFonts w:ascii="Times New Roman" w:hAnsi="Times New Roman"/>
        <w:b w:val="0"/>
        <w:i w:val="0"/>
        <w:smallCaps w:val="0"/>
        <w:strike w:val="0"/>
        <w:color w:val="000000"/>
        <w:spacing w:val="0"/>
        <w:sz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lvl w:ilvl="0">
      <w:start w:val="1"/>
      <w:numFmt w:val="decimal"/>
      <w:lvlText w:val="111.9.1.%1."/>
      <w:lvlJc w:val="left"/>
      <w:rPr>
        <w:rFonts w:ascii="Times New Roman" w:hAnsi="Times New Roman"/>
        <w:b w:val="0"/>
        <w:i w:val="0"/>
        <w:smallCaps w:val="0"/>
        <w:strike w:val="0"/>
        <w:color w:val="000000"/>
        <w:spacing w:val="0"/>
        <w:sz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lvl w:ilvl="0">
      <w:start w:val="3"/>
      <w:numFmt w:val="decimal"/>
      <w:lvlText w:val="111.9.%1."/>
      <w:lvlJc w:val="left"/>
      <w:rPr>
        <w:rFonts w:ascii="Times New Roman" w:hAnsi="Times New Roman"/>
        <w:b w:val="0"/>
        <w:i w:val="0"/>
        <w:smallCaps w:val="0"/>
        <w:strike w:val="0"/>
        <w:color w:val="000000"/>
        <w:spacing w:val="0"/>
        <w:sz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lvl w:ilvl="0">
      <w:start w:val="1"/>
      <w:numFmt w:val="decimal"/>
      <w:lvlText w:val="111.9.4.%1."/>
      <w:lvlJc w:val="left"/>
      <w:rPr>
        <w:rFonts w:ascii="Times New Roman" w:hAnsi="Times New Roman"/>
        <w:b w:val="0"/>
        <w:i w:val="0"/>
        <w:smallCaps w:val="0"/>
        <w:strike w:val="0"/>
        <w:color w:val="000000"/>
        <w:spacing w:val="0"/>
        <w:sz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lvl w:ilvl="0">
      <w:start w:val="113"/>
      <w:numFmt w:val="decimal"/>
      <w:lvlText w:val="%1."/>
      <w:lvlJc w:val="left"/>
      <w:rPr>
        <w:rFonts w:ascii="Times New Roman" w:hAnsi="Times New Roman"/>
        <w:b w:val="0"/>
        <w:i w:val="0"/>
        <w:smallCaps w:val="0"/>
        <w:strike w:val="0"/>
        <w:color w:val="000000"/>
        <w:spacing w:val="0"/>
        <w:sz w:val="26"/>
        <w:u w:val="none"/>
      </w:rPr>
    </w:lvl>
    <w:lvl w:ilvl="1">
      <w:start w:val="1"/>
      <w:numFmt w:val="decimal"/>
      <w:lvlText w:val="%1.%2."/>
      <w:lvlJc w:val="left"/>
      <w:rPr>
        <w:rFonts w:ascii="Times New Roman" w:hAnsi="Times New Roman"/>
        <w:b w:val="0"/>
        <w:i w:val="0"/>
        <w:smallCaps w:val="0"/>
        <w:strike w:val="0"/>
        <w:color w:val="000000"/>
        <w:spacing w:val="0"/>
        <w:sz w:val="26"/>
        <w:u w:val="none"/>
      </w:rPr>
    </w:lvl>
    <w:lvl w:ilvl="2">
      <w:start w:val="1"/>
      <w:numFmt w:val="decimal"/>
      <w:lvlText w:val="%1.%2.%3."/>
      <w:lvlJc w:val="left"/>
      <w:rPr>
        <w:rFonts w:ascii="Times New Roman" w:hAnsi="Times New Roman"/>
        <w:b w:val="0"/>
        <w:i w:val="0"/>
        <w:smallCaps w:val="0"/>
        <w:strike w:val="0"/>
        <w:color w:val="000000"/>
        <w:spacing w:val="0"/>
        <w:sz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lvl w:ilvl="0">
      <w:start w:val="3"/>
      <w:numFmt w:val="decimal"/>
      <w:lvlText w:val="113.7.%1."/>
      <w:lvlJc w:val="left"/>
      <w:rPr>
        <w:rFonts w:ascii="Times New Roman" w:hAnsi="Times New Roman"/>
        <w:b w:val="0"/>
        <w:i w:val="0"/>
        <w:smallCaps w:val="0"/>
        <w:strike w:val="0"/>
        <w:color w:val="000000"/>
        <w:spacing w:val="0"/>
        <w:sz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lvl w:ilvl="0">
      <w:start w:val="1"/>
      <w:numFmt w:val="decimal"/>
      <w:lvlText w:val="%1)"/>
      <w:lvlJc w:val="left"/>
      <w:rPr>
        <w:rFonts w:ascii="Times New Roman" w:hAnsi="Times New Roman"/>
        <w:b w:val="0"/>
        <w:i w:val="0"/>
        <w:smallCaps w:val="0"/>
        <w:strike w:val="0"/>
        <w:color w:val="000000"/>
        <w:spacing w:val="0"/>
        <w:sz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lvl w:ilvl="0">
      <w:start w:val="1"/>
      <w:numFmt w:val="decimal"/>
      <w:lvlText w:val="%1)"/>
      <w:lvlJc w:val="left"/>
      <w:rPr>
        <w:rFonts w:ascii="Times New Roman" w:hAnsi="Times New Roman"/>
        <w:b w:val="0"/>
        <w:i w:val="0"/>
        <w:smallCaps w:val="0"/>
        <w:strike w:val="0"/>
        <w:color w:val="000000"/>
        <w:spacing w:val="0"/>
        <w:sz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lvl w:ilvl="0">
      <w:start w:val="2"/>
      <w:numFmt w:val="decimal"/>
      <w:lvlText w:val="113.8.2.%1."/>
      <w:lvlJc w:val="left"/>
      <w:rPr>
        <w:rFonts w:ascii="Times New Roman" w:hAnsi="Times New Roman"/>
        <w:b w:val="0"/>
        <w:i w:val="0"/>
        <w:smallCaps w:val="0"/>
        <w:strike w:val="0"/>
        <w:color w:val="000000"/>
        <w:spacing w:val="0"/>
        <w:sz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lvl w:ilvl="0">
      <w:start w:val="1"/>
      <w:numFmt w:val="decimal"/>
      <w:lvlText w:val="%1)"/>
      <w:lvlJc w:val="left"/>
      <w:rPr>
        <w:rFonts w:ascii="Times New Roman" w:hAnsi="Times New Roman"/>
        <w:b w:val="0"/>
        <w:i w:val="0"/>
        <w:smallCaps w:val="0"/>
        <w:strike w:val="0"/>
        <w:color w:val="000000"/>
        <w:spacing w:val="0"/>
        <w:sz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lvl w:ilvl="0">
      <w:start w:val="1"/>
      <w:numFmt w:val="decimal"/>
      <w:lvlText w:val="%1)"/>
      <w:lvlJc w:val="left"/>
      <w:rPr>
        <w:rFonts w:ascii="Times New Roman" w:hAnsi="Times New Roman"/>
        <w:b w:val="0"/>
        <w:i w:val="0"/>
        <w:smallCaps w:val="0"/>
        <w:strike w:val="0"/>
        <w:color w:val="000000"/>
        <w:spacing w:val="0"/>
        <w:sz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lvl w:ilvl="0">
      <w:start w:val="115"/>
      <w:numFmt w:val="decimal"/>
      <w:lvlText w:val="%1."/>
      <w:lvlJc w:val="left"/>
      <w:rPr>
        <w:rFonts w:ascii="Times New Roman" w:hAnsi="Times New Roman"/>
        <w:b w:val="1"/>
        <w:i w:val="0"/>
        <w:smallCaps w:val="0"/>
        <w:strike w:val="0"/>
        <w:color w:val="000000"/>
        <w:spacing w:val="0"/>
        <w:sz w:val="26"/>
        <w:u w:val="none"/>
      </w:rPr>
    </w:lvl>
    <w:lvl w:ilvl="1">
      <w:start w:val="1"/>
      <w:numFmt w:val="decimal"/>
      <w:lvlText w:val="%1.%2."/>
      <w:lvlJc w:val="left"/>
      <w:rPr>
        <w:rFonts w:ascii="Times New Roman" w:hAnsi="Times New Roman"/>
        <w:b w:val="0"/>
        <w:i w:val="0"/>
        <w:smallCaps w:val="0"/>
        <w:strike w:val="0"/>
        <w:color w:val="000000"/>
        <w:spacing w:val="0"/>
        <w:sz w:val="26"/>
        <w:u w:val="none"/>
      </w:rPr>
    </w:lvl>
    <w:lvl w:ilvl="2">
      <w:start w:val="1"/>
      <w:numFmt w:val="decimal"/>
      <w:lvlText w:val="%1.%2.%3."/>
      <w:lvlJc w:val="left"/>
      <w:rPr>
        <w:rFonts w:ascii="Times New Roman" w:hAnsi="Times New Roman"/>
        <w:b w:val="0"/>
        <w:i w:val="0"/>
        <w:smallCaps w:val="0"/>
        <w:strike w:val="0"/>
        <w:color w:val="000000"/>
        <w:spacing w:val="0"/>
        <w:sz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lvl w:ilvl="0">
      <w:start w:val="1"/>
      <w:numFmt w:val="decimal"/>
      <w:lvlText w:val="115.6.%1."/>
      <w:lvlJc w:val="left"/>
      <w:rPr>
        <w:rFonts w:ascii="Times New Roman" w:hAnsi="Times New Roman"/>
        <w:b w:val="0"/>
        <w:i w:val="0"/>
        <w:smallCaps w:val="0"/>
        <w:strike w:val="0"/>
        <w:color w:val="000000"/>
        <w:spacing w:val="0"/>
        <w:sz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lvl w:ilvl="0">
      <w:start w:val="1"/>
      <w:numFmt w:val="decimal"/>
      <w:lvlText w:val="115.6.2.%1."/>
      <w:lvlJc w:val="left"/>
      <w:rPr>
        <w:rFonts w:ascii="Times New Roman" w:hAnsi="Times New Roman"/>
        <w:b w:val="0"/>
        <w:i w:val="0"/>
        <w:smallCaps w:val="0"/>
        <w:strike w:val="0"/>
        <w:color w:val="000000"/>
        <w:spacing w:val="0"/>
        <w:sz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lvl w:ilvl="0">
      <w:start w:val="1"/>
      <w:numFmt w:val="decimal"/>
      <w:lvlText w:val="115.6.3.%1."/>
      <w:lvlJc w:val="left"/>
      <w:rPr>
        <w:rFonts w:ascii="Times New Roman" w:hAnsi="Times New Roman"/>
        <w:b w:val="0"/>
        <w:i w:val="0"/>
        <w:smallCaps w:val="0"/>
        <w:strike w:val="0"/>
        <w:color w:val="000000"/>
        <w:spacing w:val="0"/>
        <w:sz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lvl w:ilvl="0">
      <w:start w:val="1"/>
      <w:numFmt w:val="decimal"/>
      <w:lvlText w:val="115.6.4.%1."/>
      <w:lvlJc w:val="left"/>
      <w:rPr>
        <w:rFonts w:ascii="Times New Roman" w:hAnsi="Times New Roman"/>
        <w:b w:val="0"/>
        <w:i w:val="0"/>
        <w:smallCaps w:val="0"/>
        <w:strike w:val="0"/>
        <w:color w:val="000000"/>
        <w:spacing w:val="0"/>
        <w:sz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lvl w:ilvl="0">
      <w:start w:val="1"/>
      <w:numFmt w:val="decimal"/>
      <w:lvlText w:val="115.7.%1."/>
      <w:lvlJc w:val="left"/>
      <w:rPr>
        <w:rFonts w:ascii="Times New Roman" w:hAnsi="Times New Roman"/>
        <w:b w:val="0"/>
        <w:i w:val="0"/>
        <w:smallCaps w:val="0"/>
        <w:strike w:val="0"/>
        <w:color w:val="000000"/>
        <w:spacing w:val="0"/>
        <w:sz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lvl w:ilvl="0">
      <w:start w:val="1"/>
      <w:numFmt w:val="decimal"/>
      <w:lvlText w:val="115.7.1.%1."/>
      <w:lvlJc w:val="left"/>
      <w:rPr>
        <w:rFonts w:ascii="Times New Roman" w:hAnsi="Times New Roman"/>
        <w:b w:val="0"/>
        <w:i w:val="0"/>
        <w:smallCaps w:val="0"/>
        <w:strike w:val="0"/>
        <w:color w:val="000000"/>
        <w:spacing w:val="0"/>
        <w:sz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lvl w:ilvl="0">
      <w:start w:val="1"/>
      <w:numFmt w:val="decimal"/>
      <w:lvlText w:val="115.7.2.%1."/>
      <w:lvlJc w:val="left"/>
      <w:rPr>
        <w:rFonts w:ascii="Times New Roman" w:hAnsi="Times New Roman"/>
        <w:b w:val="0"/>
        <w:i w:val="0"/>
        <w:smallCaps w:val="0"/>
        <w:strike w:val="0"/>
        <w:color w:val="000000"/>
        <w:spacing w:val="0"/>
        <w:sz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lvl w:ilvl="0">
      <w:start w:val="1"/>
      <w:numFmt w:val="decimal"/>
      <w:lvlText w:val="115.7.4.%1."/>
      <w:lvlJc w:val="left"/>
      <w:rPr>
        <w:rFonts w:ascii="Times New Roman" w:hAnsi="Times New Roman"/>
        <w:b w:val="0"/>
        <w:i w:val="0"/>
        <w:smallCaps w:val="0"/>
        <w:strike w:val="0"/>
        <w:color w:val="000000"/>
        <w:spacing w:val="0"/>
        <w:sz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lvl w:ilvl="0">
      <w:start w:val="1"/>
      <w:numFmt w:val="decimal"/>
      <w:lvlText w:val="115.8.%1."/>
      <w:lvlJc w:val="left"/>
      <w:rPr>
        <w:rFonts w:ascii="Times New Roman" w:hAnsi="Times New Roman"/>
        <w:b w:val="0"/>
        <w:i w:val="0"/>
        <w:smallCaps w:val="0"/>
        <w:strike w:val="0"/>
        <w:color w:val="000000"/>
        <w:spacing w:val="0"/>
        <w:sz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lvl w:ilvl="0">
      <w:start w:val="1"/>
      <w:numFmt w:val="decimal"/>
      <w:lvlText w:val="%1)"/>
      <w:lvlJc w:val="left"/>
      <w:rPr>
        <w:rFonts w:ascii="Times New Roman" w:hAnsi="Times New Roman"/>
        <w:b w:val="0"/>
        <w:i w:val="0"/>
        <w:smallCaps w:val="0"/>
        <w:strike w:val="0"/>
        <w:color w:val="000000"/>
        <w:spacing w:val="0"/>
        <w:sz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lvl w:ilvl="0">
      <w:start w:val="1"/>
      <w:numFmt w:val="decimal"/>
      <w:lvlText w:val="%1)"/>
      <w:lvlJc w:val="left"/>
      <w:rPr>
        <w:rFonts w:ascii="Times New Roman" w:hAnsi="Times New Roman"/>
        <w:b w:val="0"/>
        <w:i w:val="0"/>
        <w:smallCaps w:val="0"/>
        <w:strike w:val="0"/>
        <w:color w:val="000000"/>
        <w:spacing w:val="0"/>
        <w:sz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lvl w:ilvl="0">
      <w:start w:val="1"/>
      <w:numFmt w:val="decimal"/>
      <w:lvlText w:val="%1)"/>
      <w:lvlJc w:val="left"/>
      <w:rPr>
        <w:rFonts w:ascii="Times New Roman" w:hAnsi="Times New Roman"/>
        <w:b w:val="0"/>
        <w:i w:val="0"/>
        <w:smallCaps w:val="0"/>
        <w:strike w:val="0"/>
        <w:color w:val="000000"/>
        <w:spacing w:val="0"/>
        <w:sz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lvl w:ilvl="0">
      <w:start w:val="3"/>
      <w:numFmt w:val="decimal"/>
      <w:lvlText w:val="115.8.3.%1."/>
      <w:lvlJc w:val="left"/>
      <w:rPr>
        <w:rFonts w:ascii="Times New Roman" w:hAnsi="Times New Roman"/>
        <w:b w:val="0"/>
        <w:i w:val="0"/>
        <w:smallCaps w:val="0"/>
        <w:strike w:val="0"/>
        <w:color w:val="000000"/>
        <w:spacing w:val="0"/>
        <w:sz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lvl w:ilvl="0">
      <w:start w:val="2"/>
      <w:numFmt w:val="decimal"/>
      <w:lvlText w:val="%1)"/>
      <w:lvlJc w:val="left"/>
      <w:rPr>
        <w:rFonts w:ascii="Times New Roman" w:hAnsi="Times New Roman"/>
        <w:b w:val="0"/>
        <w:i w:val="0"/>
        <w:smallCaps w:val="0"/>
        <w:strike w:val="0"/>
        <w:color w:val="000000"/>
        <w:spacing w:val="0"/>
        <w:sz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lvl w:ilvl="0">
      <w:start w:val="117"/>
      <w:numFmt w:val="decimal"/>
      <w:lvlText w:val="%1."/>
      <w:lvlJc w:val="left"/>
      <w:rPr>
        <w:rFonts w:ascii="Times New Roman" w:hAnsi="Times New Roman"/>
        <w:b w:val="0"/>
        <w:i w:val="0"/>
        <w:smallCaps w:val="0"/>
        <w:strike w:val="0"/>
        <w:color w:val="000000"/>
        <w:spacing w:val="0"/>
        <w:sz w:val="26"/>
        <w:u w:val="none"/>
      </w:rPr>
    </w:lvl>
    <w:lvl w:ilvl="1">
      <w:start w:val="1"/>
      <w:numFmt w:val="decimal"/>
      <w:lvlText w:val="%1.%2."/>
      <w:lvlJc w:val="left"/>
      <w:rPr>
        <w:rFonts w:ascii="Times New Roman" w:hAnsi="Times New Roman"/>
        <w:b w:val="0"/>
        <w:i w:val="0"/>
        <w:smallCaps w:val="0"/>
        <w:strike w:val="0"/>
        <w:color w:val="000000"/>
        <w:spacing w:val="0"/>
        <w:sz w:val="26"/>
        <w:u w:val="none"/>
      </w:rPr>
    </w:lvl>
    <w:lvl w:ilvl="2">
      <w:start w:val="1"/>
      <w:numFmt w:val="decimal"/>
      <w:lvlText w:val="%1.%2.%3."/>
      <w:lvlJc w:val="left"/>
      <w:rPr>
        <w:rFonts w:ascii="Times New Roman" w:hAnsi="Times New Roman"/>
        <w:b w:val="0"/>
        <w:i w:val="0"/>
        <w:smallCaps w:val="0"/>
        <w:strike w:val="0"/>
        <w:color w:val="000000"/>
        <w:spacing w:val="0"/>
        <w:sz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lvl w:ilvl="0">
      <w:start w:val="1"/>
      <w:numFmt w:val="decimal"/>
      <w:lvlText w:val="117.6.%1."/>
      <w:lvlJc w:val="left"/>
      <w:rPr>
        <w:rFonts w:ascii="Times New Roman" w:hAnsi="Times New Roman"/>
        <w:b w:val="0"/>
        <w:i w:val="0"/>
        <w:smallCaps w:val="0"/>
        <w:strike w:val="0"/>
        <w:color w:val="000000"/>
        <w:spacing w:val="0"/>
        <w:sz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lvl w:ilvl="0">
      <w:start w:val="1"/>
      <w:numFmt w:val="decimal"/>
      <w:lvlText w:val="117.6.1.%1."/>
      <w:lvlJc w:val="left"/>
      <w:rPr>
        <w:rFonts w:ascii="Times New Roman" w:hAnsi="Times New Roman"/>
        <w:b w:val="0"/>
        <w:i w:val="0"/>
        <w:smallCaps w:val="0"/>
        <w:strike w:val="0"/>
        <w:color w:val="000000"/>
        <w:spacing w:val="0"/>
        <w:sz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lvl w:ilvl="0">
      <w:start w:val="1"/>
      <w:numFmt w:val="decimal"/>
      <w:lvlText w:val="117.7.%1."/>
      <w:lvlJc w:val="left"/>
      <w:rPr>
        <w:rFonts w:ascii="Times New Roman" w:hAnsi="Times New Roman"/>
        <w:b w:val="0"/>
        <w:i w:val="0"/>
        <w:smallCaps w:val="0"/>
        <w:strike w:val="0"/>
        <w:color w:val="000000"/>
        <w:spacing w:val="0"/>
        <w:sz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lvl w:ilvl="0">
      <w:start w:val="1"/>
      <w:numFmt w:val="decimal"/>
      <w:lvlText w:val="117.7.1.%1."/>
      <w:lvlJc w:val="left"/>
      <w:rPr>
        <w:rFonts w:ascii="Times New Roman" w:hAnsi="Times New Roman"/>
        <w:b w:val="0"/>
        <w:i w:val="0"/>
        <w:smallCaps w:val="0"/>
        <w:strike w:val="0"/>
        <w:color w:val="000000"/>
        <w:spacing w:val="0"/>
        <w:sz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lvl w:ilvl="0">
      <w:start w:val="2"/>
      <w:numFmt w:val="decimal"/>
      <w:lvlText w:val="117.8.%1."/>
      <w:lvlJc w:val="left"/>
      <w:rPr>
        <w:rFonts w:ascii="Times New Roman" w:hAnsi="Times New Roman"/>
        <w:b w:val="0"/>
        <w:i w:val="0"/>
        <w:smallCaps w:val="0"/>
        <w:strike w:val="0"/>
        <w:color w:val="000000"/>
        <w:spacing w:val="0"/>
        <w:sz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lvl w:ilvl="0">
      <w:start w:val="1"/>
      <w:numFmt w:val="decimal"/>
      <w:lvlText w:val="%1)"/>
      <w:lvlJc w:val="left"/>
      <w:rPr>
        <w:rFonts w:ascii="Times New Roman" w:hAnsi="Times New Roman"/>
        <w:b w:val="0"/>
        <w:i w:val="0"/>
        <w:smallCaps w:val="0"/>
        <w:strike w:val="0"/>
        <w:color w:val="000000"/>
        <w:spacing w:val="0"/>
        <w:sz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lvl w:ilvl="0">
      <w:start w:val="1"/>
      <w:numFmt w:val="decimal"/>
      <w:lvlText w:val="117.8.6.%1."/>
      <w:lvlJc w:val="left"/>
      <w:rPr>
        <w:rFonts w:ascii="Times New Roman" w:hAnsi="Times New Roman"/>
        <w:b w:val="0"/>
        <w:i w:val="0"/>
        <w:smallCaps w:val="0"/>
        <w:strike w:val="0"/>
        <w:color w:val="000000"/>
        <w:spacing w:val="0"/>
        <w:sz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lvl w:ilvl="0">
      <w:start w:val="1"/>
      <w:numFmt w:val="decimal"/>
      <w:lvlText w:val="%1)"/>
      <w:lvlJc w:val="left"/>
      <w:rPr>
        <w:rFonts w:ascii="Times New Roman" w:hAnsi="Times New Roman"/>
        <w:b w:val="0"/>
        <w:i w:val="0"/>
        <w:smallCaps w:val="0"/>
        <w:strike w:val="0"/>
        <w:color w:val="000000"/>
        <w:spacing w:val="0"/>
        <w:sz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lvl w:ilvl="0">
      <w:start w:val="120"/>
      <w:numFmt w:val="decimal"/>
      <w:lvlText w:val="%1."/>
      <w:lvlJc w:val="left"/>
      <w:rPr>
        <w:rFonts w:ascii="Times New Roman" w:hAnsi="Times New Roman"/>
        <w:b w:val="1"/>
        <w:i w:val="0"/>
        <w:smallCaps w:val="0"/>
        <w:strike w:val="0"/>
        <w:color w:val="000000"/>
        <w:spacing w:val="0"/>
        <w:sz w:val="26"/>
        <w:u w:val="none"/>
      </w:rPr>
    </w:lvl>
    <w:lvl w:ilvl="1">
      <w:start w:val="1"/>
      <w:numFmt w:val="decimal"/>
      <w:lvlText w:val="%1.%2."/>
      <w:lvlJc w:val="left"/>
      <w:rPr>
        <w:rFonts w:ascii="Times New Roman" w:hAnsi="Times New Roman"/>
        <w:b w:val="0"/>
        <w:i w:val="0"/>
        <w:smallCaps w:val="0"/>
        <w:strike w:val="0"/>
        <w:color w:val="000000"/>
        <w:spacing w:val="0"/>
        <w:sz w:val="26"/>
        <w:u w:val="none"/>
      </w:rPr>
    </w:lvl>
    <w:lvl w:ilvl="2">
      <w:start w:val="1"/>
      <w:numFmt w:val="decimal"/>
      <w:lvlText w:val="%1.%2.%3."/>
      <w:lvlJc w:val="left"/>
      <w:rPr>
        <w:rFonts w:ascii="Times New Roman" w:hAnsi="Times New Roman"/>
        <w:b w:val="0"/>
        <w:i w:val="0"/>
        <w:smallCaps w:val="0"/>
        <w:strike w:val="0"/>
        <w:color w:val="000000"/>
        <w:spacing w:val="0"/>
        <w:sz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lvl w:ilvl="0">
      <w:start w:val="1"/>
      <w:numFmt w:val="decimal"/>
      <w:lvlText w:val="120.6.%1."/>
      <w:lvlJc w:val="left"/>
      <w:rPr>
        <w:rFonts w:ascii="Times New Roman" w:hAnsi="Times New Roman"/>
        <w:b w:val="0"/>
        <w:i w:val="0"/>
        <w:smallCaps w:val="0"/>
        <w:strike w:val="0"/>
        <w:color w:val="000000"/>
        <w:spacing w:val="0"/>
        <w:sz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lvl w:ilvl="0">
      <w:start w:val="1"/>
      <w:numFmt w:val="decimal"/>
      <w:lvlText w:val="120.7.%1."/>
      <w:lvlJc w:val="left"/>
      <w:rPr>
        <w:rFonts w:ascii="Times New Roman" w:hAnsi="Times New Roman"/>
        <w:b w:val="0"/>
        <w:i w:val="0"/>
        <w:smallCaps w:val="0"/>
        <w:strike w:val="0"/>
        <w:color w:val="000000"/>
        <w:spacing w:val="0"/>
        <w:sz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lvl w:ilvl="0">
      <w:start w:val="6"/>
      <w:numFmt w:val="decimal"/>
      <w:lvlText w:val="120.7.%1."/>
      <w:lvlJc w:val="left"/>
      <w:rPr>
        <w:rFonts w:ascii="Times New Roman" w:hAnsi="Times New Roman"/>
        <w:b w:val="0"/>
        <w:i w:val="0"/>
        <w:smallCaps w:val="0"/>
        <w:strike w:val="0"/>
        <w:color w:val="000000"/>
        <w:spacing w:val="0"/>
        <w:sz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lvl w:ilvl="0">
      <w:start w:val="1"/>
      <w:numFmt w:val="decimal"/>
      <w:lvlText w:val="120.8.%1."/>
      <w:lvlJc w:val="left"/>
      <w:rPr>
        <w:rFonts w:ascii="Times New Roman" w:hAnsi="Times New Roman"/>
        <w:b w:val="0"/>
        <w:i w:val="0"/>
        <w:smallCaps w:val="0"/>
        <w:strike w:val="0"/>
        <w:color w:val="000000"/>
        <w:spacing w:val="0"/>
        <w:sz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lvl w:ilvl="0">
      <w:start w:val="1"/>
      <w:numFmt w:val="decimal"/>
      <w:lvlText w:val="%1)"/>
      <w:lvlJc w:val="left"/>
      <w:rPr>
        <w:rFonts w:ascii="Times New Roman" w:hAnsi="Times New Roman"/>
        <w:b w:val="0"/>
        <w:i w:val="0"/>
        <w:smallCaps w:val="0"/>
        <w:strike w:val="0"/>
        <w:color w:val="000000"/>
        <w:spacing w:val="0"/>
        <w:sz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lvl w:ilvl="0">
      <w:start w:val="1"/>
      <w:numFmt w:val="decimal"/>
      <w:lvlText w:val="120.8.7.%1."/>
      <w:lvlJc w:val="left"/>
      <w:rPr>
        <w:rFonts w:ascii="Times New Roman" w:hAnsi="Times New Roman"/>
        <w:b w:val="0"/>
        <w:i w:val="0"/>
        <w:smallCaps w:val="0"/>
        <w:strike w:val="0"/>
        <w:color w:val="000000"/>
        <w:spacing w:val="0"/>
        <w:sz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lvl w:ilvl="0">
      <w:start w:val="1"/>
      <w:numFmt w:val="decimal"/>
      <w:lvlText w:val="%1)"/>
      <w:lvlJc w:val="left"/>
      <w:rPr>
        <w:rFonts w:ascii="Times New Roman" w:hAnsi="Times New Roman"/>
        <w:b w:val="0"/>
        <w:i w:val="0"/>
        <w:smallCaps w:val="0"/>
        <w:strike w:val="0"/>
        <w:color w:val="000000"/>
        <w:spacing w:val="0"/>
        <w:sz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lvl w:ilvl="0">
      <w:start w:val="1"/>
      <w:numFmt w:val="decimal"/>
      <w:lvlText w:val="%1)"/>
      <w:lvlJc w:val="left"/>
      <w:rPr>
        <w:rFonts w:ascii="Times New Roman" w:hAnsi="Times New Roman"/>
        <w:b w:val="0"/>
        <w:i w:val="0"/>
        <w:smallCaps w:val="0"/>
        <w:strike w:val="0"/>
        <w:color w:val="000000"/>
        <w:spacing w:val="0"/>
        <w:sz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lvl w:ilvl="0">
      <w:start w:val="2"/>
      <w:numFmt w:val="decimal"/>
      <w:lvlText w:val="%1)"/>
      <w:lvlJc w:val="left"/>
      <w:rPr>
        <w:rFonts w:ascii="Times New Roman" w:hAnsi="Times New Roman"/>
        <w:b w:val="0"/>
        <w:i w:val="0"/>
        <w:smallCaps w:val="0"/>
        <w:strike w:val="0"/>
        <w:color w:val="000000"/>
        <w:spacing w:val="0"/>
        <w:sz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lvl w:ilvl="0">
      <w:start w:val="8"/>
      <w:numFmt w:val="decimal"/>
      <w:lvlText w:val="129.8.%1."/>
      <w:lvlJc w:val="left"/>
      <w:rPr>
        <w:rFonts w:ascii="Times New Roman" w:hAnsi="Times New Roman"/>
        <w:b w:val="0"/>
        <w:i w:val="0"/>
        <w:smallCaps w:val="0"/>
        <w:strike w:val="0"/>
        <w:color w:val="000000"/>
        <w:spacing w:val="0"/>
        <w:sz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lvl w:ilvl="0">
      <w:start w:val="9"/>
      <w:numFmt w:val="decimal"/>
      <w:lvlText w:val="120.8.%1."/>
      <w:lvlJc w:val="left"/>
      <w:rPr>
        <w:rFonts w:ascii="Times New Roman" w:hAnsi="Times New Roman"/>
        <w:b w:val="0"/>
        <w:i w:val="0"/>
        <w:smallCaps w:val="0"/>
        <w:strike w:val="0"/>
        <w:color w:val="000000"/>
        <w:spacing w:val="0"/>
        <w:sz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lvl w:ilvl="0">
      <w:start w:val="121"/>
      <w:numFmt w:val="decimal"/>
      <w:lvlText w:val="%1."/>
      <w:lvlJc w:val="left"/>
      <w:rPr>
        <w:rFonts w:ascii="Times New Roman" w:hAnsi="Times New Roman"/>
        <w:b w:val="1"/>
        <w:i w:val="0"/>
        <w:smallCaps w:val="0"/>
        <w:strike w:val="0"/>
        <w:color w:val="000000"/>
        <w:spacing w:val="0"/>
        <w:sz w:val="26"/>
        <w:u w:val="none"/>
      </w:rPr>
    </w:lvl>
    <w:lvl w:ilvl="1">
      <w:start w:val="1"/>
      <w:numFmt w:val="decimal"/>
      <w:lvlText w:val="%1.%2."/>
      <w:lvlJc w:val="left"/>
      <w:rPr>
        <w:rFonts w:ascii="Times New Roman" w:hAnsi="Times New Roman"/>
        <w:b w:val="0"/>
        <w:i w:val="0"/>
        <w:smallCaps w:val="0"/>
        <w:strike w:val="0"/>
        <w:color w:val="000000"/>
        <w:spacing w:val="0"/>
        <w:sz w:val="26"/>
        <w:u w:val="none"/>
      </w:rPr>
    </w:lvl>
    <w:lvl w:ilvl="2">
      <w:start w:val="1"/>
      <w:numFmt w:val="decimal"/>
      <w:lvlText w:val="%1.%2.%3."/>
      <w:lvlJc w:val="left"/>
      <w:rPr>
        <w:rFonts w:ascii="Times New Roman" w:hAnsi="Times New Roman"/>
        <w:b w:val="0"/>
        <w:i w:val="0"/>
        <w:smallCaps w:val="0"/>
        <w:strike w:val="0"/>
        <w:color w:val="000000"/>
        <w:spacing w:val="0"/>
        <w:sz w:val="26"/>
        <w:u w:val="none"/>
      </w:rPr>
    </w:lvl>
    <w:lvl w:ilvl="3">
      <w:start w:val="1"/>
      <w:numFmt w:val="decimal"/>
      <w:lvlText w:val="%1.%2.%3.%4."/>
      <w:lvlJc w:val="left"/>
      <w:rPr>
        <w:rFonts w:ascii="Times New Roman" w:hAnsi="Times New Roman"/>
        <w:b w:val="0"/>
        <w:i w:val="0"/>
        <w:smallCaps w:val="0"/>
        <w:strike w:val="0"/>
        <w:color w:val="000000"/>
        <w:spacing w:val="0"/>
        <w:sz w:val="26"/>
        <w:u w:val="none"/>
      </w:rPr>
    </w:lvl>
    <w:lvl w:ilvl="4">
      <w:start w:val="1"/>
      <w:numFmt w:val="decimal"/>
      <w:lvlText w:val="%1.%2.%3.%4.%5."/>
      <w:lvlJc w:val="left"/>
      <w:rPr>
        <w:rFonts w:ascii="Times New Roman" w:hAnsi="Times New Roman"/>
        <w:b w:val="0"/>
        <w:i w:val="0"/>
        <w:smallCaps w:val="0"/>
        <w:strike w:val="0"/>
        <w:color w:val="000000"/>
        <w:spacing w:val="0"/>
        <w:sz w:val="26"/>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lvl w:ilvl="0">
      <w:start w:val="2"/>
      <w:numFmt w:val="decimal"/>
      <w:lvlText w:val="121.3.2.1.%1."/>
      <w:lvlJc w:val="left"/>
      <w:rPr>
        <w:rFonts w:ascii="Times New Roman" w:hAnsi="Times New Roman"/>
        <w:b w:val="0"/>
        <w:i w:val="0"/>
        <w:smallCaps w:val="0"/>
        <w:strike w:val="0"/>
        <w:color w:val="000000"/>
        <w:spacing w:val="0"/>
        <w:sz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lvl w:ilvl="0">
      <w:start w:val="3"/>
      <w:numFmt w:val="decimal"/>
      <w:lvlText w:val="121.3.2.2.%1."/>
      <w:lvlJc w:val="left"/>
      <w:rPr>
        <w:rFonts w:ascii="Times New Roman" w:hAnsi="Times New Roman"/>
        <w:b w:val="0"/>
        <w:i w:val="0"/>
        <w:smallCaps w:val="0"/>
        <w:strike w:val="0"/>
        <w:color w:val="000000"/>
        <w:spacing w:val="0"/>
        <w:sz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lvl w:ilvl="0">
      <w:start w:val="3"/>
      <w:numFmt w:val="decimal"/>
      <w:lvlText w:val="121.3.2.%1."/>
      <w:lvlJc w:val="left"/>
      <w:rPr>
        <w:rFonts w:ascii="Times New Roman" w:hAnsi="Times New Roman"/>
        <w:b w:val="0"/>
        <w:i w:val="0"/>
        <w:smallCaps w:val="0"/>
        <w:strike w:val="0"/>
        <w:color w:val="000000"/>
        <w:spacing w:val="0"/>
        <w:sz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lvl w:ilvl="0">
      <w:start w:val="1"/>
      <w:numFmt w:val="decimal"/>
      <w:lvlText w:val="121.3.2.3.%1."/>
      <w:lvlJc w:val="left"/>
      <w:rPr>
        <w:rFonts w:ascii="Times New Roman" w:hAnsi="Times New Roman"/>
        <w:b w:val="0"/>
        <w:i w:val="0"/>
        <w:smallCaps w:val="0"/>
        <w:strike w:val="0"/>
        <w:color w:val="000000"/>
        <w:spacing w:val="0"/>
        <w:sz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lvl w:ilvl="0">
      <w:start w:val="4"/>
      <w:numFmt w:val="decimal"/>
      <w:lvlText w:val="121.%1."/>
      <w:lvlJc w:val="left"/>
      <w:rPr>
        <w:rFonts w:ascii="Times New Roman" w:hAnsi="Times New Roman"/>
        <w:b w:val="0"/>
        <w:i w:val="0"/>
        <w:smallCaps w:val="0"/>
        <w:strike w:val="0"/>
        <w:color w:val="000000"/>
        <w:spacing w:val="0"/>
        <w:sz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lvl w:ilvl="0">
      <w:start w:val="1"/>
      <w:numFmt w:val="decimal"/>
      <w:lvlText w:val="121.4.%1."/>
      <w:lvlJc w:val="left"/>
      <w:rPr>
        <w:rFonts w:ascii="Times New Roman" w:hAnsi="Times New Roman"/>
        <w:b w:val="0"/>
        <w:i w:val="0"/>
        <w:smallCaps w:val="0"/>
        <w:strike w:val="0"/>
        <w:color w:val="000000"/>
        <w:spacing w:val="0"/>
        <w:sz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lvl w:ilvl="0">
      <w:start w:val="1"/>
      <w:numFmt w:val="decimal"/>
      <w:lvlText w:val="121.4.1.%1."/>
      <w:lvlJc w:val="left"/>
      <w:rPr>
        <w:rFonts w:ascii="Times New Roman" w:hAnsi="Times New Roman"/>
        <w:b w:val="0"/>
        <w:i w:val="0"/>
        <w:smallCaps w:val="0"/>
        <w:strike w:val="0"/>
        <w:color w:val="000000"/>
        <w:spacing w:val="0"/>
        <w:sz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lvl w:ilvl="0">
      <w:start w:val="1"/>
      <w:numFmt w:val="decimal"/>
      <w:lvlText w:val="121.4.1.2.%1."/>
      <w:lvlJc w:val="left"/>
      <w:rPr>
        <w:rFonts w:ascii="Times New Roman" w:hAnsi="Times New Roman"/>
        <w:b w:val="0"/>
        <w:i w:val="0"/>
        <w:smallCaps w:val="0"/>
        <w:strike w:val="0"/>
        <w:color w:val="000000"/>
        <w:spacing w:val="0"/>
        <w:sz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lvl w:ilvl="0">
      <w:start w:val="1"/>
      <w:numFmt w:val="decimal"/>
      <w:lvlText w:val="121.4.1.3.%1."/>
      <w:lvlJc w:val="left"/>
      <w:rPr>
        <w:rFonts w:ascii="Times New Roman" w:hAnsi="Times New Roman"/>
        <w:b w:val="0"/>
        <w:i w:val="0"/>
        <w:smallCaps w:val="0"/>
        <w:strike w:val="0"/>
        <w:color w:val="000000"/>
        <w:spacing w:val="0"/>
        <w:sz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lvl w:ilvl="0">
      <w:start w:val="1"/>
      <w:numFmt w:val="decimal"/>
      <w:lvlText w:val="121.4.2.%1."/>
      <w:lvlJc w:val="left"/>
      <w:rPr>
        <w:rFonts w:ascii="Times New Roman" w:hAnsi="Times New Roman"/>
        <w:b w:val="0"/>
        <w:i w:val="0"/>
        <w:smallCaps w:val="0"/>
        <w:strike w:val="0"/>
        <w:color w:val="000000"/>
        <w:spacing w:val="0"/>
        <w:sz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lvl w:ilvl="0">
      <w:start w:val="1"/>
      <w:numFmt w:val="decimal"/>
      <w:lvlText w:val="121.4.2.1.%1."/>
      <w:lvlJc w:val="left"/>
      <w:rPr>
        <w:rFonts w:ascii="Times New Roman" w:hAnsi="Times New Roman"/>
        <w:b w:val="0"/>
        <w:i w:val="0"/>
        <w:smallCaps w:val="0"/>
        <w:strike w:val="0"/>
        <w:color w:val="000000"/>
        <w:spacing w:val="0"/>
        <w:sz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lvl w:ilvl="0">
      <w:start w:val="1"/>
      <w:numFmt w:val="decimal"/>
      <w:lvlText w:val="121.4.2.2.%1."/>
      <w:lvlJc w:val="left"/>
      <w:rPr>
        <w:rFonts w:ascii="Times New Roman" w:hAnsi="Times New Roman"/>
        <w:b w:val="0"/>
        <w:i w:val="0"/>
        <w:smallCaps w:val="0"/>
        <w:strike w:val="0"/>
        <w:color w:val="000000"/>
        <w:spacing w:val="0"/>
        <w:sz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lvl w:ilvl="0">
      <w:start w:val="1"/>
      <w:numFmt w:val="decimal"/>
      <w:lvlText w:val="121.5.%1."/>
      <w:lvlJc w:val="left"/>
      <w:rPr>
        <w:rFonts w:ascii="Times New Roman" w:hAnsi="Times New Roman"/>
        <w:b w:val="0"/>
        <w:i w:val="0"/>
        <w:smallCaps w:val="0"/>
        <w:strike w:val="0"/>
        <w:color w:val="000000"/>
        <w:spacing w:val="0"/>
        <w:sz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lvl w:ilvl="0">
      <w:start w:val="1"/>
      <w:numFmt w:val="decimal"/>
      <w:lvlText w:val="%1)"/>
      <w:lvlJc w:val="left"/>
      <w:rPr>
        <w:rFonts w:ascii="Times New Roman" w:hAnsi="Times New Roman"/>
        <w:b w:val="0"/>
        <w:i w:val="0"/>
        <w:smallCaps w:val="0"/>
        <w:strike w:val="0"/>
        <w:color w:val="000000"/>
        <w:spacing w:val="0"/>
        <w:sz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lvl w:ilvl="0">
      <w:start w:val="2"/>
      <w:numFmt w:val="decimal"/>
      <w:lvlText w:val="121.5.2.%1."/>
      <w:lvlJc w:val="left"/>
      <w:rPr>
        <w:rFonts w:ascii="Times New Roman" w:hAnsi="Times New Roman"/>
        <w:b w:val="0"/>
        <w:i w:val="0"/>
        <w:smallCaps w:val="0"/>
        <w:strike w:val="0"/>
        <w:color w:val="000000"/>
        <w:spacing w:val="0"/>
        <w:sz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lvl w:ilvl="0">
      <w:start w:val="1"/>
      <w:numFmt w:val="decimal"/>
      <w:lvlText w:val="%1)"/>
      <w:lvlJc w:val="left"/>
      <w:rPr>
        <w:rFonts w:ascii="Times New Roman" w:hAnsi="Times New Roman"/>
        <w:b w:val="0"/>
        <w:i w:val="0"/>
        <w:smallCaps w:val="0"/>
        <w:strike w:val="0"/>
        <w:color w:val="000000"/>
        <w:spacing w:val="0"/>
        <w:sz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lvl w:ilvl="0">
      <w:start w:val="1"/>
      <w:numFmt w:val="decimal"/>
      <w:lvlText w:val="121.5.4.%1."/>
      <w:lvlJc w:val="left"/>
      <w:rPr>
        <w:rFonts w:ascii="Times New Roman" w:hAnsi="Times New Roman"/>
        <w:b w:val="0"/>
        <w:i w:val="0"/>
        <w:smallCaps w:val="0"/>
        <w:strike w:val="0"/>
        <w:color w:val="000000"/>
        <w:spacing w:val="0"/>
        <w:sz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lvl w:ilvl="0">
      <w:start w:val="1"/>
      <w:numFmt w:val="decimal"/>
      <w:lvlText w:val="%1)"/>
      <w:lvlJc w:val="left"/>
      <w:rPr>
        <w:rFonts w:ascii="Times New Roman" w:hAnsi="Times New Roman"/>
        <w:b w:val="0"/>
        <w:i w:val="0"/>
        <w:smallCaps w:val="0"/>
        <w:strike w:val="0"/>
        <w:color w:val="000000"/>
        <w:spacing w:val="0"/>
        <w:sz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lvl w:ilvl="0">
      <w:start w:val="1"/>
      <w:numFmt w:val="decimal"/>
      <w:lvlText w:val="%1)"/>
      <w:lvlJc w:val="left"/>
      <w:rPr>
        <w:rFonts w:ascii="Times New Roman" w:hAnsi="Times New Roman"/>
        <w:b w:val="0"/>
        <w:i w:val="0"/>
        <w:smallCaps w:val="0"/>
        <w:strike w:val="0"/>
        <w:color w:val="000000"/>
        <w:spacing w:val="0"/>
        <w:sz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lvl w:ilvl="0">
      <w:start w:val="2"/>
      <w:numFmt w:val="decimal"/>
      <w:lvlText w:val="121.5.5.%1."/>
      <w:lvlJc w:val="left"/>
      <w:rPr>
        <w:rFonts w:ascii="Times New Roman" w:hAnsi="Times New Roman"/>
        <w:b w:val="0"/>
        <w:i w:val="0"/>
        <w:smallCaps w:val="0"/>
        <w:strike w:val="0"/>
        <w:color w:val="000000"/>
        <w:spacing w:val="0"/>
        <w:sz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lvl w:ilvl="0">
      <w:start w:val="7"/>
      <w:numFmt w:val="decimal"/>
      <w:lvlText w:val="121.5.5.%1."/>
      <w:lvlJc w:val="left"/>
      <w:rPr>
        <w:rFonts w:ascii="Times New Roman" w:hAnsi="Times New Roman"/>
        <w:b w:val="0"/>
        <w:i w:val="0"/>
        <w:smallCaps w:val="0"/>
        <w:strike w:val="0"/>
        <w:color w:val="000000"/>
        <w:spacing w:val="0"/>
        <w:sz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lvl w:ilvl="0">
      <w:start w:val="1"/>
      <w:numFmt w:val="decimal"/>
      <w:lvlText w:val="121.5.5.11.%1."/>
      <w:lvlJc w:val="left"/>
      <w:rPr>
        <w:rFonts w:ascii="Times New Roman" w:hAnsi="Times New Roman"/>
        <w:b w:val="0"/>
        <w:i w:val="0"/>
        <w:smallCaps w:val="0"/>
        <w:strike w:val="0"/>
        <w:color w:val="000000"/>
        <w:spacing w:val="0"/>
        <w:sz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lvl w:ilvl="0">
      <w:start w:val="1"/>
      <w:numFmt w:val="decimal"/>
      <w:lvlText w:val="%1)"/>
      <w:lvlJc w:val="left"/>
      <w:rPr>
        <w:rFonts w:ascii="Times New Roman" w:hAnsi="Times New Roman"/>
        <w:b w:val="0"/>
        <w:i w:val="0"/>
        <w:smallCaps w:val="0"/>
        <w:strike w:val="0"/>
        <w:color w:val="000000"/>
        <w:spacing w:val="0"/>
        <w:sz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lvl w:ilvl="0">
      <w:start w:val="1"/>
      <w:numFmt w:val="decimal"/>
      <w:lvlText w:val="%1)"/>
      <w:lvlJc w:val="left"/>
      <w:rPr>
        <w:rFonts w:ascii="Times New Roman" w:hAnsi="Times New Roman"/>
        <w:b w:val="0"/>
        <w:i w:val="0"/>
        <w:smallCaps w:val="0"/>
        <w:strike w:val="0"/>
        <w:color w:val="000000"/>
        <w:spacing w:val="0"/>
        <w:sz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lvl w:ilvl="0">
      <w:start w:val="1"/>
      <w:numFmt w:val="decimal"/>
      <w:lvlText w:val="121.5.6.%1."/>
      <w:lvlJc w:val="left"/>
      <w:rPr>
        <w:rFonts w:ascii="Times New Roman" w:hAnsi="Times New Roman"/>
        <w:b w:val="0"/>
        <w:i w:val="0"/>
        <w:smallCaps w:val="0"/>
        <w:strike w:val="0"/>
        <w:color w:val="000000"/>
        <w:spacing w:val="0"/>
        <w:sz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lvl w:ilvl="0">
      <w:start w:val="1"/>
      <w:numFmt w:val="decimal"/>
      <w:lvlText w:val="121.5.6.11.%1."/>
      <w:lvlJc w:val="left"/>
      <w:rPr>
        <w:rFonts w:ascii="Times New Roman" w:hAnsi="Times New Roman"/>
        <w:b w:val="0"/>
        <w:i w:val="0"/>
        <w:smallCaps w:val="0"/>
        <w:strike w:val="0"/>
        <w:color w:val="000000"/>
        <w:spacing w:val="0"/>
        <w:sz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lvl w:ilvl="0">
      <w:start w:val="1"/>
      <w:numFmt w:val="decimal"/>
      <w:lvlText w:val="%1)"/>
      <w:lvlJc w:val="left"/>
      <w:rPr>
        <w:rFonts w:ascii="Times New Roman" w:hAnsi="Times New Roman"/>
        <w:b w:val="0"/>
        <w:i w:val="0"/>
        <w:smallCaps w:val="0"/>
        <w:strike w:val="0"/>
        <w:color w:val="000000"/>
        <w:spacing w:val="0"/>
        <w:sz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lvl w:ilvl="0">
      <w:start w:val="1"/>
      <w:numFmt w:val="decimal"/>
      <w:lvlText w:val="%1)"/>
      <w:lvlJc w:val="left"/>
      <w:rPr>
        <w:rFonts w:ascii="Times New Roman" w:hAnsi="Times New Roman"/>
        <w:b w:val="0"/>
        <w:i w:val="0"/>
        <w:smallCaps w:val="0"/>
        <w:strike w:val="0"/>
        <w:color w:val="000000"/>
        <w:spacing w:val="0"/>
        <w:sz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lvl w:ilvl="0">
      <w:start w:val="124"/>
      <w:numFmt w:val="decimal"/>
      <w:lvlText w:val="%1."/>
      <w:lvlJc w:val="left"/>
      <w:rPr>
        <w:rFonts w:ascii="Times New Roman" w:hAnsi="Times New Roman"/>
        <w:b w:val="1"/>
        <w:i w:val="0"/>
        <w:smallCaps w:val="0"/>
        <w:strike w:val="0"/>
        <w:color w:val="000000"/>
        <w:spacing w:val="0"/>
        <w:sz w:val="26"/>
        <w:u w:val="none"/>
      </w:rPr>
    </w:lvl>
    <w:lvl w:ilvl="1">
      <w:start w:val="1"/>
      <w:numFmt w:val="decimal"/>
      <w:lvlText w:val="%1.%2."/>
      <w:lvlJc w:val="left"/>
      <w:rPr>
        <w:rFonts w:ascii="Times New Roman" w:hAnsi="Times New Roman"/>
        <w:b w:val="0"/>
        <w:i w:val="0"/>
        <w:smallCaps w:val="0"/>
        <w:strike w:val="0"/>
        <w:color w:val="000000"/>
        <w:spacing w:val="0"/>
        <w:sz w:val="26"/>
        <w:u w:val="none"/>
      </w:rPr>
    </w:lvl>
    <w:lvl w:ilvl="2">
      <w:start w:val="1"/>
      <w:numFmt w:val="decimal"/>
      <w:lvlText w:val="%1.%2.%3."/>
      <w:lvlJc w:val="left"/>
      <w:rPr>
        <w:rFonts w:ascii="Times New Roman" w:hAnsi="Times New Roman"/>
        <w:b w:val="0"/>
        <w:i w:val="0"/>
        <w:smallCaps w:val="0"/>
        <w:strike w:val="0"/>
        <w:color w:val="000000"/>
        <w:spacing w:val="0"/>
        <w:sz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lvl w:ilvl="0">
      <w:start w:val="1"/>
      <w:numFmt w:val="decimal"/>
      <w:lvlText w:val="124.6.%1."/>
      <w:lvlJc w:val="left"/>
      <w:rPr>
        <w:rFonts w:ascii="Times New Roman" w:hAnsi="Times New Roman"/>
        <w:b w:val="0"/>
        <w:i w:val="0"/>
        <w:smallCaps w:val="0"/>
        <w:strike w:val="0"/>
        <w:color w:val="000000"/>
        <w:spacing w:val="0"/>
        <w:sz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lvl w:ilvl="0">
      <w:start w:val="1"/>
      <w:numFmt w:val="decimal"/>
      <w:lvlText w:val="124.7.%1."/>
      <w:lvlJc w:val="left"/>
      <w:rPr>
        <w:rFonts w:ascii="Times New Roman" w:hAnsi="Times New Roman"/>
        <w:b w:val="0"/>
        <w:i w:val="0"/>
        <w:smallCaps w:val="0"/>
        <w:strike w:val="0"/>
        <w:color w:val="000000"/>
        <w:spacing w:val="0"/>
        <w:sz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lvl w:ilvl="0">
      <w:start w:val="1"/>
      <w:numFmt w:val="decimal"/>
      <w:lvlText w:val="124.8.%1."/>
      <w:lvlJc w:val="left"/>
      <w:rPr>
        <w:rFonts w:ascii="Times New Roman" w:hAnsi="Times New Roman"/>
        <w:b w:val="0"/>
        <w:i w:val="0"/>
        <w:smallCaps w:val="0"/>
        <w:strike w:val="0"/>
        <w:color w:val="000000"/>
        <w:spacing w:val="0"/>
        <w:sz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lvl w:ilvl="0">
      <w:start w:val="1"/>
      <w:numFmt w:val="decimal"/>
      <w:lvlText w:val="%1)"/>
      <w:lvlJc w:val="left"/>
      <w:rPr>
        <w:rFonts w:ascii="Times New Roman" w:hAnsi="Times New Roman"/>
        <w:b w:val="0"/>
        <w:i w:val="0"/>
        <w:smallCaps w:val="0"/>
        <w:strike w:val="0"/>
        <w:color w:val="000000"/>
        <w:spacing w:val="0"/>
        <w:sz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lvl w:ilvl="0">
      <w:start w:val="1"/>
      <w:numFmt w:val="decimal"/>
      <w:lvlText w:val="124.8.4.%1."/>
      <w:lvlJc w:val="left"/>
      <w:rPr>
        <w:rFonts w:ascii="Times New Roman" w:hAnsi="Times New Roman"/>
        <w:b w:val="0"/>
        <w:i w:val="0"/>
        <w:smallCaps w:val="0"/>
        <w:strike w:val="0"/>
        <w:color w:val="000000"/>
        <w:spacing w:val="0"/>
        <w:sz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lvl w:ilvl="0">
      <w:start w:val="3"/>
      <w:numFmt w:val="decimal"/>
      <w:lvlText w:val="124.8.4.%1."/>
      <w:lvlJc w:val="left"/>
      <w:rPr>
        <w:rFonts w:ascii="Times New Roman" w:hAnsi="Times New Roman"/>
        <w:b w:val="0"/>
        <w:i w:val="0"/>
        <w:smallCaps w:val="0"/>
        <w:strike w:val="0"/>
        <w:color w:val="000000"/>
        <w:spacing w:val="0"/>
        <w:sz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lvl w:ilvl="0">
      <w:start w:val="125"/>
      <w:numFmt w:val="decimal"/>
      <w:lvlText w:val="%1."/>
      <w:lvlJc w:val="left"/>
      <w:rPr>
        <w:rFonts w:ascii="Times New Roman" w:hAnsi="Times New Roman"/>
        <w:b w:val="1"/>
        <w:i w:val="0"/>
        <w:smallCaps w:val="0"/>
        <w:strike w:val="0"/>
        <w:color w:val="000000"/>
        <w:spacing w:val="0"/>
        <w:sz w:val="26"/>
        <w:u w:val="none"/>
      </w:rPr>
    </w:lvl>
    <w:lvl w:ilvl="1">
      <w:start w:val="1"/>
      <w:numFmt w:val="decimal"/>
      <w:lvlText w:val="%1.%2."/>
      <w:lvlJc w:val="left"/>
      <w:rPr>
        <w:rFonts w:ascii="Times New Roman" w:hAnsi="Times New Roman"/>
        <w:b w:val="0"/>
        <w:i w:val="0"/>
        <w:smallCaps w:val="0"/>
        <w:strike w:val="0"/>
        <w:color w:val="000000"/>
        <w:spacing w:val="0"/>
        <w:sz w:val="26"/>
        <w:u w:val="none"/>
      </w:rPr>
    </w:lvl>
    <w:lvl w:ilvl="2">
      <w:start w:val="1"/>
      <w:numFmt w:val="decimal"/>
      <w:lvlText w:val="%1.%2.%3."/>
      <w:lvlJc w:val="left"/>
      <w:rPr>
        <w:rFonts w:ascii="Times New Roman" w:hAnsi="Times New Roman"/>
        <w:b w:val="0"/>
        <w:i w:val="0"/>
        <w:smallCaps w:val="0"/>
        <w:strike w:val="0"/>
        <w:color w:val="000000"/>
        <w:spacing w:val="0"/>
        <w:sz w:val="26"/>
        <w:u w:val="none"/>
      </w:rPr>
    </w:lvl>
    <w:lvl w:ilvl="3">
      <w:start w:val="1"/>
      <w:numFmt w:val="decimal"/>
      <w:lvlText w:val="%1.%2.%3.%4."/>
      <w:lvlJc w:val="left"/>
      <w:rPr>
        <w:rFonts w:ascii="Times New Roman" w:hAnsi="Times New Roman"/>
        <w:b w:val="0"/>
        <w:i w:val="0"/>
        <w:smallCaps w:val="0"/>
        <w:strike w:val="0"/>
        <w:color w:val="000000"/>
        <w:spacing w:val="0"/>
        <w:sz w:val="26"/>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lvl w:ilvl="0">
      <w:start w:val="1"/>
      <w:numFmt w:val="decimal"/>
      <w:lvlText w:val="125.3.5.%1."/>
      <w:lvlJc w:val="left"/>
      <w:rPr>
        <w:rFonts w:ascii="Times New Roman" w:hAnsi="Times New Roman"/>
        <w:b w:val="0"/>
        <w:i w:val="0"/>
        <w:smallCaps w:val="0"/>
        <w:strike w:val="0"/>
        <w:color w:val="000000"/>
        <w:spacing w:val="0"/>
        <w:sz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lvl w:ilvl="0">
      <w:start w:val="1"/>
      <w:numFmt w:val="decimal"/>
      <w:lvlText w:val="125.5.%1."/>
      <w:lvlJc w:val="left"/>
      <w:rPr>
        <w:rFonts w:ascii="Times New Roman" w:hAnsi="Times New Roman"/>
        <w:b w:val="0"/>
        <w:i w:val="0"/>
        <w:smallCaps w:val="0"/>
        <w:strike w:val="0"/>
        <w:color w:val="000000"/>
        <w:spacing w:val="0"/>
        <w:sz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lvl w:ilvl="0">
      <w:start w:val="1"/>
      <w:numFmt w:val="decimal"/>
      <w:lvlText w:val="%1)"/>
      <w:lvlJc w:val="left"/>
      <w:rPr>
        <w:rFonts w:ascii="Times New Roman" w:hAnsi="Times New Roman"/>
        <w:b w:val="0"/>
        <w:i w:val="0"/>
        <w:smallCaps w:val="0"/>
        <w:strike w:val="0"/>
        <w:color w:val="000000"/>
        <w:spacing w:val="0"/>
        <w:sz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lvl w:ilvl="0">
      <w:start w:val="1"/>
      <w:numFmt w:val="decimal"/>
      <w:lvlText w:val="125.5.2.%1."/>
      <w:lvlJc w:val="left"/>
      <w:rPr>
        <w:rFonts w:ascii="Times New Roman" w:hAnsi="Times New Roman"/>
        <w:b w:val="0"/>
        <w:i w:val="0"/>
        <w:smallCaps w:val="0"/>
        <w:strike w:val="0"/>
        <w:color w:val="000000"/>
        <w:spacing w:val="0"/>
        <w:sz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lvl w:ilvl="0">
      <w:start w:val="1"/>
      <w:numFmt w:val="decimal"/>
      <w:lvlText w:val="%1)"/>
      <w:lvlJc w:val="left"/>
      <w:rPr>
        <w:rFonts w:ascii="Times New Roman" w:hAnsi="Times New Roman"/>
        <w:b w:val="0"/>
        <w:i w:val="0"/>
        <w:smallCaps w:val="0"/>
        <w:strike w:val="0"/>
        <w:color w:val="000000"/>
        <w:spacing w:val="0"/>
        <w:sz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lvl w:ilvl="0">
      <w:start w:val="4"/>
      <w:numFmt w:val="decimal"/>
      <w:lvlText w:val="125.5.%1."/>
      <w:lvlJc w:val="left"/>
      <w:rPr>
        <w:rFonts w:ascii="Times New Roman" w:hAnsi="Times New Roman"/>
        <w:b w:val="0"/>
        <w:i w:val="0"/>
        <w:smallCaps w:val="0"/>
        <w:strike w:val="0"/>
        <w:color w:val="000000"/>
        <w:spacing w:val="0"/>
        <w:sz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lvl w:ilvl="0">
      <w:start w:val="1"/>
      <w:numFmt w:val="decimal"/>
      <w:lvlText w:val="%1)"/>
      <w:lvlJc w:val="left"/>
      <w:rPr>
        <w:rFonts w:ascii="Times New Roman" w:hAnsi="Times New Roman"/>
        <w:b w:val="0"/>
        <w:i w:val="0"/>
        <w:smallCaps w:val="0"/>
        <w:strike w:val="0"/>
        <w:color w:val="000000"/>
        <w:spacing w:val="0"/>
        <w:sz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lvl w:ilvl="0">
      <w:start w:val="127"/>
      <w:numFmt w:val="decimal"/>
      <w:lvlText w:val="%1."/>
      <w:lvlJc w:val="left"/>
      <w:rPr>
        <w:rFonts w:ascii="Times New Roman" w:hAnsi="Times New Roman"/>
        <w:b w:val="1"/>
        <w:i w:val="0"/>
        <w:smallCaps w:val="0"/>
        <w:strike w:val="0"/>
        <w:color w:val="000000"/>
        <w:spacing w:val="0"/>
        <w:sz w:val="26"/>
        <w:u w:val="none"/>
      </w:rPr>
    </w:lvl>
    <w:lvl w:ilvl="1">
      <w:start w:val="1"/>
      <w:numFmt w:val="decimal"/>
      <w:lvlText w:val="%1.%2."/>
      <w:lvlJc w:val="left"/>
      <w:rPr>
        <w:rFonts w:ascii="Times New Roman" w:hAnsi="Times New Roman"/>
        <w:b w:val="0"/>
        <w:i w:val="0"/>
        <w:smallCaps w:val="0"/>
        <w:strike w:val="0"/>
        <w:color w:val="000000"/>
        <w:spacing w:val="0"/>
        <w:sz w:val="26"/>
        <w:u w:val="none"/>
      </w:rPr>
    </w:lvl>
    <w:lvl w:ilvl="2">
      <w:start w:val="2"/>
      <w:numFmt w:val="decimal"/>
      <w:lvlText w:val="%1.%2.%3."/>
      <w:lvlJc w:val="left"/>
      <w:rPr>
        <w:rFonts w:ascii="Times New Roman" w:hAnsi="Times New Roman"/>
        <w:b w:val="0"/>
        <w:i w:val="0"/>
        <w:smallCaps w:val="0"/>
        <w:strike w:val="0"/>
        <w:color w:val="000000"/>
        <w:spacing w:val="0"/>
        <w:sz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lvl w:ilvl="0">
      <w:start w:val="9"/>
      <w:numFmt w:val="decimal"/>
      <w:lvlText w:val="127.5.%1."/>
      <w:lvlJc w:val="left"/>
      <w:rPr>
        <w:rFonts w:ascii="Times New Roman" w:hAnsi="Times New Roman"/>
        <w:b w:val="0"/>
        <w:i w:val="0"/>
        <w:smallCaps w:val="0"/>
        <w:strike w:val="0"/>
        <w:color w:val="000000"/>
        <w:spacing w:val="0"/>
        <w:sz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lvl w:ilvl="0">
      <w:start w:val="1"/>
      <w:numFmt w:val="decimal"/>
      <w:lvlText w:val="127.6.%1."/>
      <w:lvlJc w:val="left"/>
      <w:rPr>
        <w:rFonts w:ascii="Times New Roman" w:hAnsi="Times New Roman"/>
        <w:b w:val="0"/>
        <w:i w:val="0"/>
        <w:smallCaps w:val="0"/>
        <w:strike w:val="0"/>
        <w:color w:val="000000"/>
        <w:spacing w:val="0"/>
        <w:sz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lvl w:ilvl="0">
      <w:start w:val="1"/>
      <w:numFmt w:val="decimal"/>
      <w:lvlText w:val="127.7.%1."/>
      <w:lvlJc w:val="left"/>
      <w:rPr>
        <w:rFonts w:ascii="Times New Roman" w:hAnsi="Times New Roman"/>
        <w:b w:val="0"/>
        <w:i w:val="0"/>
        <w:smallCaps w:val="0"/>
        <w:strike w:val="0"/>
        <w:color w:val="000000"/>
        <w:spacing w:val="0"/>
        <w:sz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lvl w:ilvl="0">
      <w:start w:val="1"/>
      <w:numFmt w:val="decimal"/>
      <w:lvlText w:val="127.8.%1."/>
      <w:lvlJc w:val="left"/>
      <w:rPr>
        <w:rFonts w:ascii="Times New Roman" w:hAnsi="Times New Roman"/>
        <w:b w:val="0"/>
        <w:i w:val="0"/>
        <w:smallCaps w:val="0"/>
        <w:strike w:val="0"/>
        <w:color w:val="000000"/>
        <w:spacing w:val="0"/>
        <w:sz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lvl w:ilvl="0">
      <w:start w:val="1"/>
      <w:numFmt w:val="decimal"/>
      <w:lvlText w:val="%1)"/>
      <w:lvlJc w:val="left"/>
      <w:rPr>
        <w:rFonts w:ascii="Times New Roman" w:hAnsi="Times New Roman"/>
        <w:b w:val="0"/>
        <w:i w:val="0"/>
        <w:smallCaps w:val="0"/>
        <w:strike w:val="0"/>
        <w:color w:val="000000"/>
        <w:spacing w:val="0"/>
        <w:sz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lvl w:ilvl="0">
      <w:start w:val="1"/>
      <w:numFmt w:val="decimal"/>
      <w:lvlText w:val="127.8.2.%1."/>
      <w:lvlJc w:val="left"/>
      <w:rPr>
        <w:rFonts w:ascii="Times New Roman" w:hAnsi="Times New Roman"/>
        <w:b w:val="0"/>
        <w:i w:val="0"/>
        <w:smallCaps w:val="0"/>
        <w:strike w:val="0"/>
        <w:color w:val="000000"/>
        <w:spacing w:val="0"/>
        <w:sz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lvl w:ilvl="0">
      <w:start w:val="1"/>
      <w:numFmt w:val="decimal"/>
      <w:lvlText w:val="127.8.3.%1."/>
      <w:lvlJc w:val="left"/>
      <w:rPr>
        <w:rFonts w:ascii="Times New Roman" w:hAnsi="Times New Roman"/>
        <w:b w:val="0"/>
        <w:i w:val="0"/>
        <w:smallCaps w:val="0"/>
        <w:strike w:val="0"/>
        <w:color w:val="000000"/>
        <w:spacing w:val="0"/>
        <w:sz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lvl w:ilvl="0">
      <w:start w:val="1"/>
      <w:numFmt w:val="decimal"/>
      <w:lvlText w:val="127.8.4.%1."/>
      <w:lvlJc w:val="left"/>
      <w:rPr>
        <w:rFonts w:ascii="Times New Roman" w:hAnsi="Times New Roman"/>
        <w:b w:val="0"/>
        <w:i w:val="0"/>
        <w:smallCaps w:val="0"/>
        <w:strike w:val="0"/>
        <w:color w:val="000000"/>
        <w:spacing w:val="0"/>
        <w:sz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lvl w:ilvl="0">
      <w:start w:val="1"/>
      <w:numFmt w:val="decimal"/>
      <w:lvlText w:val="127.9.%1."/>
      <w:lvlJc w:val="left"/>
      <w:rPr>
        <w:rFonts w:ascii="Times New Roman" w:hAnsi="Times New Roman"/>
        <w:b w:val="0"/>
        <w:i w:val="0"/>
        <w:smallCaps w:val="0"/>
        <w:strike w:val="0"/>
        <w:color w:val="000000"/>
        <w:spacing w:val="0"/>
        <w:sz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lvl w:ilvl="0">
      <w:start w:val="1"/>
      <w:numFmt w:val="decimal"/>
      <w:lvlText w:val="127.9.1.%1."/>
      <w:lvlJc w:val="left"/>
      <w:rPr>
        <w:rFonts w:ascii="Times New Roman" w:hAnsi="Times New Roman"/>
        <w:b w:val="0"/>
        <w:i w:val="0"/>
        <w:smallCaps w:val="0"/>
        <w:strike w:val="0"/>
        <w:color w:val="000000"/>
        <w:spacing w:val="0"/>
        <w:sz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lvl w:ilvl="0">
      <w:start w:val="1"/>
      <w:numFmt w:val="decimal"/>
      <w:lvlText w:val="%1)"/>
      <w:lvlJc w:val="left"/>
      <w:rPr>
        <w:rFonts w:ascii="Times New Roman" w:hAnsi="Times New Roman"/>
        <w:b w:val="0"/>
        <w:i w:val="0"/>
        <w:smallCaps w:val="0"/>
        <w:strike w:val="0"/>
        <w:color w:val="000000"/>
        <w:spacing w:val="0"/>
        <w:sz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lvl w:ilvl="0">
      <w:start w:val="1"/>
      <w:numFmt w:val="decimal"/>
      <w:lvlText w:val="127.9.1.7.%1."/>
      <w:lvlJc w:val="left"/>
      <w:rPr>
        <w:rFonts w:ascii="Times New Roman" w:hAnsi="Times New Roman"/>
        <w:b w:val="0"/>
        <w:i w:val="0"/>
        <w:smallCaps w:val="0"/>
        <w:strike w:val="0"/>
        <w:color w:val="000000"/>
        <w:spacing w:val="0"/>
        <w:sz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lvl w:ilvl="0">
      <w:start w:val="1"/>
      <w:numFmt w:val="decimal"/>
      <w:lvlText w:val="127.9.2.%1."/>
      <w:lvlJc w:val="left"/>
      <w:rPr>
        <w:rFonts w:ascii="Times New Roman" w:hAnsi="Times New Roman"/>
        <w:b w:val="0"/>
        <w:i w:val="0"/>
        <w:smallCaps w:val="0"/>
        <w:strike w:val="0"/>
        <w:color w:val="000000"/>
        <w:spacing w:val="0"/>
        <w:sz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lvl w:ilvl="0">
      <w:start w:val="1"/>
      <w:numFmt w:val="decimal"/>
      <w:lvlText w:val="%1)"/>
      <w:lvlJc w:val="left"/>
      <w:rPr>
        <w:rFonts w:ascii="Times New Roman" w:hAnsi="Times New Roman"/>
        <w:b w:val="0"/>
        <w:i w:val="0"/>
        <w:smallCaps w:val="0"/>
        <w:strike w:val="0"/>
        <w:color w:val="000000"/>
        <w:spacing w:val="0"/>
        <w:sz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lvl w:ilvl="0">
      <w:start w:val="1"/>
      <w:numFmt w:val="decimal"/>
      <w:lvlText w:val="127.9.2.7.%1."/>
      <w:lvlJc w:val="left"/>
      <w:rPr>
        <w:rFonts w:ascii="Times New Roman" w:hAnsi="Times New Roman"/>
        <w:b w:val="0"/>
        <w:i w:val="0"/>
        <w:smallCaps w:val="0"/>
        <w:strike w:val="0"/>
        <w:color w:val="000000"/>
        <w:spacing w:val="0"/>
        <w:sz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lvl w:ilvl="0">
      <w:start w:val="3"/>
      <w:numFmt w:val="decimal"/>
      <w:lvlText w:val="127.9.%1."/>
      <w:lvlJc w:val="left"/>
      <w:rPr>
        <w:rFonts w:ascii="Times New Roman" w:hAnsi="Times New Roman"/>
        <w:b w:val="0"/>
        <w:i w:val="0"/>
        <w:smallCaps w:val="0"/>
        <w:strike w:val="0"/>
        <w:color w:val="000000"/>
        <w:spacing w:val="0"/>
        <w:sz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lvl w:ilvl="0">
      <w:start w:val="2"/>
      <w:numFmt w:val="decimal"/>
      <w:lvlText w:val="127.9.3.%1."/>
      <w:lvlJc w:val="left"/>
      <w:rPr>
        <w:rFonts w:ascii="Times New Roman" w:hAnsi="Times New Roman"/>
        <w:b w:val="0"/>
        <w:i w:val="0"/>
        <w:smallCaps w:val="0"/>
        <w:strike w:val="0"/>
        <w:color w:val="000000"/>
        <w:spacing w:val="0"/>
        <w:sz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lvl w:ilvl="0">
      <w:start w:val="1"/>
      <w:numFmt w:val="decimal"/>
      <w:lvlText w:val="%1)"/>
      <w:lvlJc w:val="left"/>
      <w:rPr>
        <w:rFonts w:ascii="Times New Roman" w:hAnsi="Times New Roman"/>
        <w:b w:val="0"/>
        <w:i w:val="0"/>
        <w:smallCaps w:val="0"/>
        <w:strike w:val="0"/>
        <w:color w:val="000000"/>
        <w:spacing w:val="0"/>
        <w:sz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lvl w:ilvl="0">
      <w:start w:val="1"/>
      <w:numFmt w:val="decimal"/>
      <w:lvlText w:val="127.9.3.7.%1."/>
      <w:lvlJc w:val="left"/>
      <w:rPr>
        <w:rFonts w:ascii="Times New Roman" w:hAnsi="Times New Roman"/>
        <w:b w:val="0"/>
        <w:i w:val="0"/>
        <w:smallCaps w:val="0"/>
        <w:strike w:val="0"/>
        <w:color w:val="000000"/>
        <w:spacing w:val="0"/>
        <w:sz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lvl w:ilvl="0">
      <w:start w:val="1"/>
      <w:numFmt w:val="decimal"/>
      <w:lvlText w:val="127.9.4.%1."/>
      <w:lvlJc w:val="left"/>
      <w:rPr>
        <w:rFonts w:ascii="Times New Roman" w:hAnsi="Times New Roman"/>
        <w:b w:val="0"/>
        <w:i w:val="0"/>
        <w:smallCaps w:val="0"/>
        <w:strike w:val="0"/>
        <w:color w:val="000000"/>
        <w:spacing w:val="0"/>
        <w:sz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lvl w:ilvl="0">
      <w:start w:val="1"/>
      <w:numFmt w:val="decimal"/>
      <w:lvlText w:val="%1)"/>
      <w:lvlJc w:val="left"/>
      <w:rPr>
        <w:rFonts w:ascii="Times New Roman" w:hAnsi="Times New Roman"/>
        <w:b w:val="0"/>
        <w:i w:val="0"/>
        <w:smallCaps w:val="0"/>
        <w:strike w:val="0"/>
        <w:color w:val="000000"/>
        <w:spacing w:val="0"/>
        <w:sz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lvl w:ilvl="0">
      <w:start w:val="1"/>
      <w:numFmt w:val="decimal"/>
      <w:lvlText w:val="127.9.4.7.%1."/>
      <w:lvlJc w:val="left"/>
      <w:rPr>
        <w:rFonts w:ascii="Times New Roman" w:hAnsi="Times New Roman"/>
        <w:b w:val="0"/>
        <w:i w:val="0"/>
        <w:smallCaps w:val="0"/>
        <w:strike w:val="0"/>
        <w:color w:val="000000"/>
        <w:spacing w:val="0"/>
        <w:sz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lvl w:ilvl="0">
      <w:start w:val="2"/>
      <w:numFmt w:val="decimal"/>
      <w:lvlText w:val="127.9.5.%1."/>
      <w:lvlJc w:val="left"/>
      <w:rPr>
        <w:rFonts w:ascii="Times New Roman" w:hAnsi="Times New Roman"/>
        <w:b w:val="0"/>
        <w:i w:val="0"/>
        <w:smallCaps w:val="0"/>
        <w:strike w:val="0"/>
        <w:color w:val="000000"/>
        <w:spacing w:val="0"/>
        <w:sz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lvl w:ilvl="0">
      <w:start w:val="4"/>
      <w:numFmt w:val="decimal"/>
      <w:lvlText w:val="127.9.5.%1."/>
      <w:lvlJc w:val="left"/>
      <w:rPr>
        <w:rFonts w:ascii="Times New Roman" w:hAnsi="Times New Roman"/>
        <w:b w:val="0"/>
        <w:i w:val="0"/>
        <w:smallCaps w:val="0"/>
        <w:strike w:val="0"/>
        <w:color w:val="000000"/>
        <w:spacing w:val="0"/>
        <w:sz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lvl w:ilvl="0">
      <w:start w:val="1"/>
      <w:numFmt w:val="decimal"/>
      <w:lvlText w:val="%1)"/>
      <w:lvlJc w:val="left"/>
      <w:rPr>
        <w:rFonts w:ascii="Times New Roman" w:hAnsi="Times New Roman"/>
        <w:b w:val="0"/>
        <w:i w:val="0"/>
        <w:smallCaps w:val="0"/>
        <w:strike w:val="0"/>
        <w:color w:val="000000"/>
        <w:spacing w:val="0"/>
        <w:sz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lvl w:ilvl="0">
      <w:start w:val="1"/>
      <w:numFmt w:val="decimal"/>
      <w:lvlText w:val="127.9.5.7.%1."/>
      <w:lvlJc w:val="left"/>
      <w:rPr>
        <w:rFonts w:ascii="Times New Roman" w:hAnsi="Times New Roman"/>
        <w:b w:val="0"/>
        <w:i w:val="0"/>
        <w:smallCaps w:val="0"/>
        <w:strike w:val="0"/>
        <w:color w:val="000000"/>
        <w:spacing w:val="0"/>
        <w:sz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lvl w:ilvl="0">
      <w:start w:val="2"/>
      <w:numFmt w:val="decimal"/>
      <w:lvlText w:val="127.9.6.%1."/>
      <w:lvlJc w:val="left"/>
      <w:rPr>
        <w:rFonts w:ascii="Times New Roman" w:hAnsi="Times New Roman"/>
        <w:b w:val="0"/>
        <w:i w:val="0"/>
        <w:smallCaps w:val="0"/>
        <w:strike w:val="0"/>
        <w:color w:val="000000"/>
        <w:spacing w:val="0"/>
        <w:sz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lvl w:ilvl="0">
      <w:start w:val="1"/>
      <w:numFmt w:val="decimal"/>
      <w:lvlText w:val="%1)"/>
      <w:lvlJc w:val="left"/>
      <w:rPr>
        <w:rFonts w:ascii="Times New Roman" w:hAnsi="Times New Roman"/>
        <w:b w:val="0"/>
        <w:i w:val="0"/>
        <w:smallCaps w:val="0"/>
        <w:strike w:val="0"/>
        <w:color w:val="000000"/>
        <w:spacing w:val="0"/>
        <w:sz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lvl w:ilvl="0">
      <w:start w:val="1"/>
      <w:numFmt w:val="decimal"/>
      <w:lvlText w:val="127.9.6.7.%1."/>
      <w:lvlJc w:val="left"/>
      <w:rPr>
        <w:rFonts w:ascii="Times New Roman" w:hAnsi="Times New Roman"/>
        <w:b w:val="0"/>
        <w:i w:val="0"/>
        <w:smallCaps w:val="0"/>
        <w:strike w:val="0"/>
        <w:color w:val="000000"/>
        <w:spacing w:val="0"/>
        <w:sz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
    <w:lvl w:ilvl="0">
      <w:start w:val="1"/>
      <w:numFmt w:val="decimal"/>
      <w:lvlText w:val="127.9.7.%1."/>
      <w:lvlJc w:val="left"/>
      <w:rPr>
        <w:rFonts w:ascii="Times New Roman" w:hAnsi="Times New Roman"/>
        <w:b w:val="0"/>
        <w:i w:val="0"/>
        <w:smallCaps w:val="0"/>
        <w:strike w:val="0"/>
        <w:color w:val="000000"/>
        <w:spacing w:val="0"/>
        <w:sz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lvl w:ilvl="0">
      <w:start w:val="1"/>
      <w:numFmt w:val="decimal"/>
      <w:lvlText w:val="%1)"/>
      <w:lvlJc w:val="left"/>
      <w:rPr>
        <w:rFonts w:ascii="Times New Roman" w:hAnsi="Times New Roman"/>
        <w:b w:val="0"/>
        <w:i w:val="0"/>
        <w:smallCaps w:val="0"/>
        <w:strike w:val="0"/>
        <w:color w:val="000000"/>
        <w:spacing w:val="0"/>
        <w:sz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
    <w:lvl w:ilvl="0">
      <w:start w:val="1"/>
      <w:numFmt w:val="decimal"/>
      <w:lvlText w:val="127.9.7.7.%1."/>
      <w:lvlJc w:val="left"/>
      <w:rPr>
        <w:rFonts w:ascii="Times New Roman" w:hAnsi="Times New Roman"/>
        <w:b w:val="0"/>
        <w:i w:val="0"/>
        <w:smallCaps w:val="0"/>
        <w:strike w:val="0"/>
        <w:color w:val="000000"/>
        <w:spacing w:val="0"/>
        <w:sz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lvl w:ilvl="0">
      <w:start w:val="2"/>
      <w:numFmt w:val="decimal"/>
      <w:lvlText w:val="127.9.8.%1."/>
      <w:lvlJc w:val="left"/>
      <w:rPr>
        <w:rFonts w:ascii="Times New Roman" w:hAnsi="Times New Roman"/>
        <w:b w:val="0"/>
        <w:i w:val="0"/>
        <w:smallCaps w:val="0"/>
        <w:strike w:val="0"/>
        <w:color w:val="000000"/>
        <w:spacing w:val="0"/>
        <w:sz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lvl w:ilvl="0">
      <w:start w:val="1"/>
      <w:numFmt w:val="decimal"/>
      <w:lvlText w:val="%1)"/>
      <w:lvlJc w:val="left"/>
      <w:rPr>
        <w:rFonts w:ascii="Times New Roman" w:hAnsi="Times New Roman"/>
        <w:b w:val="0"/>
        <w:i w:val="0"/>
        <w:smallCaps w:val="0"/>
        <w:strike w:val="0"/>
        <w:color w:val="000000"/>
        <w:spacing w:val="0"/>
        <w:sz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
    <w:lvl w:ilvl="0">
      <w:start w:val="7"/>
      <w:numFmt w:val="decimal"/>
      <w:lvlText w:val="127.9.8.%1."/>
      <w:lvlJc w:val="left"/>
      <w:rPr>
        <w:rFonts w:ascii="Times New Roman" w:hAnsi="Times New Roman"/>
        <w:b w:val="0"/>
        <w:i w:val="0"/>
        <w:smallCaps w:val="0"/>
        <w:strike w:val="0"/>
        <w:color w:val="000000"/>
        <w:spacing w:val="0"/>
        <w:sz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lvl w:ilvl="0">
      <w:start w:val="1"/>
      <w:numFmt w:val="decimal"/>
      <w:lvlText w:val="127.9.8.7.%1."/>
      <w:lvlJc w:val="left"/>
      <w:rPr>
        <w:rFonts w:ascii="Times New Roman" w:hAnsi="Times New Roman"/>
        <w:b w:val="0"/>
        <w:i w:val="0"/>
        <w:smallCaps w:val="0"/>
        <w:strike w:val="0"/>
        <w:color w:val="000000"/>
        <w:spacing w:val="0"/>
        <w:sz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lvl w:ilvl="0">
      <w:start w:val="2"/>
      <w:numFmt w:val="decimal"/>
      <w:lvlText w:val="127.9.9.%1."/>
      <w:lvlJc w:val="left"/>
      <w:rPr>
        <w:rFonts w:ascii="Times New Roman" w:hAnsi="Times New Roman"/>
        <w:b w:val="0"/>
        <w:i w:val="0"/>
        <w:smallCaps w:val="0"/>
        <w:strike w:val="0"/>
        <w:color w:val="000000"/>
        <w:spacing w:val="0"/>
        <w:sz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lvl w:ilvl="0">
      <w:start w:val="1"/>
      <w:numFmt w:val="decimal"/>
      <w:lvlText w:val="%1)"/>
      <w:lvlJc w:val="left"/>
      <w:rPr>
        <w:rFonts w:ascii="Times New Roman" w:hAnsi="Times New Roman"/>
        <w:b w:val="0"/>
        <w:i w:val="0"/>
        <w:smallCaps w:val="0"/>
        <w:strike w:val="0"/>
        <w:color w:val="000000"/>
        <w:spacing w:val="0"/>
        <w:sz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lvl w:ilvl="0">
      <w:start w:val="1"/>
      <w:numFmt w:val="decimal"/>
      <w:lvlText w:val="127.9.9.7.%1."/>
      <w:lvlJc w:val="left"/>
      <w:rPr>
        <w:rFonts w:ascii="Times New Roman" w:hAnsi="Times New Roman"/>
        <w:b w:val="0"/>
        <w:i w:val="0"/>
        <w:smallCaps w:val="0"/>
        <w:strike w:val="0"/>
        <w:color w:val="000000"/>
        <w:spacing w:val="0"/>
        <w:sz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lvl w:ilvl="0">
      <w:start w:val="1"/>
      <w:numFmt w:val="decimal"/>
      <w:lvlText w:val="127.9.10.%1."/>
      <w:lvlJc w:val="left"/>
      <w:rPr>
        <w:rFonts w:ascii="Times New Roman" w:hAnsi="Times New Roman"/>
        <w:b w:val="0"/>
        <w:i w:val="0"/>
        <w:smallCaps w:val="0"/>
        <w:strike w:val="0"/>
        <w:color w:val="000000"/>
        <w:spacing w:val="0"/>
        <w:sz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lvl w:ilvl="0">
      <w:start w:val="1"/>
      <w:numFmt w:val="decimal"/>
      <w:lvlText w:val="%1)"/>
      <w:lvlJc w:val="left"/>
      <w:rPr>
        <w:rFonts w:ascii="Times New Roman" w:hAnsi="Times New Roman"/>
        <w:b w:val="0"/>
        <w:i w:val="0"/>
        <w:smallCaps w:val="0"/>
        <w:strike w:val="0"/>
        <w:color w:val="000000"/>
        <w:spacing w:val="0"/>
        <w:sz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
    <w:lvl w:ilvl="0">
      <w:start w:val="1"/>
      <w:numFmt w:val="decimal"/>
      <w:lvlText w:val="127.9.10.7.%1."/>
      <w:lvlJc w:val="left"/>
      <w:rPr>
        <w:rFonts w:ascii="Times New Roman" w:hAnsi="Times New Roman"/>
        <w:b w:val="0"/>
        <w:i w:val="0"/>
        <w:smallCaps w:val="0"/>
        <w:strike w:val="0"/>
        <w:color w:val="000000"/>
        <w:spacing w:val="0"/>
        <w:sz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lvl w:ilvl="0">
      <w:start w:val="3"/>
      <w:numFmt w:val="decimal"/>
      <w:lvlText w:val="127.9,10.7.%1."/>
      <w:lvlJc w:val="left"/>
      <w:rPr>
        <w:rFonts w:ascii="Times New Roman" w:hAnsi="Times New Roman"/>
        <w:b w:val="0"/>
        <w:i w:val="0"/>
        <w:smallCaps w:val="0"/>
        <w:strike w:val="0"/>
        <w:color w:val="000000"/>
        <w:spacing w:val="0"/>
        <w:sz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lvl w:ilvl="0">
      <w:start w:val="2"/>
      <w:numFmt w:val="decimal"/>
      <w:lvlText w:val="127.9.11.%1."/>
      <w:lvlJc w:val="left"/>
      <w:rPr>
        <w:rFonts w:ascii="Times New Roman" w:hAnsi="Times New Roman"/>
        <w:b w:val="0"/>
        <w:i w:val="0"/>
        <w:smallCaps w:val="0"/>
        <w:strike w:val="0"/>
        <w:color w:val="000000"/>
        <w:spacing w:val="0"/>
        <w:sz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
    <w:lvl w:ilvl="0">
      <w:start w:val="1"/>
      <w:numFmt w:val="decimal"/>
      <w:lvlText w:val="%1)"/>
      <w:lvlJc w:val="left"/>
      <w:rPr>
        <w:rFonts w:ascii="Times New Roman" w:hAnsi="Times New Roman"/>
        <w:b w:val="0"/>
        <w:i w:val="0"/>
        <w:smallCaps w:val="0"/>
        <w:strike w:val="0"/>
        <w:color w:val="000000"/>
        <w:spacing w:val="0"/>
        <w:sz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lvl w:ilvl="0">
      <w:start w:val="1"/>
      <w:numFmt w:val="decimal"/>
      <w:lvlText w:val="127.9.11.7.%1."/>
      <w:lvlJc w:val="left"/>
      <w:rPr>
        <w:rFonts w:ascii="Times New Roman" w:hAnsi="Times New Roman"/>
        <w:b w:val="0"/>
        <w:i w:val="0"/>
        <w:smallCaps w:val="0"/>
        <w:strike w:val="0"/>
        <w:color w:val="000000"/>
        <w:spacing w:val="0"/>
        <w:sz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lvl w:ilvl="0">
      <w:start w:val="2"/>
      <w:numFmt w:val="decimal"/>
      <w:lvlText w:val="127.9.11.7.%1."/>
      <w:lvlJc w:val="left"/>
      <w:rPr>
        <w:rFonts w:ascii="Times New Roman" w:hAnsi="Times New Roman"/>
        <w:b w:val="0"/>
        <w:i w:val="0"/>
        <w:smallCaps w:val="0"/>
        <w:strike w:val="0"/>
        <w:color w:val="000000"/>
        <w:spacing w:val="0"/>
        <w:sz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
    <w:lvl w:ilvl="0">
      <w:start w:val="1"/>
      <w:numFmt w:val="decimal"/>
      <w:lvlText w:val="127.9.12.%1."/>
      <w:lvlJc w:val="left"/>
      <w:rPr>
        <w:rFonts w:ascii="Times New Roman" w:hAnsi="Times New Roman"/>
        <w:b w:val="0"/>
        <w:i w:val="0"/>
        <w:smallCaps w:val="0"/>
        <w:strike w:val="0"/>
        <w:color w:val="000000"/>
        <w:spacing w:val="0"/>
        <w:sz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
    <w:lvl w:ilvl="0">
      <w:start w:val="1"/>
      <w:numFmt w:val="decimal"/>
      <w:lvlText w:val="%1)"/>
      <w:lvlJc w:val="left"/>
      <w:rPr>
        <w:rFonts w:ascii="Times New Roman" w:hAnsi="Times New Roman"/>
        <w:b w:val="0"/>
        <w:i w:val="0"/>
        <w:smallCaps w:val="0"/>
        <w:strike w:val="0"/>
        <w:color w:val="000000"/>
        <w:spacing w:val="0"/>
        <w:sz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
    <w:lvl w:ilvl="0">
      <w:start w:val="1"/>
      <w:numFmt w:val="decimal"/>
      <w:lvlText w:val="127.9.12.7.%1."/>
      <w:lvlJc w:val="left"/>
      <w:rPr>
        <w:rFonts w:ascii="Times New Roman" w:hAnsi="Times New Roman"/>
        <w:b w:val="0"/>
        <w:i w:val="0"/>
        <w:smallCaps w:val="0"/>
        <w:strike w:val="0"/>
        <w:color w:val="000000"/>
        <w:spacing w:val="0"/>
        <w:sz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lvl w:ilvl="0">
      <w:start w:val="128"/>
      <w:numFmt w:val="decimal"/>
      <w:lvlText w:val="%1."/>
      <w:lvlJc w:val="left"/>
      <w:rPr>
        <w:rFonts w:ascii="Times New Roman" w:hAnsi="Times New Roman"/>
        <w:b w:val="1"/>
        <w:i w:val="0"/>
        <w:smallCaps w:val="0"/>
        <w:strike w:val="0"/>
        <w:color w:val="000000"/>
        <w:spacing w:val="0"/>
        <w:sz w:val="26"/>
        <w:u w:val="none"/>
      </w:rPr>
    </w:lvl>
    <w:lvl w:ilvl="1">
      <w:start w:val="1"/>
      <w:numFmt w:val="decimal"/>
      <w:lvlText w:val="%1.%2."/>
      <w:lvlJc w:val="left"/>
      <w:rPr>
        <w:rFonts w:ascii="Times New Roman" w:hAnsi="Times New Roman"/>
        <w:b w:val="0"/>
        <w:i w:val="0"/>
        <w:smallCaps w:val="0"/>
        <w:strike w:val="0"/>
        <w:color w:val="000000"/>
        <w:spacing w:val="0"/>
        <w:sz w:val="26"/>
        <w:u w:val="none"/>
      </w:rPr>
    </w:lvl>
    <w:lvl w:ilvl="2">
      <w:start w:val="1"/>
      <w:numFmt w:val="decimal"/>
      <w:lvlText w:val="%1.%2.%3."/>
      <w:lvlJc w:val="left"/>
      <w:rPr>
        <w:rFonts w:ascii="Times New Roman" w:hAnsi="Times New Roman"/>
        <w:b w:val="0"/>
        <w:i w:val="0"/>
        <w:smallCaps w:val="0"/>
        <w:strike w:val="0"/>
        <w:color w:val="000000"/>
        <w:spacing w:val="0"/>
        <w:sz w:val="26"/>
        <w:u w:val="none"/>
      </w:rPr>
    </w:lvl>
    <w:lvl w:ilvl="3">
      <w:start w:val="1"/>
      <w:numFmt w:val="decimal"/>
      <w:lvlText w:val="%1.%2.%3.%4."/>
      <w:lvlJc w:val="left"/>
      <w:rPr>
        <w:rFonts w:ascii="Times New Roman" w:hAnsi="Times New Roman"/>
        <w:b w:val="0"/>
        <w:i w:val="0"/>
        <w:smallCaps w:val="0"/>
        <w:strike w:val="0"/>
        <w:color w:val="000000"/>
        <w:spacing w:val="0"/>
        <w:sz w:val="26"/>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
    <w:lvl w:ilvl="0">
      <w:start w:val="10"/>
      <w:numFmt w:val="decimal"/>
      <w:lvlText w:val="128.2.%1."/>
      <w:lvlJc w:val="left"/>
      <w:rPr>
        <w:rFonts w:ascii="Times New Roman" w:hAnsi="Times New Roman"/>
        <w:b w:val="0"/>
        <w:i w:val="0"/>
        <w:smallCaps w:val="0"/>
        <w:strike w:val="0"/>
        <w:color w:val="000000"/>
        <w:spacing w:val="0"/>
        <w:sz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lvl w:ilvl="0">
      <w:start w:val="1"/>
      <w:numFmt w:val="decimal"/>
      <w:lvlText w:val="128.3.%1."/>
      <w:lvlJc w:val="left"/>
      <w:rPr>
        <w:rFonts w:ascii="Times New Roman" w:hAnsi="Times New Roman"/>
        <w:b w:val="0"/>
        <w:i w:val="0"/>
        <w:smallCaps w:val="0"/>
        <w:strike w:val="0"/>
        <w:color w:val="000000"/>
        <w:spacing w:val="0"/>
        <w:sz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
    <w:lvl w:ilvl="0">
      <w:start w:val="1"/>
      <w:numFmt w:val="decimal"/>
      <w:lvlText w:val="128.3.1.%1."/>
      <w:lvlJc w:val="left"/>
      <w:rPr>
        <w:rFonts w:ascii="Times New Roman" w:hAnsi="Times New Roman"/>
        <w:b w:val="0"/>
        <w:i w:val="0"/>
        <w:smallCaps w:val="0"/>
        <w:strike w:val="0"/>
        <w:color w:val="000000"/>
        <w:spacing w:val="0"/>
        <w:sz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
    <w:lvl w:ilvl="0">
      <w:start w:val="2"/>
      <w:numFmt w:val="decimal"/>
      <w:lvlText w:val="128.3.2.%1."/>
      <w:lvlJc w:val="left"/>
      <w:rPr>
        <w:rFonts w:ascii="Times New Roman" w:hAnsi="Times New Roman"/>
        <w:b w:val="0"/>
        <w:i w:val="0"/>
        <w:smallCaps w:val="0"/>
        <w:strike w:val="0"/>
        <w:color w:val="000000"/>
        <w:spacing w:val="0"/>
        <w:sz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
    <w:lvl w:ilvl="0">
      <w:start w:val="10"/>
      <w:numFmt w:val="decimal"/>
      <w:lvlText w:val="128.3.2.%1."/>
      <w:lvlJc w:val="left"/>
      <w:rPr>
        <w:rFonts w:ascii="Times New Roman" w:hAnsi="Times New Roman"/>
        <w:b w:val="0"/>
        <w:i w:val="0"/>
        <w:smallCaps w:val="0"/>
        <w:strike w:val="0"/>
        <w:color w:val="000000"/>
        <w:spacing w:val="0"/>
        <w:sz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
    <w:lvl w:ilvl="0">
      <w:start w:val="4"/>
      <w:numFmt w:val="decimal"/>
      <w:lvlText w:val="128.%1."/>
      <w:lvlJc w:val="left"/>
      <w:rPr>
        <w:rFonts w:ascii="Times New Roman" w:hAnsi="Times New Roman"/>
        <w:b w:val="0"/>
        <w:i w:val="0"/>
        <w:smallCaps w:val="0"/>
        <w:strike w:val="0"/>
        <w:color w:val="000000"/>
        <w:spacing w:val="0"/>
        <w:sz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6">
    <w:lvl w:ilvl="0">
      <w:start w:val="1"/>
      <w:numFmt w:val="decimal"/>
      <w:lvlText w:val="128.4.%1."/>
      <w:lvlJc w:val="left"/>
      <w:rPr>
        <w:rFonts w:ascii="Times New Roman" w:hAnsi="Times New Roman"/>
        <w:b w:val="0"/>
        <w:i w:val="0"/>
        <w:smallCaps w:val="0"/>
        <w:strike w:val="0"/>
        <w:color w:val="000000"/>
        <w:spacing w:val="0"/>
        <w:sz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7">
    <w:lvl w:ilvl="0">
      <w:start w:val="1"/>
      <w:numFmt w:val="decimal"/>
      <w:lvlText w:val="%1)"/>
      <w:lvlJc w:val="left"/>
      <w:rPr>
        <w:rFonts w:ascii="Times New Roman" w:hAnsi="Times New Roman"/>
        <w:b w:val="0"/>
        <w:i w:val="0"/>
        <w:smallCaps w:val="0"/>
        <w:strike w:val="0"/>
        <w:color w:val="000000"/>
        <w:spacing w:val="0"/>
        <w:sz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8">
    <w:lvl w:ilvl="0">
      <w:start w:val="1"/>
      <w:numFmt w:val="decimal"/>
      <w:lvlText w:val="128.4.4.%1."/>
      <w:lvlJc w:val="left"/>
      <w:rPr>
        <w:rFonts w:ascii="Times New Roman" w:hAnsi="Times New Roman"/>
        <w:b w:val="0"/>
        <w:i w:val="0"/>
        <w:smallCaps w:val="0"/>
        <w:strike w:val="0"/>
        <w:color w:val="000000"/>
        <w:spacing w:val="0"/>
        <w:sz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9">
    <w:lvl w:ilvl="0">
      <w:start w:val="1"/>
      <w:numFmt w:val="decimal"/>
      <w:lvlText w:val="128.4.5.%1."/>
      <w:lvlJc w:val="left"/>
      <w:rPr>
        <w:rFonts w:ascii="Times New Roman" w:hAnsi="Times New Roman"/>
        <w:b w:val="0"/>
        <w:i w:val="0"/>
        <w:smallCaps w:val="0"/>
        <w:strike w:val="0"/>
        <w:color w:val="000000"/>
        <w:spacing w:val="0"/>
        <w:sz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0">
    <w:lvl w:ilvl="0">
      <w:start w:val="1"/>
      <w:numFmt w:val="decimal"/>
      <w:lvlText w:val="%1)"/>
      <w:lvlJc w:val="left"/>
      <w:rPr>
        <w:rFonts w:ascii="Times New Roman" w:hAnsi="Times New Roman"/>
        <w:b w:val="0"/>
        <w:i w:val="0"/>
        <w:smallCaps w:val="0"/>
        <w:strike w:val="0"/>
        <w:color w:val="000000"/>
        <w:spacing w:val="0"/>
        <w:sz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1">
    <w:lvl w:ilvl="0">
      <w:start w:val="129"/>
      <w:numFmt w:val="decimal"/>
      <w:lvlText w:val="%1."/>
      <w:lvlJc w:val="left"/>
      <w:rPr>
        <w:rFonts w:ascii="Times New Roman" w:hAnsi="Times New Roman"/>
        <w:b w:val="1"/>
        <w:i w:val="0"/>
        <w:smallCaps w:val="0"/>
        <w:strike w:val="0"/>
        <w:color w:val="000000"/>
        <w:spacing w:val="0"/>
        <w:sz w:val="26"/>
        <w:u w:val="none"/>
      </w:rPr>
    </w:lvl>
    <w:lvl w:ilvl="1">
      <w:start w:val="1"/>
      <w:numFmt w:val="decimal"/>
      <w:lvlText w:val="%1.%2."/>
      <w:lvlJc w:val="left"/>
      <w:rPr>
        <w:rFonts w:ascii="Times New Roman" w:hAnsi="Times New Roman"/>
        <w:b w:val="0"/>
        <w:i w:val="0"/>
        <w:smallCaps w:val="0"/>
        <w:strike w:val="0"/>
        <w:color w:val="000000"/>
        <w:spacing w:val="0"/>
        <w:sz w:val="26"/>
        <w:u w:val="none"/>
      </w:rPr>
    </w:lvl>
    <w:lvl w:ilvl="2">
      <w:start w:val="1"/>
      <w:numFmt w:val="decimal"/>
      <w:lvlText w:val="%1.%2.%3."/>
      <w:lvlJc w:val="left"/>
      <w:rPr>
        <w:rFonts w:ascii="Times New Roman" w:hAnsi="Times New Roman"/>
        <w:b w:val="0"/>
        <w:i w:val="0"/>
        <w:smallCaps w:val="0"/>
        <w:strike w:val="0"/>
        <w:color w:val="000000"/>
        <w:spacing w:val="0"/>
        <w:sz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2">
    <w:lvl w:ilvl="0">
      <w:start w:val="1"/>
      <w:numFmt w:val="decimal"/>
      <w:lvlText w:val="129.2.%1."/>
      <w:lvlJc w:val="left"/>
      <w:rPr>
        <w:rFonts w:ascii="Times New Roman" w:hAnsi="Times New Roman"/>
        <w:b w:val="0"/>
        <w:i w:val="0"/>
        <w:smallCaps w:val="0"/>
        <w:strike w:val="0"/>
        <w:color w:val="000000"/>
        <w:spacing w:val="0"/>
        <w:sz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3">
    <w:lvl w:ilvl="0">
      <w:start w:val="1"/>
      <w:numFmt w:val="decimal"/>
      <w:lvlText w:val="129.2.3.%1."/>
      <w:lvlJc w:val="left"/>
      <w:rPr>
        <w:rFonts w:ascii="Times New Roman" w:hAnsi="Times New Roman"/>
        <w:b w:val="0"/>
        <w:i w:val="0"/>
        <w:smallCaps w:val="0"/>
        <w:strike w:val="0"/>
        <w:color w:val="000000"/>
        <w:spacing w:val="0"/>
        <w:sz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4">
    <w:lvl w:ilvl="0">
      <w:start w:val="1"/>
      <w:numFmt w:val="decimal"/>
      <w:lvlText w:val="129.2.3.1.%1."/>
      <w:lvlJc w:val="left"/>
      <w:rPr>
        <w:rFonts w:ascii="Times New Roman" w:hAnsi="Times New Roman"/>
        <w:b w:val="0"/>
        <w:i w:val="0"/>
        <w:smallCaps w:val="0"/>
        <w:strike w:val="0"/>
        <w:color w:val="000000"/>
        <w:spacing w:val="0"/>
        <w:sz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5">
    <w:lvl w:ilvl="0">
      <w:start w:val="1"/>
      <w:numFmt w:val="decimal"/>
      <w:lvlText w:val="129.2.3.2.%1."/>
      <w:lvlJc w:val="left"/>
      <w:rPr>
        <w:rFonts w:ascii="Times New Roman" w:hAnsi="Times New Roman"/>
        <w:b w:val="0"/>
        <w:i w:val="0"/>
        <w:smallCaps w:val="0"/>
        <w:strike w:val="0"/>
        <w:color w:val="000000"/>
        <w:spacing w:val="0"/>
        <w:sz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6">
    <w:lvl w:ilvl="0">
      <w:start w:val="1"/>
      <w:numFmt w:val="decimal"/>
      <w:lvlText w:val="129.2.3.3.%1."/>
      <w:lvlJc w:val="left"/>
      <w:rPr>
        <w:rFonts w:ascii="Times New Roman" w:hAnsi="Times New Roman"/>
        <w:b w:val="0"/>
        <w:i w:val="0"/>
        <w:smallCaps w:val="0"/>
        <w:strike w:val="0"/>
        <w:color w:val="000000"/>
        <w:spacing w:val="0"/>
        <w:sz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7">
    <w:lvl w:ilvl="0">
      <w:start w:val="1"/>
      <w:numFmt w:val="decimal"/>
      <w:lvlText w:val="129.2.3.4.%1."/>
      <w:lvlJc w:val="left"/>
      <w:rPr>
        <w:rFonts w:ascii="Times New Roman" w:hAnsi="Times New Roman"/>
        <w:b w:val="0"/>
        <w:i w:val="0"/>
        <w:smallCaps w:val="0"/>
        <w:strike w:val="0"/>
        <w:color w:val="000000"/>
        <w:spacing w:val="0"/>
        <w:sz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8">
    <w:lvl w:ilvl="0">
      <w:start w:val="5"/>
      <w:numFmt w:val="decimal"/>
      <w:lvlText w:val="129.2.3.%1."/>
      <w:lvlJc w:val="left"/>
      <w:rPr>
        <w:rFonts w:ascii="Times New Roman" w:hAnsi="Times New Roman"/>
        <w:b w:val="0"/>
        <w:i w:val="0"/>
        <w:smallCaps w:val="0"/>
        <w:strike w:val="0"/>
        <w:color w:val="000000"/>
        <w:spacing w:val="0"/>
        <w:sz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9">
    <w:lvl w:ilvl="0">
      <w:start w:val="1"/>
      <w:numFmt w:val="decimal"/>
      <w:lvlText w:val="129.2.3.5.%1."/>
      <w:lvlJc w:val="left"/>
      <w:rPr>
        <w:rFonts w:ascii="Times New Roman" w:hAnsi="Times New Roman"/>
        <w:b w:val="0"/>
        <w:i w:val="0"/>
        <w:smallCaps w:val="0"/>
        <w:strike w:val="0"/>
        <w:color w:val="000000"/>
        <w:spacing w:val="0"/>
        <w:sz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0">
    <w:lvl w:ilvl="0">
      <w:start w:val="1"/>
      <w:numFmt w:val="decimal"/>
      <w:lvlText w:val="129.2.4.%1."/>
      <w:lvlJc w:val="left"/>
      <w:rPr>
        <w:rFonts w:ascii="Times New Roman" w:hAnsi="Times New Roman"/>
        <w:b w:val="0"/>
        <w:i w:val="0"/>
        <w:smallCaps w:val="0"/>
        <w:strike w:val="0"/>
        <w:color w:val="000000"/>
        <w:spacing w:val="0"/>
        <w:sz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1">
    <w:lvl w:ilvl="0">
      <w:start w:val="6"/>
      <w:numFmt w:val="decimal"/>
      <w:lvlText w:val="129.2.4.%1."/>
      <w:lvlJc w:val="left"/>
      <w:rPr>
        <w:rFonts w:ascii="Times New Roman" w:hAnsi="Times New Roman"/>
        <w:b w:val="0"/>
        <w:i w:val="0"/>
        <w:smallCaps w:val="0"/>
        <w:strike w:val="0"/>
        <w:color w:val="000000"/>
        <w:spacing w:val="0"/>
        <w:sz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2">
    <w:lvl w:ilvl="0">
      <w:start w:val="3"/>
      <w:numFmt w:val="decimal"/>
      <w:lvlText w:val="129.%1."/>
      <w:lvlJc w:val="left"/>
      <w:rPr>
        <w:rFonts w:ascii="Times New Roman" w:hAnsi="Times New Roman"/>
        <w:b w:val="0"/>
        <w:i w:val="0"/>
        <w:smallCaps w:val="0"/>
        <w:strike w:val="0"/>
        <w:color w:val="000000"/>
        <w:spacing w:val="0"/>
        <w:sz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3">
    <w:lvl w:ilvl="0">
      <w:start w:val="1"/>
      <w:numFmt w:val="decimal"/>
      <w:lvlText w:val="129.3.%1."/>
      <w:lvlJc w:val="left"/>
      <w:rPr>
        <w:rFonts w:ascii="Times New Roman" w:hAnsi="Times New Roman"/>
        <w:b w:val="0"/>
        <w:i w:val="0"/>
        <w:smallCaps w:val="0"/>
        <w:strike w:val="0"/>
        <w:color w:val="000000"/>
        <w:spacing w:val="0"/>
        <w:sz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4">
    <w:lvl w:ilvl="0">
      <w:start w:val="130"/>
      <w:numFmt w:val="decimal"/>
      <w:lvlText w:val="%1."/>
      <w:lvlJc w:val="left"/>
      <w:rPr>
        <w:rFonts w:ascii="Times New Roman" w:hAnsi="Times New Roman"/>
        <w:b w:val="1"/>
        <w:i w:val="0"/>
        <w:smallCaps w:val="0"/>
        <w:strike w:val="0"/>
        <w:color w:val="000000"/>
        <w:spacing w:val="0"/>
        <w:sz w:val="26"/>
        <w:u w:val="none"/>
      </w:rPr>
    </w:lvl>
    <w:lvl w:ilvl="1">
      <w:start w:val="1"/>
      <w:numFmt w:val="decimal"/>
      <w:lvlText w:val="%1.%2."/>
      <w:lvlJc w:val="left"/>
      <w:rPr>
        <w:rFonts w:ascii="Times New Roman" w:hAnsi="Times New Roman"/>
        <w:b w:val="0"/>
        <w:i w:val="0"/>
        <w:smallCaps w:val="0"/>
        <w:strike w:val="0"/>
        <w:color w:val="000000"/>
        <w:spacing w:val="0"/>
        <w:sz w:val="26"/>
        <w:u w:val="none"/>
      </w:rPr>
    </w:lvl>
    <w:lvl w:ilvl="2">
      <w:start w:val="1"/>
      <w:numFmt w:val="decimal"/>
      <w:lvlText w:val="%1.%2.%3."/>
      <w:lvlJc w:val="left"/>
      <w:rPr>
        <w:rFonts w:ascii="Times New Roman" w:hAnsi="Times New Roman"/>
        <w:b w:val="0"/>
        <w:i w:val="0"/>
        <w:smallCaps w:val="0"/>
        <w:strike w:val="0"/>
        <w:color w:val="000000"/>
        <w:spacing w:val="0"/>
        <w:sz w:val="26"/>
        <w:u w:val="none"/>
      </w:rPr>
    </w:lvl>
    <w:lvl w:ilvl="3">
      <w:start w:val="1"/>
      <w:numFmt w:val="decimal"/>
      <w:lvlText w:val="%1.%2.%3.%4."/>
      <w:lvlJc w:val="left"/>
      <w:rPr>
        <w:rFonts w:ascii="Times New Roman" w:hAnsi="Times New Roman"/>
        <w:b w:val="0"/>
        <w:i w:val="0"/>
        <w:smallCaps w:val="0"/>
        <w:strike w:val="0"/>
        <w:color w:val="000000"/>
        <w:spacing w:val="0"/>
        <w:sz w:val="26"/>
        <w:u w:val="none"/>
      </w:rPr>
    </w:lvl>
    <w:lvl w:ilvl="4">
      <w:start w:val="1"/>
      <w:numFmt w:val="decimal"/>
      <w:lvlText w:val="%1.%2.%3.%4.%5."/>
      <w:lvlJc w:val="left"/>
      <w:rPr>
        <w:rFonts w:ascii="Times New Roman" w:hAnsi="Times New Roman"/>
        <w:b w:val="0"/>
        <w:i w:val="0"/>
        <w:smallCaps w:val="0"/>
        <w:strike w:val="0"/>
        <w:color w:val="000000"/>
        <w:spacing w:val="0"/>
        <w:sz w:val="26"/>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5">
    <w:lvl w:ilvl="0">
      <w:start w:val="1"/>
      <w:numFmt w:val="decimal"/>
      <w:lvlText w:val="130.2.5.%1."/>
      <w:lvlJc w:val="left"/>
      <w:rPr>
        <w:rFonts w:ascii="Times New Roman" w:hAnsi="Times New Roman"/>
        <w:b w:val="0"/>
        <w:i w:val="0"/>
        <w:smallCaps w:val="0"/>
        <w:strike w:val="0"/>
        <w:color w:val="000000"/>
        <w:spacing w:val="0"/>
        <w:sz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6">
    <w:lvl w:ilvl="0">
      <w:start w:val="1"/>
      <w:numFmt w:val="decimal"/>
      <w:lvlText w:val="130.2.5.3.%1."/>
      <w:lvlJc w:val="left"/>
      <w:rPr>
        <w:rFonts w:ascii="Times New Roman" w:hAnsi="Times New Roman"/>
        <w:b w:val="0"/>
        <w:i w:val="0"/>
        <w:smallCaps w:val="0"/>
        <w:strike w:val="0"/>
        <w:color w:val="000000"/>
        <w:spacing w:val="0"/>
        <w:sz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7">
    <w:lvl w:ilvl="0">
      <w:start w:val="5"/>
      <w:numFmt w:val="decimal"/>
      <w:lvlText w:val="130.4.4.%1."/>
      <w:lvlJc w:val="left"/>
      <w:rPr>
        <w:rFonts w:ascii="Times New Roman" w:hAnsi="Times New Roman"/>
        <w:b w:val="0"/>
        <w:i w:val="0"/>
        <w:smallCaps w:val="0"/>
        <w:strike w:val="0"/>
        <w:color w:val="000000"/>
        <w:spacing w:val="0"/>
        <w:sz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8">
    <w:lvl w:ilvl="0">
      <w:start w:val="5"/>
      <w:numFmt w:val="decimal"/>
      <w:lvlText w:val="130.4.%1."/>
      <w:lvlJc w:val="left"/>
      <w:rPr>
        <w:rFonts w:ascii="Times New Roman" w:hAnsi="Times New Roman"/>
        <w:b w:val="0"/>
        <w:i w:val="0"/>
        <w:smallCaps w:val="0"/>
        <w:strike w:val="0"/>
        <w:color w:val="000000"/>
        <w:spacing w:val="0"/>
        <w:sz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9">
    <w:lvl w:ilvl="0">
      <w:start w:val="1"/>
      <w:numFmt w:val="decimal"/>
      <w:lvlText w:val="130.4.7.%1."/>
      <w:lvlJc w:val="left"/>
      <w:rPr>
        <w:rFonts w:ascii="Times New Roman" w:hAnsi="Times New Roman"/>
        <w:b w:val="0"/>
        <w:i w:val="0"/>
        <w:smallCaps w:val="0"/>
        <w:strike w:val="0"/>
        <w:color w:val="000000"/>
        <w:spacing w:val="0"/>
        <w:sz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0">
    <w:lvl w:ilvl="0">
      <w:start w:val="1"/>
      <w:numFmt w:val="decimal"/>
      <w:lvlText w:val="130.4.7.1.%1."/>
      <w:lvlJc w:val="left"/>
      <w:rPr>
        <w:rFonts w:ascii="Times New Roman" w:hAnsi="Times New Roman"/>
        <w:b w:val="0"/>
        <w:i w:val="0"/>
        <w:smallCaps w:val="0"/>
        <w:strike w:val="0"/>
        <w:color w:val="000000"/>
        <w:spacing w:val="0"/>
        <w:sz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1">
    <w:lvl w:ilvl="0">
      <w:start w:val="1"/>
      <w:numFmt w:val="decimal"/>
      <w:lvlText w:val="130.4.7.2.%1."/>
      <w:lvlJc w:val="left"/>
      <w:rPr>
        <w:rFonts w:ascii="Times New Roman" w:hAnsi="Times New Roman"/>
        <w:b w:val="0"/>
        <w:i w:val="0"/>
        <w:smallCaps w:val="0"/>
        <w:strike w:val="0"/>
        <w:color w:val="000000"/>
        <w:spacing w:val="0"/>
        <w:sz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2">
    <w:lvl w:ilvl="0">
      <w:start w:val="4"/>
      <w:numFmt w:val="upperRoman"/>
      <w:lvlText w:val="%1."/>
      <w:lvlJc w:val="left"/>
      <w:rPr>
        <w:rFonts w:ascii="Times New Roman" w:hAnsi="Times New Roman"/>
        <w:b w:val="1"/>
        <w:i w:val="0"/>
        <w:smallCaps w:val="0"/>
        <w:strike w:val="0"/>
        <w:color w:val="000000"/>
        <w:spacing w:val="0"/>
        <w:sz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3">
    <w:lvl w:ilvl="0">
      <w:start w:val="131"/>
      <w:numFmt w:val="decimal"/>
      <w:lvlText w:val="%1."/>
      <w:lvlJc w:val="left"/>
      <w:rPr>
        <w:rFonts w:ascii="Times New Roman" w:hAnsi="Times New Roman"/>
        <w:b w:val="1"/>
        <w:i w:val="0"/>
        <w:smallCaps w:val="0"/>
        <w:strike w:val="0"/>
        <w:color w:val="000000"/>
        <w:spacing w:val="0"/>
        <w:sz w:val="26"/>
        <w:u w:val="none"/>
      </w:rPr>
    </w:lvl>
    <w:lvl w:ilvl="1">
      <w:start w:val="1"/>
      <w:numFmt w:val="decimal"/>
      <w:lvlText w:val="%1.%2."/>
      <w:lvlJc w:val="left"/>
      <w:rPr>
        <w:rFonts w:ascii="Times New Roman" w:hAnsi="Times New Roman"/>
        <w:b w:val="0"/>
        <w:i w:val="0"/>
        <w:smallCaps w:val="0"/>
        <w:strike w:val="0"/>
        <w:color w:val="000000"/>
        <w:spacing w:val="0"/>
        <w:sz w:val="26"/>
        <w:u w:val="none"/>
      </w:rPr>
    </w:lvl>
    <w:lvl w:ilvl="2">
      <w:start w:val="1"/>
      <w:numFmt w:val="decimal"/>
      <w:lvlText w:val="%1.%2.%3."/>
      <w:lvlJc w:val="left"/>
      <w:rPr>
        <w:rFonts w:ascii="Times New Roman" w:hAnsi="Times New Roman"/>
        <w:b w:val="0"/>
        <w:i w:val="0"/>
        <w:smallCaps w:val="0"/>
        <w:strike w:val="0"/>
        <w:color w:val="000000"/>
        <w:spacing w:val="0"/>
        <w:sz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4">
    <w:lvl w:ilvl="0">
      <w:start w:val="9"/>
      <w:numFmt w:val="decimal"/>
      <w:lvlText w:val="131.%1."/>
      <w:lvlJc w:val="left"/>
      <w:rPr>
        <w:rFonts w:ascii="Times New Roman" w:hAnsi="Times New Roman"/>
        <w:b w:val="0"/>
        <w:i w:val="0"/>
        <w:smallCaps w:val="0"/>
        <w:strike w:val="0"/>
        <w:color w:val="000000"/>
        <w:spacing w:val="0"/>
        <w:sz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5">
    <w:lvl w:ilvl="0">
      <w:start w:val="1"/>
      <w:numFmt w:val="decimal"/>
      <w:lvlText w:val="%1)"/>
      <w:lvlJc w:val="left"/>
      <w:rPr>
        <w:rFonts w:ascii="Times New Roman" w:hAnsi="Times New Roman"/>
        <w:b w:val="0"/>
        <w:i w:val="0"/>
        <w:smallCaps w:val="0"/>
        <w:strike w:val="0"/>
        <w:color w:val="000000"/>
        <w:spacing w:val="0"/>
        <w:sz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6">
    <w:lvl w:ilvl="0">
      <w:start w:val="132"/>
      <w:numFmt w:val="decimal"/>
      <w:lvlText w:val="%1."/>
      <w:lvlJc w:val="left"/>
      <w:rPr>
        <w:rFonts w:ascii="Times New Roman" w:hAnsi="Times New Roman"/>
        <w:b w:val="1"/>
        <w:i w:val="0"/>
        <w:smallCaps w:val="0"/>
        <w:strike w:val="0"/>
        <w:color w:val="000000"/>
        <w:spacing w:val="0"/>
        <w:sz w:val="26"/>
        <w:u w:val="none"/>
      </w:rPr>
    </w:lvl>
    <w:lvl w:ilvl="1">
      <w:start w:val="1"/>
      <w:numFmt w:val="decimal"/>
      <w:lvlText w:val="%1.%2."/>
      <w:lvlJc w:val="left"/>
      <w:rPr>
        <w:rFonts w:ascii="Times New Roman" w:hAnsi="Times New Roman"/>
        <w:b w:val="0"/>
        <w:i w:val="0"/>
        <w:smallCaps w:val="0"/>
        <w:strike w:val="0"/>
        <w:color w:val="000000"/>
        <w:spacing w:val="0"/>
        <w:sz w:val="26"/>
        <w:u w:val="none"/>
      </w:rPr>
    </w:lvl>
    <w:lvl w:ilvl="2">
      <w:start w:val="1"/>
      <w:numFmt w:val="decimal"/>
      <w:lvlText w:val="%1.%2.%3."/>
      <w:lvlJc w:val="left"/>
      <w:rPr>
        <w:rFonts w:ascii="Times New Roman" w:hAnsi="Times New Roman"/>
        <w:b w:val="0"/>
        <w:i w:val="0"/>
        <w:smallCaps w:val="0"/>
        <w:strike w:val="0"/>
        <w:color w:val="000000"/>
        <w:spacing w:val="0"/>
        <w:sz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7">
    <w:lvl w:ilvl="0">
      <w:start w:val="3"/>
      <w:numFmt w:val="decimal"/>
      <w:lvlText w:val="%1"/>
      <w:lvlJc w:val="left"/>
      <w:rPr>
        <w:rFonts w:ascii="Times New Roman" w:hAnsi="Times New Roman"/>
        <w:b w:val="0"/>
        <w:i w:val="0"/>
        <w:smallCaps w:val="0"/>
        <w:strike w:val="0"/>
        <w:color w:val="000000"/>
        <w:spacing w:val="0"/>
        <w:sz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8">
    <w:lvl w:ilvl="0">
      <w:start w:val="4"/>
      <w:numFmt w:val="decimal"/>
      <w:lvlText w:val="%1"/>
      <w:lvlJc w:val="left"/>
      <w:rPr>
        <w:rFonts w:ascii="Times New Roman" w:hAnsi="Times New Roman"/>
        <w:b w:val="0"/>
        <w:i w:val="0"/>
        <w:smallCaps w:val="0"/>
        <w:strike w:val="0"/>
        <w:color w:val="000000"/>
        <w:spacing w:val="0"/>
        <w:sz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9">
    <w:lvl w:ilvl="0">
      <w:start w:val="8"/>
      <w:numFmt w:val="decimal"/>
      <w:lvlText w:val="%1"/>
      <w:lvlJc w:val="left"/>
      <w:rPr>
        <w:rFonts w:ascii="Times New Roman" w:hAnsi="Times New Roman"/>
        <w:b w:val="0"/>
        <w:i w:val="0"/>
        <w:smallCaps w:val="0"/>
        <w:strike w:val="0"/>
        <w:color w:val="000000"/>
        <w:spacing w:val="0"/>
        <w:sz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0">
    <w:lvl w:ilvl="0">
      <w:start w:val="21"/>
      <w:numFmt w:val="decimal"/>
      <w:lvlText w:val="%1"/>
      <w:lvlJc w:val="left"/>
      <w:rPr>
        <w:rFonts w:ascii="Times New Roman" w:hAnsi="Times New Roman"/>
        <w:b w:val="0"/>
        <w:i w:val="0"/>
        <w:smallCaps w:val="0"/>
        <w:strike w:val="0"/>
        <w:color w:val="000000"/>
        <w:spacing w:val="0"/>
        <w:sz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1">
    <w:lvl w:ilvl="0">
      <w:start w:val="23"/>
      <w:numFmt w:val="decimal"/>
      <w:lvlText w:val="%1"/>
      <w:lvlJc w:val="left"/>
      <w:rPr>
        <w:rFonts w:ascii="Times New Roman" w:hAnsi="Times New Roman"/>
        <w:b w:val="0"/>
        <w:i w:val="0"/>
        <w:smallCaps w:val="0"/>
        <w:strike w:val="0"/>
        <w:color w:val="000000"/>
        <w:spacing w:val="0"/>
        <w:sz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2">
    <w:lvl w:ilvl="0">
      <w:start w:val="8"/>
      <w:numFmt w:val="decimal"/>
      <w:lvlText w:val="%1"/>
      <w:lvlJc w:val="left"/>
      <w:rPr>
        <w:rFonts w:ascii="Times New Roman" w:hAnsi="Times New Roman"/>
        <w:b w:val="0"/>
        <w:i w:val="0"/>
        <w:smallCaps w:val="0"/>
        <w:strike w:val="0"/>
        <w:color w:val="000000"/>
        <w:spacing w:val="0"/>
        <w:sz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3">
    <w:lvl w:ilvl="0">
      <w:start w:val="18"/>
      <w:numFmt w:val="decimal"/>
      <w:lvlText w:val="%1"/>
      <w:lvlJc w:val="left"/>
      <w:rPr>
        <w:rFonts w:ascii="Times New Roman" w:hAnsi="Times New Roman"/>
        <w:b w:val="0"/>
        <w:i w:val="0"/>
        <w:smallCaps w:val="0"/>
        <w:strike w:val="0"/>
        <w:color w:val="000000"/>
        <w:spacing w:val="0"/>
        <w:sz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 w:numId="129">
    <w:abstractNumId w:val="128"/>
  </w:num>
  <w:num w:numId="130">
    <w:abstractNumId w:val="129"/>
  </w:num>
  <w:num w:numId="131">
    <w:abstractNumId w:val="130"/>
  </w:num>
  <w:num w:numId="132">
    <w:abstractNumId w:val="131"/>
  </w:num>
  <w:num w:numId="133">
    <w:abstractNumId w:val="132"/>
  </w:num>
  <w:num w:numId="134">
    <w:abstractNumId w:val="133"/>
  </w:num>
  <w:num w:numId="135">
    <w:abstractNumId w:val="134"/>
  </w:num>
  <w:num w:numId="136">
    <w:abstractNumId w:val="135"/>
  </w:num>
  <w:num w:numId="137">
    <w:abstractNumId w:val="136"/>
  </w:num>
  <w:num w:numId="138">
    <w:abstractNumId w:val="137"/>
  </w:num>
  <w:num w:numId="139">
    <w:abstractNumId w:val="138"/>
  </w:num>
  <w:num w:numId="140">
    <w:abstractNumId w:val="139"/>
  </w:num>
  <w:num w:numId="141">
    <w:abstractNumId w:val="140"/>
  </w:num>
  <w:num w:numId="142">
    <w:abstractNumId w:val="141"/>
  </w:num>
  <w:num w:numId="143">
    <w:abstractNumId w:val="142"/>
  </w:num>
  <w:num w:numId="144">
    <w:abstractNumId w:val="143"/>
  </w:num>
  <w:num w:numId="145">
    <w:abstractNumId w:val="144"/>
  </w:num>
  <w:num w:numId="146">
    <w:abstractNumId w:val="145"/>
  </w:num>
  <w:num w:numId="147">
    <w:abstractNumId w:val="146"/>
  </w:num>
  <w:num w:numId="148">
    <w:abstractNumId w:val="147"/>
  </w:num>
  <w:num w:numId="149">
    <w:abstractNumId w:val="148"/>
  </w:num>
  <w:num w:numId="150">
    <w:abstractNumId w:val="149"/>
  </w:num>
  <w:num w:numId="151">
    <w:abstractNumId w:val="150"/>
  </w:num>
  <w:num w:numId="152">
    <w:abstractNumId w:val="151"/>
  </w:num>
  <w:num w:numId="153">
    <w:abstractNumId w:val="152"/>
  </w:num>
  <w:num w:numId="154">
    <w:abstractNumId w:val="153"/>
  </w:num>
  <w:num w:numId="155">
    <w:abstractNumId w:val="154"/>
  </w:num>
  <w:num w:numId="156">
    <w:abstractNumId w:val="155"/>
  </w:num>
  <w:num w:numId="157">
    <w:abstractNumId w:val="156"/>
  </w:num>
  <w:num w:numId="158">
    <w:abstractNumId w:val="157"/>
  </w:num>
  <w:num w:numId="159">
    <w:abstractNumId w:val="158"/>
  </w:num>
  <w:num w:numId="160">
    <w:abstractNumId w:val="159"/>
  </w:num>
  <w:num w:numId="161">
    <w:abstractNumId w:val="160"/>
  </w:num>
  <w:num w:numId="162">
    <w:abstractNumId w:val="161"/>
  </w:num>
  <w:num w:numId="163">
    <w:abstractNumId w:val="162"/>
  </w:num>
  <w:num w:numId="164">
    <w:abstractNumId w:val="163"/>
  </w:num>
  <w:num w:numId="165">
    <w:abstractNumId w:val="164"/>
  </w:num>
  <w:num w:numId="166">
    <w:abstractNumId w:val="165"/>
  </w:num>
  <w:num w:numId="167">
    <w:abstractNumId w:val="166"/>
  </w:num>
  <w:num w:numId="168">
    <w:abstractNumId w:val="167"/>
  </w:num>
  <w:num w:numId="169">
    <w:abstractNumId w:val="168"/>
  </w:num>
  <w:num w:numId="170">
    <w:abstractNumId w:val="169"/>
  </w:num>
  <w:num w:numId="171">
    <w:abstractNumId w:val="170"/>
  </w:num>
  <w:num w:numId="172">
    <w:abstractNumId w:val="171"/>
  </w:num>
  <w:num w:numId="173">
    <w:abstractNumId w:val="172"/>
  </w:num>
  <w:num w:numId="174">
    <w:abstractNumId w:val="173"/>
  </w:num>
  <w:num w:numId="175">
    <w:abstractNumId w:val="174"/>
  </w:num>
  <w:num w:numId="176">
    <w:abstractNumId w:val="175"/>
  </w:num>
  <w:num w:numId="177">
    <w:abstractNumId w:val="176"/>
  </w:num>
  <w:num w:numId="178">
    <w:abstractNumId w:val="177"/>
  </w:num>
  <w:num w:numId="179">
    <w:abstractNumId w:val="178"/>
  </w:num>
  <w:num w:numId="180">
    <w:abstractNumId w:val="179"/>
  </w:num>
  <w:num w:numId="181">
    <w:abstractNumId w:val="180"/>
  </w:num>
  <w:num w:numId="182">
    <w:abstractNumId w:val="181"/>
  </w:num>
  <w:num w:numId="183">
    <w:abstractNumId w:val="182"/>
  </w:num>
  <w:num w:numId="184">
    <w:abstractNumId w:val="183"/>
  </w:num>
  <w:num w:numId="185">
    <w:abstractNumId w:val="184"/>
  </w:num>
  <w:num w:numId="186">
    <w:abstractNumId w:val="185"/>
  </w:num>
  <w:num w:numId="187">
    <w:abstractNumId w:val="186"/>
  </w:num>
  <w:num w:numId="188">
    <w:abstractNumId w:val="187"/>
  </w:num>
  <w:num w:numId="189">
    <w:abstractNumId w:val="188"/>
  </w:num>
  <w:num w:numId="190">
    <w:abstractNumId w:val="189"/>
  </w:num>
  <w:num w:numId="191">
    <w:abstractNumId w:val="190"/>
  </w:num>
  <w:num w:numId="192">
    <w:abstractNumId w:val="191"/>
  </w:num>
  <w:num w:numId="193">
    <w:abstractNumId w:val="192"/>
  </w:num>
  <w:num w:numId="194">
    <w:abstractNumId w:val="193"/>
  </w:num>
  <w:num w:numId="195">
    <w:abstractNumId w:val="194"/>
  </w:num>
  <w:num w:numId="196">
    <w:abstractNumId w:val="195"/>
  </w:num>
  <w:num w:numId="197">
    <w:abstractNumId w:val="196"/>
  </w:num>
  <w:num w:numId="198">
    <w:abstractNumId w:val="197"/>
  </w:num>
  <w:num w:numId="199">
    <w:abstractNumId w:val="198"/>
  </w:num>
  <w:num w:numId="200">
    <w:abstractNumId w:val="199"/>
  </w:num>
  <w:num w:numId="201">
    <w:abstractNumId w:val="200"/>
  </w:num>
  <w:num w:numId="202">
    <w:abstractNumId w:val="201"/>
  </w:num>
  <w:num w:numId="203">
    <w:abstractNumId w:val="202"/>
  </w:num>
  <w:num w:numId="204">
    <w:abstractNumId w:val="203"/>
  </w:num>
  <w:num w:numId="205">
    <w:abstractNumId w:val="204"/>
  </w:num>
  <w:num w:numId="206">
    <w:abstractNumId w:val="205"/>
  </w:num>
  <w:num w:numId="207">
    <w:abstractNumId w:val="206"/>
  </w:num>
  <w:num w:numId="208">
    <w:abstractNumId w:val="207"/>
  </w:num>
  <w:num w:numId="209">
    <w:abstractNumId w:val="208"/>
  </w:num>
  <w:num w:numId="210">
    <w:abstractNumId w:val="209"/>
  </w:num>
  <w:num w:numId="211">
    <w:abstractNumId w:val="210"/>
  </w:num>
  <w:num w:numId="212">
    <w:abstractNumId w:val="211"/>
  </w:num>
  <w:num w:numId="213">
    <w:abstractNumId w:val="212"/>
  </w:num>
  <w:num w:numId="214">
    <w:abstractNumId w:val="213"/>
  </w:num>
  <w:num w:numId="215">
    <w:abstractNumId w:val="214"/>
  </w:num>
  <w:num w:numId="216">
    <w:abstractNumId w:val="215"/>
  </w:num>
  <w:num w:numId="217">
    <w:abstractNumId w:val="216"/>
  </w:num>
  <w:num w:numId="218">
    <w:abstractNumId w:val="217"/>
  </w:num>
  <w:num w:numId="219">
    <w:abstractNumId w:val="218"/>
  </w:num>
  <w:num w:numId="220">
    <w:abstractNumId w:val="219"/>
  </w:num>
  <w:num w:numId="221">
    <w:abstractNumId w:val="220"/>
  </w:num>
  <w:num w:numId="222">
    <w:abstractNumId w:val="221"/>
  </w:num>
  <w:num w:numId="223">
    <w:abstractNumId w:val="222"/>
  </w:num>
  <w:num w:numId="224">
    <w:abstractNumId w:val="223"/>
  </w:num>
  <w:num w:numId="225">
    <w:abstractNumId w:val="224"/>
  </w:num>
  <w:num w:numId="226">
    <w:abstractNumId w:val="225"/>
  </w:num>
  <w:num w:numId="227">
    <w:abstractNumId w:val="226"/>
  </w:num>
  <w:num w:numId="228">
    <w:abstractNumId w:val="227"/>
  </w:num>
  <w:num w:numId="229">
    <w:abstractNumId w:val="228"/>
  </w:num>
  <w:num w:numId="230">
    <w:abstractNumId w:val="229"/>
  </w:num>
  <w:num w:numId="231">
    <w:abstractNumId w:val="230"/>
  </w:num>
  <w:num w:numId="232">
    <w:abstractNumId w:val="231"/>
  </w:num>
  <w:num w:numId="233">
    <w:abstractNumId w:val="232"/>
  </w:num>
  <w:num w:numId="234">
    <w:abstractNumId w:val="233"/>
  </w:num>
</w:numbering>
</file>

<file path=word/settings.xml><?xml version="1.0" encoding="utf-8"?>
<w:settings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708"/>
  <w:evenAndOddHeaders/>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Arial Unicode MS" w:hAnsi="Arial Unicode MS"/>
        <w:color w:val="000000"/>
        <w:spacing w:val="0"/>
        <w:sz w:val="24"/>
      </w:rPr>
    </w:rPrDefault>
    <w:pPrDefault>
      <w:pPr>
        <w:widowControl w:val="0"/>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24" w:type="paragraph">
    <w:name w:val="Normal"/>
    <w:link w:val="Style_24_ch"/>
    <w:uiPriority w:val="0"/>
    <w:qFormat/>
    <w:rPr>
      <w:color w:val="000000"/>
    </w:rPr>
  </w:style>
  <w:style w:default="1" w:styleId="Style_24_ch" w:type="character">
    <w:name w:val="Normal"/>
    <w:link w:val="Style_24"/>
    <w:rPr>
      <w:color w:val="000000"/>
    </w:rPr>
  </w:style>
  <w:style w:styleId="Style_12" w:type="paragraph">
    <w:name w:val="Основной текст (9)"/>
    <w:basedOn w:val="Style_24"/>
    <w:link w:val="Style_12_ch"/>
    <w:pPr>
      <w:spacing w:after="120" w:line="0" w:lineRule="atLeast"/>
      <w:ind/>
    </w:pPr>
    <w:rPr>
      <w:rFonts w:ascii="Times New Roman" w:hAnsi="Times New Roman"/>
      <w:b w:val="1"/>
      <w:sz w:val="34"/>
    </w:rPr>
  </w:style>
  <w:style w:styleId="Style_12_ch" w:type="character">
    <w:name w:val="Основной текст (9)"/>
    <w:basedOn w:val="Style_24_ch"/>
    <w:link w:val="Style_12"/>
    <w:rPr>
      <w:rFonts w:ascii="Times New Roman" w:hAnsi="Times New Roman"/>
      <w:b w:val="1"/>
      <w:sz w:val="34"/>
    </w:rPr>
  </w:style>
  <w:style w:styleId="Style_25" w:type="paragraph">
    <w:name w:val="Оглавление (5) + Times New Roman;18 pt;Не полужирный;Курсив;Интервал 0 pt"/>
    <w:basedOn w:val="Style_26"/>
    <w:link w:val="Style_25_ch"/>
    <w:rPr>
      <w:rFonts w:ascii="Times New Roman" w:hAnsi="Times New Roman"/>
      <w:b w:val="1"/>
      <w:i w:val="1"/>
      <w:smallCaps w:val="0"/>
      <w:strike w:val="0"/>
      <w:color w:val="000000"/>
      <w:spacing w:val="0"/>
      <w:sz w:val="36"/>
      <w:u w:val="none"/>
    </w:rPr>
  </w:style>
  <w:style w:styleId="Style_25_ch" w:type="character">
    <w:name w:val="Оглавление (5) + Times New Roman;18 pt;Не полужирный;Курсив;Интервал 0 pt"/>
    <w:basedOn w:val="Style_26_ch"/>
    <w:link w:val="Style_25"/>
    <w:rPr>
      <w:rFonts w:ascii="Times New Roman" w:hAnsi="Times New Roman"/>
      <w:b w:val="1"/>
      <w:i w:val="1"/>
      <w:smallCaps w:val="0"/>
      <w:strike w:val="0"/>
      <w:color w:val="000000"/>
      <w:spacing w:val="0"/>
      <w:sz w:val="36"/>
      <w:u w:val="none"/>
    </w:rPr>
  </w:style>
  <w:style w:styleId="Style_27" w:type="paragraph">
    <w:name w:val="Оглавление + Интервал 1 pt"/>
    <w:basedOn w:val="Style_28"/>
    <w:link w:val="Style_27_ch"/>
    <w:rPr>
      <w:rFonts w:ascii="Times New Roman" w:hAnsi="Times New Roman"/>
      <w:b w:val="0"/>
      <w:i w:val="0"/>
      <w:smallCaps w:val="0"/>
      <w:strike w:val="0"/>
      <w:color w:val="000000"/>
      <w:spacing w:val="30"/>
      <w:sz w:val="26"/>
      <w:u w:val="none"/>
    </w:rPr>
  </w:style>
  <w:style w:styleId="Style_27_ch" w:type="character">
    <w:name w:val="Оглавление + Интервал 1 pt"/>
    <w:basedOn w:val="Style_28_ch"/>
    <w:link w:val="Style_27"/>
    <w:rPr>
      <w:rFonts w:ascii="Times New Roman" w:hAnsi="Times New Roman"/>
      <w:b w:val="0"/>
      <w:i w:val="0"/>
      <w:smallCaps w:val="0"/>
      <w:strike w:val="0"/>
      <w:color w:val="000000"/>
      <w:spacing w:val="30"/>
      <w:sz w:val="26"/>
      <w:u w:val="none"/>
    </w:rPr>
  </w:style>
  <w:style w:styleId="Style_29" w:type="paragraph">
    <w:name w:val="Основной текст (2) + 11 pt;Полужирный;Курсив;Интервал 1 pt"/>
    <w:basedOn w:val="Style_8"/>
    <w:link w:val="Style_29_ch"/>
    <w:rPr>
      <w:rFonts w:ascii="Times New Roman" w:hAnsi="Times New Roman"/>
      <w:b w:val="1"/>
      <w:i w:val="1"/>
      <w:smallCaps w:val="0"/>
      <w:strike w:val="0"/>
      <w:color w:val="000000"/>
      <w:spacing w:val="20"/>
      <w:sz w:val="22"/>
      <w:u w:val="none"/>
    </w:rPr>
  </w:style>
  <w:style w:styleId="Style_29_ch" w:type="character">
    <w:name w:val="Основной текст (2) + 11 pt;Полужирный;Курсив;Интервал 1 pt"/>
    <w:basedOn w:val="Style_8_ch"/>
    <w:link w:val="Style_29"/>
    <w:rPr>
      <w:rFonts w:ascii="Times New Roman" w:hAnsi="Times New Roman"/>
      <w:b w:val="1"/>
      <w:i w:val="1"/>
      <w:smallCaps w:val="0"/>
      <w:strike w:val="0"/>
      <w:color w:val="000000"/>
      <w:spacing w:val="20"/>
      <w:sz w:val="22"/>
      <w:u w:val="none"/>
    </w:rPr>
  </w:style>
  <w:style w:styleId="Style_30" w:type="paragraph">
    <w:name w:val="Основной текст (18)"/>
    <w:basedOn w:val="Style_31"/>
    <w:link w:val="Style_30_ch"/>
    <w:rPr>
      <w:rFonts w:ascii="Times New Roman" w:hAnsi="Times New Roman"/>
      <w:b w:val="1"/>
      <w:i w:val="0"/>
      <w:smallCaps w:val="0"/>
      <w:strike w:val="0"/>
      <w:color w:val="000000"/>
      <w:spacing w:val="0"/>
      <w:sz w:val="28"/>
      <w:u w:val="none"/>
    </w:rPr>
  </w:style>
  <w:style w:styleId="Style_30_ch" w:type="character">
    <w:name w:val="Основной текст (18)"/>
    <w:basedOn w:val="Style_31_ch"/>
    <w:link w:val="Style_30"/>
    <w:rPr>
      <w:rFonts w:ascii="Times New Roman" w:hAnsi="Times New Roman"/>
      <w:b w:val="1"/>
      <w:i w:val="0"/>
      <w:smallCaps w:val="0"/>
      <w:strike w:val="0"/>
      <w:color w:val="000000"/>
      <w:spacing w:val="0"/>
      <w:sz w:val="28"/>
      <w:u w:val="none"/>
    </w:rPr>
  </w:style>
  <w:style w:styleId="Style_32" w:type="paragraph">
    <w:name w:val="Основной текст (15) + Microsoft Sans Serif;15 pt;Курсив;Интервал 0 pt"/>
    <w:basedOn w:val="Style_33"/>
    <w:link w:val="Style_32_ch"/>
    <w:rPr>
      <w:rFonts w:ascii="Microsoft Sans Serif" w:hAnsi="Microsoft Sans Serif"/>
      <w:b w:val="0"/>
      <w:i w:val="1"/>
      <w:smallCaps w:val="0"/>
      <w:strike w:val="0"/>
      <w:color w:val="000000"/>
      <w:spacing w:val="0"/>
      <w:sz w:val="30"/>
      <w:u w:val="none"/>
    </w:rPr>
  </w:style>
  <w:style w:styleId="Style_32_ch" w:type="character">
    <w:name w:val="Основной текст (15) + Microsoft Sans Serif;15 pt;Курсив;Интервал 0 pt"/>
    <w:basedOn w:val="Style_33_ch"/>
    <w:link w:val="Style_32"/>
    <w:rPr>
      <w:rFonts w:ascii="Microsoft Sans Serif" w:hAnsi="Microsoft Sans Serif"/>
      <w:b w:val="0"/>
      <w:i w:val="1"/>
      <w:smallCaps w:val="0"/>
      <w:strike w:val="0"/>
      <w:color w:val="000000"/>
      <w:spacing w:val="0"/>
      <w:sz w:val="30"/>
      <w:u w:val="none"/>
    </w:rPr>
  </w:style>
  <w:style w:styleId="Style_34" w:type="paragraph">
    <w:name w:val="toc 2"/>
    <w:next w:val="Style_24"/>
    <w:link w:val="Style_34_ch"/>
    <w:uiPriority w:val="39"/>
    <w:pPr>
      <w:ind w:firstLine="0" w:left="200"/>
    </w:pPr>
  </w:style>
  <w:style w:styleId="Style_34_ch" w:type="character">
    <w:name w:val="toc 2"/>
    <w:link w:val="Style_34"/>
  </w:style>
  <w:style w:styleId="Style_35" w:type="paragraph">
    <w:name w:val="Заголовок №7"/>
    <w:basedOn w:val="Style_24"/>
    <w:link w:val="Style_35_ch"/>
    <w:pPr>
      <w:spacing w:line="418" w:lineRule="exact"/>
      <w:ind/>
      <w:jc w:val="center"/>
      <w:outlineLvl w:val="6"/>
    </w:pPr>
    <w:rPr>
      <w:rFonts w:ascii="Times New Roman" w:hAnsi="Times New Roman"/>
      <w:b w:val="1"/>
      <w:sz w:val="34"/>
    </w:rPr>
  </w:style>
  <w:style w:styleId="Style_35_ch" w:type="character">
    <w:name w:val="Заголовок №7"/>
    <w:basedOn w:val="Style_24_ch"/>
    <w:link w:val="Style_35"/>
    <w:rPr>
      <w:rFonts w:ascii="Times New Roman" w:hAnsi="Times New Roman"/>
      <w:b w:val="1"/>
      <w:sz w:val="34"/>
    </w:rPr>
  </w:style>
  <w:style w:styleId="Style_36" w:type="paragraph">
    <w:name w:val="Основной текст (18) + 13 pt"/>
    <w:basedOn w:val="Style_31"/>
    <w:link w:val="Style_36_ch"/>
    <w:rPr>
      <w:rFonts w:ascii="Times New Roman" w:hAnsi="Times New Roman"/>
      <w:b w:val="1"/>
      <w:i w:val="0"/>
      <w:smallCaps w:val="0"/>
      <w:strike w:val="0"/>
      <w:color w:val="000000"/>
      <w:spacing w:val="0"/>
      <w:sz w:val="26"/>
      <w:u w:val="none"/>
    </w:rPr>
  </w:style>
  <w:style w:styleId="Style_36_ch" w:type="character">
    <w:name w:val="Основной текст (18) + 13 pt"/>
    <w:basedOn w:val="Style_31_ch"/>
    <w:link w:val="Style_36"/>
    <w:rPr>
      <w:rFonts w:ascii="Times New Roman" w:hAnsi="Times New Roman"/>
      <w:b w:val="1"/>
      <w:i w:val="0"/>
      <w:smallCaps w:val="0"/>
      <w:strike w:val="0"/>
      <w:color w:val="000000"/>
      <w:spacing w:val="0"/>
      <w:sz w:val="26"/>
      <w:u w:val="none"/>
    </w:rPr>
  </w:style>
  <w:style w:styleId="Style_37" w:type="paragraph">
    <w:name w:val="Основной текст (2) + Интервал 1 pt"/>
    <w:basedOn w:val="Style_8"/>
    <w:link w:val="Style_37_ch"/>
    <w:rPr>
      <w:rFonts w:ascii="Times New Roman" w:hAnsi="Times New Roman"/>
      <w:b w:val="0"/>
      <w:i w:val="0"/>
      <w:smallCaps w:val="0"/>
      <w:strike w:val="0"/>
      <w:color w:val="000000"/>
      <w:spacing w:val="30"/>
      <w:sz w:val="26"/>
      <w:u w:val="none"/>
    </w:rPr>
  </w:style>
  <w:style w:styleId="Style_37_ch" w:type="character">
    <w:name w:val="Основной текст (2) + Интервал 1 pt"/>
    <w:basedOn w:val="Style_8_ch"/>
    <w:link w:val="Style_37"/>
    <w:rPr>
      <w:rFonts w:ascii="Times New Roman" w:hAnsi="Times New Roman"/>
      <w:b w:val="0"/>
      <w:i w:val="0"/>
      <w:smallCaps w:val="0"/>
      <w:strike w:val="0"/>
      <w:color w:val="000000"/>
      <w:spacing w:val="30"/>
      <w:sz w:val="26"/>
      <w:u w:val="none"/>
    </w:rPr>
  </w:style>
  <w:style w:styleId="Style_7" w:type="paragraph">
    <w:name w:val="Колонтитул + Times New Roman;Курсив;Интервал 0 pt"/>
    <w:basedOn w:val="Style_2"/>
    <w:link w:val="Style_7_ch"/>
    <w:rPr>
      <w:rFonts w:ascii="Times New Roman" w:hAnsi="Times New Roman"/>
      <w:b w:val="0"/>
      <w:i w:val="1"/>
      <w:smallCaps w:val="0"/>
      <w:strike w:val="0"/>
      <w:color w:val="000000"/>
      <w:spacing w:val="10"/>
      <w:sz w:val="14"/>
      <w:u w:val="none"/>
    </w:rPr>
  </w:style>
  <w:style w:styleId="Style_7_ch" w:type="character">
    <w:name w:val="Колонтитул + Times New Roman;Курсив;Интервал 0 pt"/>
    <w:basedOn w:val="Style_2_ch"/>
    <w:link w:val="Style_7"/>
    <w:rPr>
      <w:rFonts w:ascii="Times New Roman" w:hAnsi="Times New Roman"/>
      <w:b w:val="0"/>
      <w:i w:val="1"/>
      <w:smallCaps w:val="0"/>
      <w:strike w:val="0"/>
      <w:color w:val="000000"/>
      <w:spacing w:val="10"/>
      <w:sz w:val="14"/>
      <w:u w:val="none"/>
    </w:rPr>
  </w:style>
  <w:style w:styleId="Style_38" w:type="paragraph">
    <w:name w:val="Основной текст (14) + Times New Roman;Не полужирный;Интервал 0 pt"/>
    <w:basedOn w:val="Style_39"/>
    <w:link w:val="Style_38_ch"/>
    <w:rPr>
      <w:rFonts w:ascii="Times New Roman" w:hAnsi="Times New Roman"/>
      <w:b w:val="1"/>
      <w:i w:val="0"/>
      <w:smallCaps w:val="0"/>
      <w:strike w:val="0"/>
      <w:color w:val="000000"/>
      <w:spacing w:val="0"/>
      <w:sz w:val="26"/>
      <w:u w:val="none"/>
    </w:rPr>
  </w:style>
  <w:style w:styleId="Style_38_ch" w:type="character">
    <w:name w:val="Основной текст (14) + Times New Roman;Не полужирный;Интервал 0 pt"/>
    <w:basedOn w:val="Style_39_ch"/>
    <w:link w:val="Style_38"/>
    <w:rPr>
      <w:rFonts w:ascii="Times New Roman" w:hAnsi="Times New Roman"/>
      <w:b w:val="1"/>
      <w:i w:val="0"/>
      <w:smallCaps w:val="0"/>
      <w:strike w:val="0"/>
      <w:color w:val="000000"/>
      <w:spacing w:val="0"/>
      <w:sz w:val="26"/>
      <w:u w:val="none"/>
    </w:rPr>
  </w:style>
  <w:style w:styleId="Style_40" w:type="paragraph">
    <w:name w:val="Колонтитул + Tahoma;6;5 pt"/>
    <w:basedOn w:val="Style_2"/>
    <w:link w:val="Style_40_ch"/>
    <w:rPr>
      <w:rFonts w:ascii="Tahoma" w:hAnsi="Tahoma"/>
      <w:b w:val="0"/>
      <w:i w:val="0"/>
      <w:smallCaps w:val="0"/>
      <w:strike w:val="0"/>
      <w:color w:val="000000"/>
      <w:spacing w:val="0"/>
      <w:sz w:val="13"/>
      <w:u w:val="none"/>
    </w:rPr>
  </w:style>
  <w:style w:styleId="Style_40_ch" w:type="character">
    <w:name w:val="Колонтитул + Tahoma;6;5 pt"/>
    <w:basedOn w:val="Style_2_ch"/>
    <w:link w:val="Style_40"/>
    <w:rPr>
      <w:rFonts w:ascii="Tahoma" w:hAnsi="Tahoma"/>
      <w:b w:val="0"/>
      <w:i w:val="0"/>
      <w:smallCaps w:val="0"/>
      <w:strike w:val="0"/>
      <w:color w:val="000000"/>
      <w:spacing w:val="0"/>
      <w:sz w:val="13"/>
      <w:u w:val="none"/>
    </w:rPr>
  </w:style>
  <w:style w:styleId="Style_41" w:type="paragraph">
    <w:name w:val="Заголовок №7 (5)"/>
    <w:basedOn w:val="Style_24"/>
    <w:link w:val="Style_41_ch"/>
    <w:pPr>
      <w:spacing w:after="960" w:line="0" w:lineRule="atLeast"/>
      <w:ind w:firstLine="740"/>
      <w:outlineLvl w:val="6"/>
    </w:pPr>
    <w:rPr>
      <w:rFonts w:ascii="Times New Roman" w:hAnsi="Times New Roman"/>
      <w:sz w:val="26"/>
    </w:rPr>
  </w:style>
  <w:style w:styleId="Style_41_ch" w:type="character">
    <w:name w:val="Заголовок №7 (5)"/>
    <w:basedOn w:val="Style_24_ch"/>
    <w:link w:val="Style_41"/>
    <w:rPr>
      <w:rFonts w:ascii="Times New Roman" w:hAnsi="Times New Roman"/>
      <w:sz w:val="26"/>
    </w:rPr>
  </w:style>
  <w:style w:styleId="Style_42" w:type="paragraph">
    <w:name w:val="Оглавление + 11 pt;Полужирный;Курсив;Интервал 1 pt"/>
    <w:basedOn w:val="Style_28"/>
    <w:link w:val="Style_42_ch"/>
    <w:rPr>
      <w:rFonts w:ascii="Times New Roman" w:hAnsi="Times New Roman"/>
      <w:b w:val="1"/>
      <w:i w:val="1"/>
      <w:smallCaps w:val="0"/>
      <w:strike w:val="0"/>
      <w:color w:val="000000"/>
      <w:spacing w:val="30"/>
      <w:sz w:val="22"/>
      <w:u w:val="none"/>
    </w:rPr>
  </w:style>
  <w:style w:styleId="Style_42_ch" w:type="character">
    <w:name w:val="Оглавление + 11 pt;Полужирный;Курсив;Интервал 1 pt"/>
    <w:basedOn w:val="Style_28_ch"/>
    <w:link w:val="Style_42"/>
    <w:rPr>
      <w:rFonts w:ascii="Times New Roman" w:hAnsi="Times New Roman"/>
      <w:b w:val="1"/>
      <w:i w:val="1"/>
      <w:smallCaps w:val="0"/>
      <w:strike w:val="0"/>
      <w:color w:val="000000"/>
      <w:spacing w:val="30"/>
      <w:sz w:val="22"/>
      <w:u w:val="none"/>
    </w:rPr>
  </w:style>
  <w:style w:styleId="Style_43" w:type="paragraph">
    <w:name w:val="Колонтитул + Consolas;4;5 pt"/>
    <w:basedOn w:val="Style_2"/>
    <w:link w:val="Style_43_ch"/>
    <w:rPr>
      <w:rFonts w:ascii="Consolas" w:hAnsi="Consolas"/>
      <w:b w:val="1"/>
      <w:i w:val="0"/>
      <w:smallCaps w:val="0"/>
      <w:strike w:val="0"/>
      <w:color w:val="000000"/>
      <w:spacing w:val="0"/>
      <w:sz w:val="9"/>
      <w:u w:val="none"/>
    </w:rPr>
  </w:style>
  <w:style w:styleId="Style_43_ch" w:type="character">
    <w:name w:val="Колонтитул + Consolas;4;5 pt"/>
    <w:basedOn w:val="Style_2_ch"/>
    <w:link w:val="Style_43"/>
    <w:rPr>
      <w:rFonts w:ascii="Consolas" w:hAnsi="Consolas"/>
      <w:b w:val="1"/>
      <w:i w:val="0"/>
      <w:smallCaps w:val="0"/>
      <w:strike w:val="0"/>
      <w:color w:val="000000"/>
      <w:spacing w:val="0"/>
      <w:sz w:val="9"/>
      <w:u w:val="none"/>
    </w:rPr>
  </w:style>
  <w:style w:styleId="Style_44" w:type="paragraph">
    <w:name w:val="Заголовок №4"/>
    <w:basedOn w:val="Style_24"/>
    <w:link w:val="Style_44_ch"/>
    <w:pPr>
      <w:spacing w:after="720" w:line="0" w:lineRule="atLeast"/>
      <w:ind/>
      <w:outlineLvl w:val="3"/>
    </w:pPr>
    <w:rPr>
      <w:rFonts w:ascii="Times New Roman" w:hAnsi="Times New Roman"/>
      <w:b w:val="1"/>
      <w:sz w:val="26"/>
    </w:rPr>
  </w:style>
  <w:style w:styleId="Style_44_ch" w:type="character">
    <w:name w:val="Заголовок №4"/>
    <w:basedOn w:val="Style_24_ch"/>
    <w:link w:val="Style_44"/>
    <w:rPr>
      <w:rFonts w:ascii="Times New Roman" w:hAnsi="Times New Roman"/>
      <w:b w:val="1"/>
      <w:sz w:val="26"/>
    </w:rPr>
  </w:style>
  <w:style w:styleId="Style_45" w:type="paragraph">
    <w:name w:val="toc 4"/>
    <w:next w:val="Style_24"/>
    <w:link w:val="Style_45_ch"/>
    <w:uiPriority w:val="39"/>
    <w:pPr>
      <w:ind w:firstLine="0" w:left="600"/>
    </w:pPr>
  </w:style>
  <w:style w:styleId="Style_45_ch" w:type="character">
    <w:name w:val="toc 4"/>
    <w:link w:val="Style_45"/>
  </w:style>
  <w:style w:styleId="Style_46" w:type="paragraph">
    <w:name w:val="Оглавление (4)"/>
    <w:basedOn w:val="Style_24"/>
    <w:link w:val="Style_46_ch"/>
    <w:pPr>
      <w:spacing w:after="240" w:line="0" w:lineRule="atLeast"/>
      <w:ind/>
      <w:jc w:val="both"/>
    </w:pPr>
    <w:rPr>
      <w:rFonts w:ascii="Impact" w:hAnsi="Impact"/>
      <w:sz w:val="26"/>
    </w:rPr>
  </w:style>
  <w:style w:styleId="Style_46_ch" w:type="character">
    <w:name w:val="Оглавление (4)"/>
    <w:basedOn w:val="Style_24_ch"/>
    <w:link w:val="Style_46"/>
    <w:rPr>
      <w:rFonts w:ascii="Impact" w:hAnsi="Impact"/>
      <w:sz w:val="26"/>
    </w:rPr>
  </w:style>
  <w:style w:styleId="Style_47" w:type="paragraph">
    <w:name w:val="Заголовок №7 (7)"/>
    <w:basedOn w:val="Style_24"/>
    <w:link w:val="Style_47_ch"/>
    <w:pPr>
      <w:spacing w:line="499" w:lineRule="exact"/>
      <w:ind/>
      <w:jc w:val="both"/>
      <w:outlineLvl w:val="6"/>
    </w:pPr>
    <w:rPr>
      <w:rFonts w:ascii="Impact" w:hAnsi="Impact"/>
      <w:spacing w:val="30"/>
      <w:sz w:val="26"/>
    </w:rPr>
  </w:style>
  <w:style w:styleId="Style_47_ch" w:type="character">
    <w:name w:val="Заголовок №7 (7)"/>
    <w:basedOn w:val="Style_24_ch"/>
    <w:link w:val="Style_47"/>
    <w:rPr>
      <w:rFonts w:ascii="Impact" w:hAnsi="Impact"/>
      <w:spacing w:val="30"/>
      <w:sz w:val="26"/>
    </w:rPr>
  </w:style>
  <w:style w:styleId="Style_48" w:type="paragraph">
    <w:name w:val="toc 6"/>
    <w:next w:val="Style_24"/>
    <w:link w:val="Style_48_ch"/>
    <w:uiPriority w:val="39"/>
    <w:pPr>
      <w:ind w:firstLine="0" w:left="1000"/>
    </w:pPr>
  </w:style>
  <w:style w:styleId="Style_48_ch" w:type="character">
    <w:name w:val="toc 6"/>
    <w:link w:val="Style_48"/>
  </w:style>
  <w:style w:styleId="Style_49" w:type="paragraph">
    <w:name w:val="Основной текст (22) + Courier New;Курсив;Интервал 1 pt"/>
    <w:basedOn w:val="Style_50"/>
    <w:link w:val="Style_49_ch"/>
    <w:rPr>
      <w:rFonts w:ascii="Courier New" w:hAnsi="Courier New"/>
      <w:b w:val="1"/>
      <w:i w:val="1"/>
      <w:smallCaps w:val="0"/>
      <w:strike w:val="0"/>
      <w:color w:val="000000"/>
      <w:spacing w:val="20"/>
      <w:sz w:val="32"/>
      <w:u w:val="none"/>
    </w:rPr>
  </w:style>
  <w:style w:styleId="Style_49_ch" w:type="character">
    <w:name w:val="Основной текст (22) + Courier New;Курсив;Интервал 1 pt"/>
    <w:basedOn w:val="Style_50_ch"/>
    <w:link w:val="Style_49"/>
    <w:rPr>
      <w:rFonts w:ascii="Courier New" w:hAnsi="Courier New"/>
      <w:b w:val="1"/>
      <w:i w:val="1"/>
      <w:smallCaps w:val="0"/>
      <w:strike w:val="0"/>
      <w:color w:val="000000"/>
      <w:spacing w:val="20"/>
      <w:sz w:val="32"/>
      <w:u w:val="none"/>
    </w:rPr>
  </w:style>
  <w:style w:styleId="Style_51" w:type="paragraph">
    <w:name w:val="Основной текст (11) + 23 pt;Не полужирный"/>
    <w:basedOn w:val="Style_52"/>
    <w:link w:val="Style_51_ch"/>
    <w:rPr>
      <w:rFonts w:ascii="Times New Roman" w:hAnsi="Times New Roman"/>
      <w:b w:val="1"/>
      <w:i w:val="0"/>
      <w:smallCaps w:val="0"/>
      <w:strike w:val="0"/>
      <w:color w:val="000000"/>
      <w:spacing w:val="0"/>
      <w:sz w:val="46"/>
      <w:u w:val="none"/>
    </w:rPr>
  </w:style>
  <w:style w:styleId="Style_51_ch" w:type="character">
    <w:name w:val="Основной текст (11) + 23 pt;Не полужирный"/>
    <w:basedOn w:val="Style_52_ch"/>
    <w:link w:val="Style_51"/>
    <w:rPr>
      <w:rFonts w:ascii="Times New Roman" w:hAnsi="Times New Roman"/>
      <w:b w:val="1"/>
      <w:i w:val="0"/>
      <w:smallCaps w:val="0"/>
      <w:strike w:val="0"/>
      <w:color w:val="000000"/>
      <w:spacing w:val="0"/>
      <w:sz w:val="46"/>
      <w:u w:val="none"/>
    </w:rPr>
  </w:style>
  <w:style w:styleId="Style_53" w:type="paragraph">
    <w:name w:val="Основной текст (2) Exact"/>
    <w:basedOn w:val="Style_8"/>
    <w:link w:val="Style_53_ch"/>
    <w:rPr>
      <w:rFonts w:ascii="Times New Roman" w:hAnsi="Times New Roman"/>
      <w:b w:val="0"/>
      <w:i w:val="0"/>
      <w:smallCaps w:val="0"/>
      <w:strike w:val="0"/>
      <w:sz w:val="26"/>
      <w:u w:val="single"/>
    </w:rPr>
  </w:style>
  <w:style w:styleId="Style_53_ch" w:type="character">
    <w:name w:val="Основной текст (2) Exact"/>
    <w:basedOn w:val="Style_8_ch"/>
    <w:link w:val="Style_53"/>
    <w:rPr>
      <w:rFonts w:ascii="Times New Roman" w:hAnsi="Times New Roman"/>
      <w:b w:val="0"/>
      <w:i w:val="0"/>
      <w:smallCaps w:val="0"/>
      <w:strike w:val="0"/>
      <w:sz w:val="26"/>
      <w:u w:val="single"/>
    </w:rPr>
  </w:style>
  <w:style w:styleId="Style_54" w:type="paragraph">
    <w:name w:val="toc 7"/>
    <w:next w:val="Style_24"/>
    <w:link w:val="Style_54_ch"/>
    <w:uiPriority w:val="39"/>
    <w:pPr>
      <w:ind w:firstLine="0" w:left="1200"/>
    </w:pPr>
  </w:style>
  <w:style w:styleId="Style_54_ch" w:type="character">
    <w:name w:val="toc 7"/>
    <w:link w:val="Style_54"/>
  </w:style>
  <w:style w:styleId="Style_55" w:type="paragraph">
    <w:name w:val="Заголовок №7 (4) + 14 pt;Не полужирный;Курсив;Интервал 1 pt"/>
    <w:basedOn w:val="Style_56"/>
    <w:link w:val="Style_55_ch"/>
    <w:rPr>
      <w:rFonts w:ascii="Times New Roman" w:hAnsi="Times New Roman"/>
      <w:b w:val="1"/>
      <w:i w:val="1"/>
      <w:smallCaps w:val="0"/>
      <w:strike w:val="0"/>
      <w:color w:val="000000"/>
      <w:spacing w:val="20"/>
      <w:sz w:val="28"/>
      <w:u w:val="none"/>
    </w:rPr>
  </w:style>
  <w:style w:styleId="Style_55_ch" w:type="character">
    <w:name w:val="Заголовок №7 (4) + 14 pt;Не полужирный;Курсив;Интервал 1 pt"/>
    <w:basedOn w:val="Style_56_ch"/>
    <w:link w:val="Style_55"/>
    <w:rPr>
      <w:rFonts w:ascii="Times New Roman" w:hAnsi="Times New Roman"/>
      <w:b w:val="1"/>
      <w:i w:val="1"/>
      <w:smallCaps w:val="0"/>
      <w:strike w:val="0"/>
      <w:color w:val="000000"/>
      <w:spacing w:val="20"/>
      <w:sz w:val="28"/>
      <w:u w:val="none"/>
    </w:rPr>
  </w:style>
  <w:style w:styleId="Style_2" w:type="paragraph">
    <w:name w:val="Колонтитул"/>
    <w:basedOn w:val="Style_24"/>
    <w:link w:val="Style_2_ch"/>
    <w:pPr>
      <w:spacing w:line="0" w:lineRule="atLeast"/>
      <w:ind/>
    </w:pPr>
    <w:rPr>
      <w:rFonts w:ascii="Cambria" w:hAnsi="Cambria"/>
      <w:sz w:val="14"/>
    </w:rPr>
  </w:style>
  <w:style w:styleId="Style_2_ch" w:type="character">
    <w:name w:val="Колонтитул"/>
    <w:basedOn w:val="Style_24_ch"/>
    <w:link w:val="Style_2"/>
    <w:rPr>
      <w:rFonts w:ascii="Cambria" w:hAnsi="Cambria"/>
      <w:sz w:val="14"/>
    </w:rPr>
  </w:style>
  <w:style w:styleId="Style_57" w:type="paragraph">
    <w:name w:val="Заголовок №3"/>
    <w:basedOn w:val="Style_24"/>
    <w:link w:val="Style_57_ch"/>
    <w:pPr>
      <w:spacing w:after="360" w:before="360" w:line="0" w:lineRule="atLeast"/>
      <w:ind/>
      <w:outlineLvl w:val="2"/>
    </w:pPr>
    <w:rPr>
      <w:rFonts w:ascii="Times New Roman" w:hAnsi="Times New Roman"/>
      <w:sz w:val="26"/>
    </w:rPr>
  </w:style>
  <w:style w:styleId="Style_57_ch" w:type="character">
    <w:name w:val="Заголовок №3"/>
    <w:basedOn w:val="Style_24_ch"/>
    <w:link w:val="Style_57"/>
    <w:rPr>
      <w:rFonts w:ascii="Times New Roman" w:hAnsi="Times New Roman"/>
      <w:sz w:val="26"/>
    </w:rPr>
  </w:style>
  <w:style w:styleId="Style_13" w:type="paragraph">
    <w:name w:val="Основной текст (10)"/>
    <w:basedOn w:val="Style_24"/>
    <w:link w:val="Style_13_ch"/>
    <w:pPr>
      <w:spacing w:before="300" w:line="0" w:lineRule="atLeast"/>
      <w:ind/>
    </w:pPr>
    <w:rPr>
      <w:rFonts w:ascii="Microsoft Sans Serif" w:hAnsi="Microsoft Sans Serif"/>
      <w:sz w:val="13"/>
    </w:rPr>
  </w:style>
  <w:style w:styleId="Style_13_ch" w:type="character">
    <w:name w:val="Основной текст (10)"/>
    <w:basedOn w:val="Style_24_ch"/>
    <w:link w:val="Style_13"/>
    <w:rPr>
      <w:rFonts w:ascii="Microsoft Sans Serif" w:hAnsi="Microsoft Sans Serif"/>
      <w:sz w:val="13"/>
    </w:rPr>
  </w:style>
  <w:style w:styleId="Style_16" w:type="paragraph">
    <w:name w:val="Основной текст (2) + 12 pt;Полужирный"/>
    <w:basedOn w:val="Style_8"/>
    <w:link w:val="Style_16_ch"/>
    <w:rPr>
      <w:rFonts w:ascii="Times New Roman" w:hAnsi="Times New Roman"/>
      <w:b w:val="1"/>
      <w:i w:val="0"/>
      <w:smallCaps w:val="0"/>
      <w:strike w:val="0"/>
      <w:color w:val="000000"/>
      <w:spacing w:val="0"/>
      <w:sz w:val="24"/>
      <w:u w:val="single"/>
    </w:rPr>
  </w:style>
  <w:style w:styleId="Style_16_ch" w:type="character">
    <w:name w:val="Основной текст (2) + 12 pt;Полужирный"/>
    <w:basedOn w:val="Style_8_ch"/>
    <w:link w:val="Style_16"/>
    <w:rPr>
      <w:rFonts w:ascii="Times New Roman" w:hAnsi="Times New Roman"/>
      <w:b w:val="1"/>
      <w:i w:val="0"/>
      <w:smallCaps w:val="0"/>
      <w:strike w:val="0"/>
      <w:color w:val="000000"/>
      <w:spacing w:val="0"/>
      <w:sz w:val="24"/>
      <w:u w:val="single"/>
    </w:rPr>
  </w:style>
  <w:style w:styleId="Style_58" w:type="paragraph">
    <w:name w:val="Оглавление (6) + 10;5 pt;Курсив;Интервал 2 pt"/>
    <w:basedOn w:val="Style_59"/>
    <w:link w:val="Style_58_ch"/>
    <w:rPr>
      <w:rFonts w:ascii="Impact" w:hAnsi="Impact"/>
      <w:b w:val="1"/>
      <w:i w:val="1"/>
      <w:smallCaps w:val="0"/>
      <w:strike w:val="0"/>
      <w:color w:val="000000"/>
      <w:spacing w:val="40"/>
      <w:sz w:val="21"/>
      <w:u w:val="none"/>
    </w:rPr>
  </w:style>
  <w:style w:styleId="Style_58_ch" w:type="character">
    <w:name w:val="Оглавление (6) + 10;5 pt;Курсив;Интервал 2 pt"/>
    <w:basedOn w:val="Style_59_ch"/>
    <w:link w:val="Style_58"/>
    <w:rPr>
      <w:rFonts w:ascii="Impact" w:hAnsi="Impact"/>
      <w:b w:val="1"/>
      <w:i w:val="1"/>
      <w:smallCaps w:val="0"/>
      <w:strike w:val="0"/>
      <w:color w:val="000000"/>
      <w:spacing w:val="40"/>
      <w:sz w:val="21"/>
      <w:u w:val="none"/>
    </w:rPr>
  </w:style>
  <w:style w:styleId="Style_60" w:type="paragraph">
    <w:name w:val="Основной текст (11) + Курсив;Малые прописные;Интервал 0 pt"/>
    <w:basedOn w:val="Style_52"/>
    <w:link w:val="Style_60_ch"/>
    <w:rPr>
      <w:rFonts w:ascii="Times New Roman" w:hAnsi="Times New Roman"/>
      <w:b w:val="1"/>
      <w:i w:val="1"/>
      <w:smallCaps w:val="1"/>
      <w:strike w:val="0"/>
      <w:color w:val="000000"/>
      <w:spacing w:val="10"/>
      <w:sz w:val="24"/>
      <w:u w:val="none"/>
    </w:rPr>
  </w:style>
  <w:style w:styleId="Style_60_ch" w:type="character">
    <w:name w:val="Основной текст (11) + Курсив;Малые прописные;Интервал 0 pt"/>
    <w:basedOn w:val="Style_52_ch"/>
    <w:link w:val="Style_60"/>
    <w:rPr>
      <w:rFonts w:ascii="Times New Roman" w:hAnsi="Times New Roman"/>
      <w:b w:val="1"/>
      <w:i w:val="1"/>
      <w:smallCaps w:val="1"/>
      <w:strike w:val="0"/>
      <w:color w:val="000000"/>
      <w:spacing w:val="10"/>
      <w:sz w:val="24"/>
      <w:u w:val="none"/>
    </w:rPr>
  </w:style>
  <w:style w:styleId="Style_61" w:type="paragraph">
    <w:name w:val="Основной текст (16) + Consolas;16 pt;Не полужирный;Курсив;Интервал 0 pt"/>
    <w:basedOn w:val="Style_62"/>
    <w:link w:val="Style_61_ch"/>
    <w:rPr>
      <w:rFonts w:ascii="Consolas" w:hAnsi="Consolas"/>
      <w:b w:val="1"/>
      <w:i w:val="1"/>
      <w:smallCaps w:val="0"/>
      <w:strike w:val="0"/>
      <w:color w:val="000000"/>
      <w:spacing w:val="0"/>
      <w:sz w:val="32"/>
      <w:u w:val="none"/>
    </w:rPr>
  </w:style>
  <w:style w:styleId="Style_61_ch" w:type="character">
    <w:name w:val="Основной текст (16) + Consolas;16 pt;Не полужирный;Курсив;Интервал 0 pt"/>
    <w:basedOn w:val="Style_62_ch"/>
    <w:link w:val="Style_61"/>
    <w:rPr>
      <w:rFonts w:ascii="Consolas" w:hAnsi="Consolas"/>
      <w:b w:val="1"/>
      <w:i w:val="1"/>
      <w:smallCaps w:val="0"/>
      <w:strike w:val="0"/>
      <w:color w:val="000000"/>
      <w:spacing w:val="0"/>
      <w:sz w:val="32"/>
      <w:u w:val="none"/>
    </w:rPr>
  </w:style>
  <w:style w:styleId="Style_63" w:type="paragraph">
    <w:name w:val="Заголовок №5 + 14 pt;Не полужирный;Курсив"/>
    <w:basedOn w:val="Style_64"/>
    <w:link w:val="Style_63_ch"/>
    <w:rPr>
      <w:rFonts w:ascii="Times New Roman" w:hAnsi="Times New Roman"/>
      <w:b w:val="1"/>
      <w:i w:val="1"/>
      <w:smallCaps w:val="0"/>
      <w:strike w:val="0"/>
      <w:color w:val="000000"/>
      <w:spacing w:val="30"/>
      <w:sz w:val="28"/>
      <w:u w:val="none"/>
    </w:rPr>
  </w:style>
  <w:style w:styleId="Style_63_ch" w:type="character">
    <w:name w:val="Заголовок №5 + 14 pt;Не полужирный;Курсив"/>
    <w:basedOn w:val="Style_64_ch"/>
    <w:link w:val="Style_63"/>
    <w:rPr>
      <w:rFonts w:ascii="Times New Roman" w:hAnsi="Times New Roman"/>
      <w:b w:val="1"/>
      <w:i w:val="1"/>
      <w:smallCaps w:val="0"/>
      <w:strike w:val="0"/>
      <w:color w:val="000000"/>
      <w:spacing w:val="30"/>
      <w:sz w:val="28"/>
      <w:u w:val="none"/>
    </w:rPr>
  </w:style>
  <w:style w:styleId="Style_65" w:type="paragraph">
    <w:name w:val="Оглавление (2) + 14 pt;Не полужирный;Курсив;Интервал 3 pt"/>
    <w:basedOn w:val="Style_66"/>
    <w:link w:val="Style_65_ch"/>
    <w:rPr>
      <w:rFonts w:ascii="Times New Roman" w:hAnsi="Times New Roman"/>
      <w:b w:val="1"/>
      <w:i w:val="1"/>
      <w:smallCaps w:val="0"/>
      <w:strike w:val="0"/>
      <w:color w:val="000000"/>
      <w:spacing w:val="70"/>
      <w:sz w:val="28"/>
      <w:u w:val="none"/>
    </w:rPr>
  </w:style>
  <w:style w:styleId="Style_65_ch" w:type="character">
    <w:name w:val="Оглавление (2) + 14 pt;Не полужирный;Курсив;Интервал 3 pt"/>
    <w:basedOn w:val="Style_66_ch"/>
    <w:link w:val="Style_65"/>
    <w:rPr>
      <w:rFonts w:ascii="Times New Roman" w:hAnsi="Times New Roman"/>
      <w:b w:val="1"/>
      <w:i w:val="1"/>
      <w:smallCaps w:val="0"/>
      <w:strike w:val="0"/>
      <w:color w:val="000000"/>
      <w:spacing w:val="70"/>
      <w:sz w:val="28"/>
      <w:u w:val="none"/>
    </w:rPr>
  </w:style>
  <w:style w:styleId="Style_67" w:type="paragraph">
    <w:name w:val="Основной текст (2) + Малые прописные;Интервал 1 pt"/>
    <w:basedOn w:val="Style_8"/>
    <w:link w:val="Style_67_ch"/>
    <w:rPr>
      <w:rFonts w:ascii="Times New Roman" w:hAnsi="Times New Roman"/>
      <w:b w:val="0"/>
      <w:i w:val="0"/>
      <w:smallCaps w:val="1"/>
      <w:strike w:val="0"/>
      <w:color w:val="000000"/>
      <w:spacing w:val="30"/>
      <w:sz w:val="26"/>
      <w:u w:val="none"/>
    </w:rPr>
  </w:style>
  <w:style w:styleId="Style_67_ch" w:type="character">
    <w:name w:val="Основной текст (2) + Малые прописные;Интервал 1 pt"/>
    <w:basedOn w:val="Style_8_ch"/>
    <w:link w:val="Style_67"/>
    <w:rPr>
      <w:rFonts w:ascii="Times New Roman" w:hAnsi="Times New Roman"/>
      <w:b w:val="0"/>
      <w:i w:val="0"/>
      <w:smallCaps w:val="1"/>
      <w:strike w:val="0"/>
      <w:color w:val="000000"/>
      <w:spacing w:val="30"/>
      <w:sz w:val="26"/>
      <w:u w:val="none"/>
    </w:rPr>
  </w:style>
  <w:style w:styleId="Style_68" w:type="paragraph">
    <w:name w:val="Основной текст (2) + Candara;7;5 pt;Полужирный;Интервал 0 pt;Масштаб 150%"/>
    <w:basedOn w:val="Style_8"/>
    <w:link w:val="Style_68_ch"/>
    <w:rPr>
      <w:rFonts w:ascii="Candara" w:hAnsi="Candara"/>
      <w:b w:val="1"/>
      <w:i w:val="0"/>
      <w:smallCaps w:val="0"/>
      <w:strike w:val="0"/>
      <w:color w:val="000000"/>
      <w:spacing w:val="10"/>
      <w:sz w:val="15"/>
      <w:u w:val="none"/>
    </w:rPr>
  </w:style>
  <w:style w:styleId="Style_68_ch" w:type="character">
    <w:name w:val="Основной текст (2) + Candara;7;5 pt;Полужирный;Интервал 0 pt;Масштаб 150%"/>
    <w:basedOn w:val="Style_8_ch"/>
    <w:link w:val="Style_68"/>
    <w:rPr>
      <w:rFonts w:ascii="Candara" w:hAnsi="Candara"/>
      <w:b w:val="1"/>
      <w:i w:val="0"/>
      <w:smallCaps w:val="0"/>
      <w:strike w:val="0"/>
      <w:color w:val="000000"/>
      <w:spacing w:val="10"/>
      <w:sz w:val="15"/>
      <w:u w:val="none"/>
    </w:rPr>
  </w:style>
  <w:style w:styleId="Style_69" w:type="paragraph">
    <w:name w:val="Основной текст (11) + Не полужирный;Курсив;Интервал 2 pt"/>
    <w:basedOn w:val="Style_52"/>
    <w:link w:val="Style_69_ch"/>
    <w:rPr>
      <w:rFonts w:ascii="Times New Roman" w:hAnsi="Times New Roman"/>
      <w:b w:val="1"/>
      <w:i w:val="1"/>
      <w:smallCaps w:val="0"/>
      <w:strike w:val="0"/>
      <w:color w:val="000000"/>
      <w:spacing w:val="40"/>
      <w:sz w:val="24"/>
      <w:u w:val="none"/>
    </w:rPr>
  </w:style>
  <w:style w:styleId="Style_69_ch" w:type="character">
    <w:name w:val="Основной текст (11) + Не полужирный;Курсив;Интервал 2 pt"/>
    <w:basedOn w:val="Style_52_ch"/>
    <w:link w:val="Style_69"/>
    <w:rPr>
      <w:rFonts w:ascii="Times New Roman" w:hAnsi="Times New Roman"/>
      <w:b w:val="1"/>
      <w:i w:val="1"/>
      <w:smallCaps w:val="0"/>
      <w:strike w:val="0"/>
      <w:color w:val="000000"/>
      <w:spacing w:val="40"/>
      <w:sz w:val="24"/>
      <w:u w:val="none"/>
    </w:rPr>
  </w:style>
  <w:style w:styleId="Style_70" w:type="paragraph">
    <w:name w:val="Оглавление (13) + Малые прописные"/>
    <w:basedOn w:val="Style_71"/>
    <w:link w:val="Style_70_ch"/>
    <w:rPr>
      <w:rFonts w:ascii="Impact" w:hAnsi="Impact"/>
      <w:b w:val="0"/>
      <w:i w:val="0"/>
      <w:smallCaps w:val="1"/>
      <w:strike w:val="0"/>
      <w:color w:val="000000"/>
      <w:spacing w:val="0"/>
      <w:sz w:val="34"/>
      <w:u w:val="none"/>
    </w:rPr>
  </w:style>
  <w:style w:styleId="Style_70_ch" w:type="character">
    <w:name w:val="Оглавление (13) + Малые прописные"/>
    <w:basedOn w:val="Style_71_ch"/>
    <w:link w:val="Style_70"/>
    <w:rPr>
      <w:rFonts w:ascii="Impact" w:hAnsi="Impact"/>
      <w:b w:val="0"/>
      <w:i w:val="0"/>
      <w:smallCaps w:val="1"/>
      <w:strike w:val="0"/>
      <w:color w:val="000000"/>
      <w:spacing w:val="0"/>
      <w:sz w:val="34"/>
      <w:u w:val="none"/>
    </w:rPr>
  </w:style>
  <w:style w:styleId="Style_72" w:type="paragraph">
    <w:name w:val="Основной текст (11) + Candara;15 pt;Не полужирный"/>
    <w:basedOn w:val="Style_52"/>
    <w:link w:val="Style_72_ch"/>
    <w:rPr>
      <w:rFonts w:ascii="Candara" w:hAnsi="Candara"/>
      <w:b w:val="1"/>
      <w:i w:val="0"/>
      <w:smallCaps w:val="0"/>
      <w:strike w:val="0"/>
      <w:color w:val="000000"/>
      <w:spacing w:val="0"/>
      <w:sz w:val="30"/>
      <w:u w:val="none"/>
    </w:rPr>
  </w:style>
  <w:style w:styleId="Style_72_ch" w:type="character">
    <w:name w:val="Основной текст (11) + Candara;15 pt;Не полужирный"/>
    <w:basedOn w:val="Style_52_ch"/>
    <w:link w:val="Style_72"/>
    <w:rPr>
      <w:rFonts w:ascii="Candara" w:hAnsi="Candara"/>
      <w:b w:val="1"/>
      <w:i w:val="0"/>
      <w:smallCaps w:val="0"/>
      <w:strike w:val="0"/>
      <w:color w:val="000000"/>
      <w:spacing w:val="0"/>
      <w:sz w:val="30"/>
      <w:u w:val="none"/>
    </w:rPr>
  </w:style>
  <w:style w:styleId="Style_50" w:type="paragraph">
    <w:name w:val="Основной текст (22)"/>
    <w:basedOn w:val="Style_24"/>
    <w:link w:val="Style_50_ch"/>
    <w:pPr>
      <w:spacing w:line="504" w:lineRule="exact"/>
      <w:ind/>
    </w:pPr>
    <w:rPr>
      <w:rFonts w:ascii="Times New Roman" w:hAnsi="Times New Roman"/>
      <w:b w:val="1"/>
      <w:spacing w:val="30"/>
      <w:sz w:val="32"/>
    </w:rPr>
  </w:style>
  <w:style w:styleId="Style_50_ch" w:type="character">
    <w:name w:val="Основной текст (22)"/>
    <w:basedOn w:val="Style_24_ch"/>
    <w:link w:val="Style_50"/>
    <w:rPr>
      <w:rFonts w:ascii="Times New Roman" w:hAnsi="Times New Roman"/>
      <w:b w:val="1"/>
      <w:spacing w:val="30"/>
      <w:sz w:val="32"/>
    </w:rPr>
  </w:style>
  <w:style w:styleId="Style_73" w:type="paragraph">
    <w:name w:val="Основной текст (11) + Малые прописные"/>
    <w:basedOn w:val="Style_52"/>
    <w:link w:val="Style_73_ch"/>
    <w:rPr>
      <w:rFonts w:ascii="Times New Roman" w:hAnsi="Times New Roman"/>
      <w:b w:val="1"/>
      <w:i w:val="0"/>
      <w:smallCaps w:val="1"/>
      <w:strike w:val="0"/>
      <w:color w:val="000000"/>
      <w:spacing w:val="0"/>
      <w:sz w:val="24"/>
      <w:u w:val="none"/>
    </w:rPr>
  </w:style>
  <w:style w:styleId="Style_73_ch" w:type="character">
    <w:name w:val="Основной текст (11) + Малые прописные"/>
    <w:basedOn w:val="Style_52_ch"/>
    <w:link w:val="Style_73"/>
    <w:rPr>
      <w:rFonts w:ascii="Times New Roman" w:hAnsi="Times New Roman"/>
      <w:b w:val="1"/>
      <w:i w:val="0"/>
      <w:smallCaps w:val="1"/>
      <w:strike w:val="0"/>
      <w:color w:val="000000"/>
      <w:spacing w:val="0"/>
      <w:sz w:val="24"/>
      <w:u w:val="none"/>
    </w:rPr>
  </w:style>
  <w:style w:styleId="Style_74" w:type="paragraph">
    <w:name w:val="Заголовок №7 (8)"/>
    <w:basedOn w:val="Style_24"/>
    <w:link w:val="Style_74_ch"/>
    <w:pPr>
      <w:spacing w:after="360" w:line="0" w:lineRule="atLeast"/>
      <w:ind/>
      <w:jc w:val="center"/>
      <w:outlineLvl w:val="6"/>
    </w:pPr>
    <w:rPr>
      <w:rFonts w:ascii="Times New Roman" w:hAnsi="Times New Roman"/>
      <w:b w:val="1"/>
      <w:sz w:val="34"/>
    </w:rPr>
  </w:style>
  <w:style w:styleId="Style_74_ch" w:type="character">
    <w:name w:val="Заголовок №7 (8)"/>
    <w:basedOn w:val="Style_24_ch"/>
    <w:link w:val="Style_74"/>
    <w:rPr>
      <w:rFonts w:ascii="Times New Roman" w:hAnsi="Times New Roman"/>
      <w:b w:val="1"/>
      <w:sz w:val="34"/>
    </w:rPr>
  </w:style>
  <w:style w:styleId="Style_75" w:type="paragraph">
    <w:name w:val="Основной текст (14) + Times New Roman;18 pt;Не полужирный;Курсив;Интервал 0 pt"/>
    <w:basedOn w:val="Style_39"/>
    <w:link w:val="Style_75_ch"/>
    <w:rPr>
      <w:rFonts w:ascii="Times New Roman" w:hAnsi="Times New Roman"/>
      <w:b w:val="1"/>
      <w:i w:val="1"/>
      <w:smallCaps w:val="0"/>
      <w:strike w:val="0"/>
      <w:color w:val="000000"/>
      <w:spacing w:val="0"/>
      <w:sz w:val="36"/>
      <w:u w:val="none"/>
    </w:rPr>
  </w:style>
  <w:style w:styleId="Style_75_ch" w:type="character">
    <w:name w:val="Основной текст (14) + Times New Roman;18 pt;Не полужирный;Курсив;Интервал 0 pt"/>
    <w:basedOn w:val="Style_39_ch"/>
    <w:link w:val="Style_75"/>
    <w:rPr>
      <w:rFonts w:ascii="Times New Roman" w:hAnsi="Times New Roman"/>
      <w:b w:val="1"/>
      <w:i w:val="1"/>
      <w:smallCaps w:val="0"/>
      <w:strike w:val="0"/>
      <w:color w:val="000000"/>
      <w:spacing w:val="0"/>
      <w:sz w:val="36"/>
      <w:u w:val="none"/>
    </w:rPr>
  </w:style>
  <w:style w:styleId="Style_76" w:type="paragraph">
    <w:name w:val="Основной текст (2) + 11 pt;Полужирный;Курсив;Интервал 3 pt"/>
    <w:basedOn w:val="Style_8"/>
    <w:link w:val="Style_76_ch"/>
    <w:rPr>
      <w:rFonts w:ascii="Times New Roman" w:hAnsi="Times New Roman"/>
      <w:b w:val="1"/>
      <w:i w:val="1"/>
      <w:smallCaps w:val="0"/>
      <w:strike w:val="0"/>
      <w:color w:val="000000"/>
      <w:spacing w:val="60"/>
      <w:sz w:val="22"/>
      <w:u w:val="none"/>
    </w:rPr>
  </w:style>
  <w:style w:styleId="Style_76_ch" w:type="character">
    <w:name w:val="Основной текст (2) + 11 pt;Полужирный;Курсив;Интервал 3 pt"/>
    <w:basedOn w:val="Style_8_ch"/>
    <w:link w:val="Style_76"/>
    <w:rPr>
      <w:rFonts w:ascii="Times New Roman" w:hAnsi="Times New Roman"/>
      <w:b w:val="1"/>
      <w:i w:val="1"/>
      <w:smallCaps w:val="0"/>
      <w:strike w:val="0"/>
      <w:color w:val="000000"/>
      <w:spacing w:val="60"/>
      <w:sz w:val="22"/>
      <w:u w:val="none"/>
    </w:rPr>
  </w:style>
  <w:style w:styleId="Style_77" w:type="paragraph">
    <w:name w:val="Основной текст (18) + 13 pt;Не полужирный"/>
    <w:basedOn w:val="Style_31"/>
    <w:link w:val="Style_77_ch"/>
    <w:rPr>
      <w:rFonts w:ascii="Times New Roman" w:hAnsi="Times New Roman"/>
      <w:b w:val="1"/>
      <w:i w:val="0"/>
      <w:smallCaps w:val="0"/>
      <w:strike w:val="0"/>
      <w:color w:val="000000"/>
      <w:spacing w:val="0"/>
      <w:sz w:val="26"/>
      <w:u w:val="none"/>
    </w:rPr>
  </w:style>
  <w:style w:styleId="Style_77_ch" w:type="character">
    <w:name w:val="Основной текст (18) + 13 pt;Не полужирный"/>
    <w:basedOn w:val="Style_31_ch"/>
    <w:link w:val="Style_77"/>
    <w:rPr>
      <w:rFonts w:ascii="Times New Roman" w:hAnsi="Times New Roman"/>
      <w:b w:val="1"/>
      <w:i w:val="0"/>
      <w:smallCaps w:val="0"/>
      <w:strike w:val="0"/>
      <w:color w:val="000000"/>
      <w:spacing w:val="0"/>
      <w:sz w:val="26"/>
      <w:u w:val="none"/>
    </w:rPr>
  </w:style>
  <w:style w:styleId="Style_64" w:type="paragraph">
    <w:name w:val="Заголовок №5"/>
    <w:basedOn w:val="Style_24"/>
    <w:link w:val="Style_64_ch"/>
    <w:pPr>
      <w:spacing w:after="360" w:before="360" w:line="0" w:lineRule="atLeast"/>
      <w:ind/>
      <w:jc w:val="both"/>
      <w:outlineLvl w:val="4"/>
    </w:pPr>
    <w:rPr>
      <w:rFonts w:ascii="Times New Roman" w:hAnsi="Times New Roman"/>
      <w:b w:val="1"/>
      <w:spacing w:val="30"/>
    </w:rPr>
  </w:style>
  <w:style w:styleId="Style_64_ch" w:type="character">
    <w:name w:val="Заголовок №5"/>
    <w:basedOn w:val="Style_24_ch"/>
    <w:link w:val="Style_64"/>
    <w:rPr>
      <w:rFonts w:ascii="Times New Roman" w:hAnsi="Times New Roman"/>
      <w:b w:val="1"/>
      <w:spacing w:val="30"/>
    </w:rPr>
  </w:style>
  <w:style w:styleId="Style_78" w:type="paragraph">
    <w:name w:val="heading 3"/>
    <w:next w:val="Style_24"/>
    <w:link w:val="Style_78_ch"/>
    <w:uiPriority w:val="9"/>
    <w:qFormat/>
    <w:pPr>
      <w:ind/>
      <w:outlineLvl w:val="2"/>
    </w:pPr>
    <w:rPr>
      <w:rFonts w:ascii="XO Thames" w:hAnsi="XO Thames"/>
      <w:b w:val="1"/>
      <w:i w:val="1"/>
      <w:color w:val="000000"/>
    </w:rPr>
  </w:style>
  <w:style w:styleId="Style_78_ch" w:type="character">
    <w:name w:val="heading 3"/>
    <w:link w:val="Style_78"/>
    <w:rPr>
      <w:rFonts w:ascii="XO Thames" w:hAnsi="XO Thames"/>
      <w:b w:val="1"/>
      <w:i w:val="1"/>
      <w:color w:val="000000"/>
    </w:rPr>
  </w:style>
  <w:style w:styleId="Style_79" w:type="paragraph">
    <w:name w:val="Оглавление (11) + 13 pt;Курсив;Малые прописные;Интервал 1 pt"/>
    <w:basedOn w:val="Style_80"/>
    <w:link w:val="Style_79_ch"/>
    <w:rPr>
      <w:rFonts w:ascii="Times New Roman" w:hAnsi="Times New Roman"/>
      <w:b w:val="1"/>
      <w:i w:val="1"/>
      <w:smallCaps w:val="1"/>
      <w:strike w:val="0"/>
      <w:color w:val="000000"/>
      <w:spacing w:val="20"/>
      <w:sz w:val="26"/>
      <w:u w:val="none"/>
    </w:rPr>
  </w:style>
  <w:style w:styleId="Style_79_ch" w:type="character">
    <w:name w:val="Оглавление (11) + 13 pt;Курсив;Малые прописные;Интервал 1 pt"/>
    <w:basedOn w:val="Style_80_ch"/>
    <w:link w:val="Style_79"/>
    <w:rPr>
      <w:rFonts w:ascii="Times New Roman" w:hAnsi="Times New Roman"/>
      <w:b w:val="1"/>
      <w:i w:val="1"/>
      <w:smallCaps w:val="1"/>
      <w:strike w:val="0"/>
      <w:color w:val="000000"/>
      <w:spacing w:val="20"/>
      <w:sz w:val="26"/>
      <w:u w:val="none"/>
    </w:rPr>
  </w:style>
  <w:style w:styleId="Style_81" w:type="paragraph">
    <w:name w:val="Оглавление (7)"/>
    <w:basedOn w:val="Style_24"/>
    <w:link w:val="Style_81_ch"/>
    <w:pPr>
      <w:spacing w:line="533" w:lineRule="exact"/>
      <w:ind/>
      <w:jc w:val="both"/>
    </w:pPr>
    <w:rPr>
      <w:rFonts w:ascii="Impact" w:hAnsi="Impact"/>
      <w:sz w:val="26"/>
    </w:rPr>
  </w:style>
  <w:style w:styleId="Style_81_ch" w:type="character">
    <w:name w:val="Оглавление (7)"/>
    <w:basedOn w:val="Style_24_ch"/>
    <w:link w:val="Style_81"/>
    <w:rPr>
      <w:rFonts w:ascii="Impact" w:hAnsi="Impact"/>
      <w:sz w:val="26"/>
    </w:rPr>
  </w:style>
  <w:style w:styleId="Style_82" w:type="paragraph">
    <w:name w:val="Основной текст (2) + Интервал -2 pt"/>
    <w:basedOn w:val="Style_8"/>
    <w:link w:val="Style_82_ch"/>
    <w:rPr>
      <w:rFonts w:ascii="Times New Roman" w:hAnsi="Times New Roman"/>
      <w:b w:val="0"/>
      <w:i w:val="0"/>
      <w:smallCaps w:val="0"/>
      <w:strike w:val="0"/>
      <w:color w:val="000000"/>
      <w:spacing w:val="-50"/>
      <w:sz w:val="26"/>
      <w:u w:val="none"/>
    </w:rPr>
  </w:style>
  <w:style w:styleId="Style_82_ch" w:type="character">
    <w:name w:val="Основной текст (2) + Интервал -2 pt"/>
    <w:basedOn w:val="Style_8_ch"/>
    <w:link w:val="Style_82"/>
    <w:rPr>
      <w:rFonts w:ascii="Times New Roman" w:hAnsi="Times New Roman"/>
      <w:b w:val="0"/>
      <w:i w:val="0"/>
      <w:smallCaps w:val="0"/>
      <w:strike w:val="0"/>
      <w:color w:val="000000"/>
      <w:spacing w:val="-50"/>
      <w:sz w:val="26"/>
      <w:u w:val="none"/>
    </w:rPr>
  </w:style>
  <w:style w:styleId="Style_83" w:type="paragraph">
    <w:name w:val="Оглавление (10) + Corbel;25 pt;Курсив"/>
    <w:basedOn w:val="Style_84"/>
    <w:link w:val="Style_83_ch"/>
    <w:rPr>
      <w:rFonts w:ascii="Corbel" w:hAnsi="Corbel"/>
      <w:b w:val="0"/>
      <w:i w:val="1"/>
      <w:smallCaps w:val="0"/>
      <w:strike w:val="0"/>
      <w:color w:val="000000"/>
      <w:spacing w:val="0"/>
      <w:sz w:val="50"/>
      <w:u w:val="none"/>
    </w:rPr>
  </w:style>
  <w:style w:styleId="Style_83_ch" w:type="character">
    <w:name w:val="Оглавление (10) + Corbel;25 pt;Курсив"/>
    <w:basedOn w:val="Style_84_ch"/>
    <w:link w:val="Style_83"/>
    <w:rPr>
      <w:rFonts w:ascii="Corbel" w:hAnsi="Corbel"/>
      <w:b w:val="0"/>
      <w:i w:val="1"/>
      <w:smallCaps w:val="0"/>
      <w:strike w:val="0"/>
      <w:color w:val="000000"/>
      <w:spacing w:val="0"/>
      <w:sz w:val="50"/>
      <w:u w:val="none"/>
    </w:rPr>
  </w:style>
  <w:style w:styleId="Style_10" w:type="paragraph">
    <w:name w:val="Основной текст (6)"/>
    <w:basedOn w:val="Style_24"/>
    <w:link w:val="Style_10_ch"/>
    <w:pPr>
      <w:spacing w:line="451" w:lineRule="exact"/>
      <w:ind w:firstLine="720"/>
      <w:jc w:val="both"/>
    </w:pPr>
    <w:rPr>
      <w:rFonts w:ascii="Times New Roman" w:hAnsi="Times New Roman"/>
      <w:b w:val="1"/>
    </w:rPr>
  </w:style>
  <w:style w:styleId="Style_10_ch" w:type="character">
    <w:name w:val="Основной текст (6)"/>
    <w:basedOn w:val="Style_24_ch"/>
    <w:link w:val="Style_10"/>
    <w:rPr>
      <w:rFonts w:ascii="Times New Roman" w:hAnsi="Times New Roman"/>
      <w:b w:val="1"/>
    </w:rPr>
  </w:style>
  <w:style w:styleId="Style_85" w:type="paragraph">
    <w:name w:val="Основной текст (2) + 16 pt;Полужирный"/>
    <w:basedOn w:val="Style_8"/>
    <w:link w:val="Style_85_ch"/>
    <w:rPr>
      <w:rFonts w:ascii="Times New Roman" w:hAnsi="Times New Roman"/>
      <w:b w:val="1"/>
      <w:i w:val="0"/>
      <w:smallCaps w:val="0"/>
      <w:strike w:val="0"/>
      <w:color w:val="000000"/>
      <w:spacing w:val="0"/>
      <w:sz w:val="32"/>
      <w:u w:val="none"/>
    </w:rPr>
  </w:style>
  <w:style w:styleId="Style_85_ch" w:type="character">
    <w:name w:val="Основной текст (2) + 16 pt;Полужирный"/>
    <w:basedOn w:val="Style_8_ch"/>
    <w:link w:val="Style_85"/>
    <w:rPr>
      <w:rFonts w:ascii="Times New Roman" w:hAnsi="Times New Roman"/>
      <w:b w:val="1"/>
      <w:i w:val="0"/>
      <w:smallCaps w:val="0"/>
      <w:strike w:val="0"/>
      <w:color w:val="000000"/>
      <w:spacing w:val="0"/>
      <w:sz w:val="32"/>
      <w:u w:val="none"/>
    </w:rPr>
  </w:style>
  <w:style w:styleId="Style_5" w:type="paragraph">
    <w:name w:val="Колонтитул + Times New Roman;10;5 pt;Полужирный"/>
    <w:basedOn w:val="Style_2"/>
    <w:link w:val="Style_5_ch"/>
    <w:rPr>
      <w:rFonts w:ascii="Times New Roman" w:hAnsi="Times New Roman"/>
      <w:b w:val="1"/>
      <w:i w:val="0"/>
      <w:smallCaps w:val="0"/>
      <w:strike w:val="0"/>
      <w:color w:val="000000"/>
      <w:spacing w:val="0"/>
      <w:sz w:val="21"/>
      <w:u w:val="none"/>
    </w:rPr>
  </w:style>
  <w:style w:styleId="Style_5_ch" w:type="character">
    <w:name w:val="Колонтитул + Times New Roman;10;5 pt;Полужирный"/>
    <w:basedOn w:val="Style_2_ch"/>
    <w:link w:val="Style_5"/>
    <w:rPr>
      <w:rFonts w:ascii="Times New Roman" w:hAnsi="Times New Roman"/>
      <w:b w:val="1"/>
      <w:i w:val="0"/>
      <w:smallCaps w:val="0"/>
      <w:strike w:val="0"/>
      <w:color w:val="000000"/>
      <w:spacing w:val="0"/>
      <w:sz w:val="21"/>
      <w:u w:val="none"/>
    </w:rPr>
  </w:style>
  <w:style w:styleId="Style_86" w:type="paragraph">
    <w:name w:val="Оглавление (4) + Cambria;18 pt;Полужирный;Курсив"/>
    <w:basedOn w:val="Style_46"/>
    <w:link w:val="Style_86_ch"/>
    <w:rPr>
      <w:rFonts w:ascii="Cambria" w:hAnsi="Cambria"/>
      <w:b w:val="1"/>
      <w:i w:val="1"/>
      <w:smallCaps w:val="0"/>
      <w:strike w:val="0"/>
      <w:color w:val="000000"/>
      <w:spacing w:val="0"/>
      <w:sz w:val="36"/>
      <w:u w:val="none"/>
    </w:rPr>
  </w:style>
  <w:style w:styleId="Style_86_ch" w:type="character">
    <w:name w:val="Оглавление (4) + Cambria;18 pt;Полужирный;Курсив"/>
    <w:basedOn w:val="Style_46_ch"/>
    <w:link w:val="Style_86"/>
    <w:rPr>
      <w:rFonts w:ascii="Cambria" w:hAnsi="Cambria"/>
      <w:b w:val="1"/>
      <w:i w:val="1"/>
      <w:smallCaps w:val="0"/>
      <w:strike w:val="0"/>
      <w:color w:val="000000"/>
      <w:spacing w:val="0"/>
      <w:sz w:val="36"/>
      <w:u w:val="none"/>
    </w:rPr>
  </w:style>
  <w:style w:styleId="Style_87" w:type="paragraph">
    <w:name w:val="Заголовок №8 (3)"/>
    <w:basedOn w:val="Style_24"/>
    <w:link w:val="Style_87_ch"/>
    <w:pPr>
      <w:spacing w:line="629" w:lineRule="exact"/>
      <w:ind/>
      <w:outlineLvl w:val="7"/>
    </w:pPr>
    <w:rPr>
      <w:rFonts w:ascii="Impact" w:hAnsi="Impact"/>
      <w:i w:val="1"/>
      <w:spacing w:val="20"/>
      <w:sz w:val="28"/>
    </w:rPr>
  </w:style>
  <w:style w:styleId="Style_87_ch" w:type="character">
    <w:name w:val="Заголовок №8 (3)"/>
    <w:basedOn w:val="Style_24_ch"/>
    <w:link w:val="Style_87"/>
    <w:rPr>
      <w:rFonts w:ascii="Impact" w:hAnsi="Impact"/>
      <w:i w:val="1"/>
      <w:spacing w:val="20"/>
      <w:sz w:val="28"/>
    </w:rPr>
  </w:style>
  <w:style w:styleId="Style_88" w:type="paragraph">
    <w:name w:val="Заголовок №7 (3)"/>
    <w:basedOn w:val="Style_24"/>
    <w:link w:val="Style_88_ch"/>
    <w:pPr>
      <w:spacing w:after="360" w:line="0" w:lineRule="atLeast"/>
      <w:ind/>
      <w:jc w:val="center"/>
      <w:outlineLvl w:val="6"/>
    </w:pPr>
    <w:rPr>
      <w:rFonts w:ascii="Cambria" w:hAnsi="Cambria"/>
      <w:sz w:val="32"/>
    </w:rPr>
  </w:style>
  <w:style w:styleId="Style_88_ch" w:type="character">
    <w:name w:val="Заголовок №7 (3)"/>
    <w:basedOn w:val="Style_24_ch"/>
    <w:link w:val="Style_88"/>
    <w:rPr>
      <w:rFonts w:ascii="Cambria" w:hAnsi="Cambria"/>
      <w:sz w:val="32"/>
    </w:rPr>
  </w:style>
  <w:style w:styleId="Style_89" w:type="paragraph">
    <w:name w:val="Основной текст (25)"/>
    <w:basedOn w:val="Style_24"/>
    <w:link w:val="Style_89_ch"/>
    <w:pPr>
      <w:spacing w:line="466" w:lineRule="exact"/>
      <w:ind/>
    </w:pPr>
    <w:rPr>
      <w:rFonts w:ascii="Times New Roman" w:hAnsi="Times New Roman"/>
      <w:b w:val="1"/>
      <w:i w:val="1"/>
      <w:spacing w:val="30"/>
      <w:sz w:val="36"/>
    </w:rPr>
  </w:style>
  <w:style w:styleId="Style_89_ch" w:type="character">
    <w:name w:val="Основной текст (25)"/>
    <w:basedOn w:val="Style_24_ch"/>
    <w:link w:val="Style_89"/>
    <w:rPr>
      <w:rFonts w:ascii="Times New Roman" w:hAnsi="Times New Roman"/>
      <w:b w:val="1"/>
      <w:i w:val="1"/>
      <w:spacing w:val="30"/>
      <w:sz w:val="36"/>
    </w:rPr>
  </w:style>
  <w:style w:styleId="Style_90" w:type="paragraph">
    <w:name w:val="Основной текст (2)"/>
    <w:basedOn w:val="Style_8"/>
    <w:link w:val="Style_90_ch"/>
    <w:rPr>
      <w:rFonts w:ascii="Times New Roman" w:hAnsi="Times New Roman"/>
      <w:b w:val="0"/>
      <w:i w:val="0"/>
      <w:smallCaps w:val="0"/>
      <w:strike w:val="0"/>
      <w:color w:val="000000"/>
      <w:spacing w:val="0"/>
      <w:sz w:val="26"/>
      <w:u w:val="single"/>
    </w:rPr>
  </w:style>
  <w:style w:styleId="Style_90_ch" w:type="character">
    <w:name w:val="Основной текст (2)"/>
    <w:basedOn w:val="Style_8_ch"/>
    <w:link w:val="Style_90"/>
    <w:rPr>
      <w:rFonts w:ascii="Times New Roman" w:hAnsi="Times New Roman"/>
      <w:b w:val="0"/>
      <w:i w:val="0"/>
      <w:smallCaps w:val="0"/>
      <w:strike w:val="0"/>
      <w:color w:val="000000"/>
      <w:spacing w:val="0"/>
      <w:sz w:val="26"/>
      <w:u w:val="single"/>
    </w:rPr>
  </w:style>
  <w:style w:styleId="Style_91" w:type="paragraph">
    <w:name w:val="Основной текст (2) + 11 pt;Полужирный;Малые прописные"/>
    <w:basedOn w:val="Style_8"/>
    <w:link w:val="Style_91_ch"/>
    <w:rPr>
      <w:rFonts w:ascii="Times New Roman" w:hAnsi="Times New Roman"/>
      <w:b w:val="1"/>
      <w:i w:val="0"/>
      <w:smallCaps w:val="1"/>
      <w:strike w:val="0"/>
      <w:color w:val="000000"/>
      <w:spacing w:val="0"/>
      <w:sz w:val="22"/>
      <w:u w:val="none"/>
    </w:rPr>
  </w:style>
  <w:style w:styleId="Style_91_ch" w:type="character">
    <w:name w:val="Основной текст (2) + 11 pt;Полужирный;Малые прописные"/>
    <w:basedOn w:val="Style_8_ch"/>
    <w:link w:val="Style_91"/>
    <w:rPr>
      <w:rFonts w:ascii="Times New Roman" w:hAnsi="Times New Roman"/>
      <w:b w:val="1"/>
      <w:i w:val="0"/>
      <w:smallCaps w:val="1"/>
      <w:strike w:val="0"/>
      <w:color w:val="000000"/>
      <w:spacing w:val="0"/>
      <w:sz w:val="22"/>
      <w:u w:val="none"/>
    </w:rPr>
  </w:style>
  <w:style w:styleId="Style_92" w:type="paragraph">
    <w:name w:val="Основной текст (8)"/>
    <w:basedOn w:val="Style_24"/>
    <w:link w:val="Style_92_ch"/>
    <w:pPr>
      <w:spacing w:line="0" w:lineRule="atLeast"/>
      <w:ind/>
    </w:pPr>
    <w:rPr>
      <w:rFonts w:ascii="Times New Roman" w:hAnsi="Times New Roman"/>
      <w:sz w:val="8"/>
    </w:rPr>
  </w:style>
  <w:style w:styleId="Style_92_ch" w:type="character">
    <w:name w:val="Основной текст (8)"/>
    <w:basedOn w:val="Style_24_ch"/>
    <w:link w:val="Style_92"/>
    <w:rPr>
      <w:rFonts w:ascii="Times New Roman" w:hAnsi="Times New Roman"/>
      <w:sz w:val="8"/>
    </w:rPr>
  </w:style>
  <w:style w:styleId="Style_3" w:type="paragraph">
    <w:name w:val="Колонтитул"/>
    <w:basedOn w:val="Style_2"/>
    <w:link w:val="Style_3_ch"/>
    <w:rPr>
      <w:rFonts w:ascii="Cambria" w:hAnsi="Cambria"/>
      <w:b w:val="0"/>
      <w:i w:val="0"/>
      <w:smallCaps w:val="0"/>
      <w:strike w:val="0"/>
      <w:color w:val="000000"/>
      <w:spacing w:val="0"/>
      <w:sz w:val="14"/>
      <w:u w:val="none"/>
    </w:rPr>
  </w:style>
  <w:style w:styleId="Style_3_ch" w:type="character">
    <w:name w:val="Колонтитул"/>
    <w:basedOn w:val="Style_2_ch"/>
    <w:link w:val="Style_3"/>
    <w:rPr>
      <w:rFonts w:ascii="Cambria" w:hAnsi="Cambria"/>
      <w:b w:val="0"/>
      <w:i w:val="0"/>
      <w:smallCaps w:val="0"/>
      <w:strike w:val="0"/>
      <w:color w:val="000000"/>
      <w:spacing w:val="0"/>
      <w:sz w:val="14"/>
      <w:u w:val="none"/>
    </w:rPr>
  </w:style>
  <w:style w:styleId="Style_93" w:type="paragraph">
    <w:name w:val="Оглавление (2) + Малые прописные"/>
    <w:basedOn w:val="Style_66"/>
    <w:link w:val="Style_93_ch"/>
    <w:rPr>
      <w:rFonts w:ascii="Times New Roman" w:hAnsi="Times New Roman"/>
      <w:b w:val="1"/>
      <w:i w:val="0"/>
      <w:smallCaps w:val="1"/>
      <w:strike w:val="0"/>
      <w:color w:val="000000"/>
      <w:spacing w:val="0"/>
      <w:sz w:val="24"/>
      <w:u w:val="none"/>
    </w:rPr>
  </w:style>
  <w:style w:styleId="Style_93_ch" w:type="character">
    <w:name w:val="Оглавление (2) + Малые прописные"/>
    <w:basedOn w:val="Style_66_ch"/>
    <w:link w:val="Style_93"/>
    <w:rPr>
      <w:rFonts w:ascii="Times New Roman" w:hAnsi="Times New Roman"/>
      <w:b w:val="1"/>
      <w:i w:val="0"/>
      <w:smallCaps w:val="1"/>
      <w:strike w:val="0"/>
      <w:color w:val="000000"/>
      <w:spacing w:val="0"/>
      <w:sz w:val="24"/>
      <w:u w:val="none"/>
    </w:rPr>
  </w:style>
  <w:style w:styleId="Style_94" w:type="paragraph">
    <w:name w:val="Основной текст (2) + 11 pt;Полужирный;Курсив;Интервал 0 pt"/>
    <w:basedOn w:val="Style_8"/>
    <w:link w:val="Style_94_ch"/>
    <w:rPr>
      <w:rFonts w:ascii="Times New Roman" w:hAnsi="Times New Roman"/>
      <w:b w:val="1"/>
      <w:i w:val="1"/>
      <w:smallCaps w:val="0"/>
      <w:strike w:val="0"/>
      <w:color w:val="000000"/>
      <w:spacing w:val="10"/>
      <w:sz w:val="22"/>
      <w:u w:val="none"/>
    </w:rPr>
  </w:style>
  <w:style w:styleId="Style_94_ch" w:type="character">
    <w:name w:val="Основной текст (2) + 11 pt;Полужирный;Курсив;Интервал 0 pt"/>
    <w:basedOn w:val="Style_8_ch"/>
    <w:link w:val="Style_94"/>
    <w:rPr>
      <w:rFonts w:ascii="Times New Roman" w:hAnsi="Times New Roman"/>
      <w:b w:val="1"/>
      <w:i w:val="1"/>
      <w:smallCaps w:val="0"/>
      <w:strike w:val="0"/>
      <w:color w:val="000000"/>
      <w:spacing w:val="10"/>
      <w:sz w:val="22"/>
      <w:u w:val="none"/>
    </w:rPr>
  </w:style>
  <w:style w:styleId="Style_95" w:type="paragraph">
    <w:name w:val="Основной текст (2) + Интервал 0 pt"/>
    <w:basedOn w:val="Style_8"/>
    <w:link w:val="Style_95_ch"/>
    <w:rPr>
      <w:rFonts w:ascii="Times New Roman" w:hAnsi="Times New Roman"/>
      <w:b w:val="0"/>
      <w:i w:val="0"/>
      <w:smallCaps w:val="0"/>
      <w:strike w:val="0"/>
      <w:color w:val="000000"/>
      <w:spacing w:val="-10"/>
      <w:sz w:val="26"/>
      <w:u w:val="none"/>
    </w:rPr>
  </w:style>
  <w:style w:styleId="Style_95_ch" w:type="character">
    <w:name w:val="Основной текст (2) + Интервал 0 pt"/>
    <w:basedOn w:val="Style_8_ch"/>
    <w:link w:val="Style_95"/>
    <w:rPr>
      <w:rFonts w:ascii="Times New Roman" w:hAnsi="Times New Roman"/>
      <w:b w:val="0"/>
      <w:i w:val="0"/>
      <w:smallCaps w:val="0"/>
      <w:strike w:val="0"/>
      <w:color w:val="000000"/>
      <w:spacing w:val="-10"/>
      <w:sz w:val="26"/>
      <w:u w:val="none"/>
    </w:rPr>
  </w:style>
  <w:style w:styleId="Style_96" w:type="paragraph">
    <w:name w:val="Заголовок №8 (2)"/>
    <w:basedOn w:val="Style_24"/>
    <w:link w:val="Style_96_ch"/>
    <w:pPr>
      <w:spacing w:after="360" w:before="360" w:line="0" w:lineRule="atLeast"/>
      <w:ind w:hanging="720" w:left="720"/>
      <w:outlineLvl w:val="7"/>
    </w:pPr>
    <w:rPr>
      <w:rFonts w:ascii="Times New Roman" w:hAnsi="Times New Roman"/>
      <w:sz w:val="32"/>
    </w:rPr>
  </w:style>
  <w:style w:styleId="Style_96_ch" w:type="character">
    <w:name w:val="Заголовок №8 (2)"/>
    <w:basedOn w:val="Style_24_ch"/>
    <w:link w:val="Style_96"/>
    <w:rPr>
      <w:rFonts w:ascii="Times New Roman" w:hAnsi="Times New Roman"/>
      <w:sz w:val="32"/>
    </w:rPr>
  </w:style>
  <w:style w:styleId="Style_97" w:type="paragraph">
    <w:name w:val="Оглавление (3)"/>
    <w:basedOn w:val="Style_24"/>
    <w:link w:val="Style_97_ch"/>
    <w:pPr>
      <w:spacing w:line="528" w:lineRule="exact"/>
      <w:ind/>
      <w:jc w:val="both"/>
    </w:pPr>
    <w:rPr>
      <w:rFonts w:ascii="Times New Roman" w:hAnsi="Times New Roman"/>
      <w:b w:val="1"/>
      <w:sz w:val="34"/>
    </w:rPr>
  </w:style>
  <w:style w:styleId="Style_97_ch" w:type="character">
    <w:name w:val="Оглавление (3)"/>
    <w:basedOn w:val="Style_24_ch"/>
    <w:link w:val="Style_97"/>
    <w:rPr>
      <w:rFonts w:ascii="Times New Roman" w:hAnsi="Times New Roman"/>
      <w:b w:val="1"/>
      <w:sz w:val="34"/>
    </w:rPr>
  </w:style>
  <w:style w:styleId="Style_98" w:type="paragraph">
    <w:name w:val="Основной текст (11) + 14 pt;Не полужирный;Курсив;Интервал 1 pt"/>
    <w:basedOn w:val="Style_52"/>
    <w:link w:val="Style_98_ch"/>
    <w:rPr>
      <w:rFonts w:ascii="Times New Roman" w:hAnsi="Times New Roman"/>
      <w:b w:val="1"/>
      <w:i w:val="1"/>
      <w:smallCaps w:val="0"/>
      <w:strike w:val="0"/>
      <w:color w:val="000000"/>
      <w:spacing w:val="20"/>
      <w:sz w:val="28"/>
      <w:u w:val="none"/>
    </w:rPr>
  </w:style>
  <w:style w:styleId="Style_98_ch" w:type="character">
    <w:name w:val="Основной текст (11) + 14 pt;Не полужирный;Курсив;Интервал 1 pt"/>
    <w:basedOn w:val="Style_52_ch"/>
    <w:link w:val="Style_98"/>
    <w:rPr>
      <w:rFonts w:ascii="Times New Roman" w:hAnsi="Times New Roman"/>
      <w:b w:val="1"/>
      <w:i w:val="1"/>
      <w:smallCaps w:val="0"/>
      <w:strike w:val="0"/>
      <w:color w:val="000000"/>
      <w:spacing w:val="20"/>
      <w:sz w:val="28"/>
      <w:u w:val="none"/>
    </w:rPr>
  </w:style>
  <w:style w:styleId="Style_99" w:type="paragraph">
    <w:name w:val="Основной текст (20)"/>
    <w:basedOn w:val="Style_24"/>
    <w:link w:val="Style_99_ch"/>
    <w:pPr>
      <w:spacing w:after="120" w:line="0" w:lineRule="atLeast"/>
      <w:ind/>
    </w:pPr>
    <w:rPr>
      <w:rFonts w:ascii="Times New Roman" w:hAnsi="Times New Roman"/>
      <w:sz w:val="11"/>
    </w:rPr>
  </w:style>
  <w:style w:styleId="Style_99_ch" w:type="character">
    <w:name w:val="Основной текст (20)"/>
    <w:basedOn w:val="Style_24_ch"/>
    <w:link w:val="Style_99"/>
    <w:rPr>
      <w:rFonts w:ascii="Times New Roman" w:hAnsi="Times New Roman"/>
      <w:sz w:val="11"/>
    </w:rPr>
  </w:style>
  <w:style w:styleId="Style_59" w:type="paragraph">
    <w:name w:val="Оглавление (6)"/>
    <w:basedOn w:val="Style_24"/>
    <w:link w:val="Style_59_ch"/>
    <w:pPr>
      <w:spacing w:line="504" w:lineRule="exact"/>
      <w:ind/>
    </w:pPr>
    <w:rPr>
      <w:rFonts w:ascii="Impact" w:hAnsi="Impact"/>
      <w:spacing w:val="30"/>
    </w:rPr>
  </w:style>
  <w:style w:styleId="Style_59_ch" w:type="character">
    <w:name w:val="Оглавление (6)"/>
    <w:basedOn w:val="Style_24_ch"/>
    <w:link w:val="Style_59"/>
    <w:rPr>
      <w:rFonts w:ascii="Impact" w:hAnsi="Impact"/>
      <w:spacing w:val="30"/>
    </w:rPr>
  </w:style>
  <w:style w:styleId="Style_100" w:type="paragraph">
    <w:name w:val="Основной текст (18) + Интервал 1 pt"/>
    <w:basedOn w:val="Style_31"/>
    <w:link w:val="Style_100_ch"/>
    <w:rPr>
      <w:rFonts w:ascii="Times New Roman" w:hAnsi="Times New Roman"/>
      <w:b w:val="1"/>
      <w:i w:val="0"/>
      <w:smallCaps w:val="0"/>
      <w:strike w:val="0"/>
      <w:color w:val="000000"/>
      <w:spacing w:val="30"/>
      <w:sz w:val="28"/>
      <w:u w:val="none"/>
    </w:rPr>
  </w:style>
  <w:style w:styleId="Style_100_ch" w:type="character">
    <w:name w:val="Основной текст (18) + Интервал 1 pt"/>
    <w:basedOn w:val="Style_31_ch"/>
    <w:link w:val="Style_100"/>
    <w:rPr>
      <w:rFonts w:ascii="Times New Roman" w:hAnsi="Times New Roman"/>
      <w:b w:val="1"/>
      <w:i w:val="0"/>
      <w:smallCaps w:val="0"/>
      <w:strike w:val="0"/>
      <w:color w:val="000000"/>
      <w:spacing w:val="30"/>
      <w:sz w:val="28"/>
      <w:u w:val="none"/>
    </w:rPr>
  </w:style>
  <w:style w:styleId="Style_101" w:type="paragraph">
    <w:name w:val="Заголовок №1"/>
    <w:basedOn w:val="Style_24"/>
    <w:link w:val="Style_101_ch"/>
    <w:pPr>
      <w:spacing w:after="360" w:line="0" w:lineRule="atLeast"/>
      <w:ind/>
      <w:jc w:val="both"/>
      <w:outlineLvl w:val="0"/>
    </w:pPr>
    <w:rPr>
      <w:rFonts w:ascii="Times New Roman" w:hAnsi="Times New Roman"/>
      <w:b w:val="1"/>
    </w:rPr>
  </w:style>
  <w:style w:styleId="Style_101_ch" w:type="character">
    <w:name w:val="Заголовок №1"/>
    <w:basedOn w:val="Style_24_ch"/>
    <w:link w:val="Style_101"/>
    <w:rPr>
      <w:rFonts w:ascii="Times New Roman" w:hAnsi="Times New Roman"/>
      <w:b w:val="1"/>
    </w:rPr>
  </w:style>
  <w:style w:styleId="Style_102" w:type="paragraph">
    <w:name w:val="Колонтитул + Полужирный"/>
    <w:basedOn w:val="Style_2"/>
    <w:link w:val="Style_102_ch"/>
    <w:rPr>
      <w:rFonts w:ascii="Cambria" w:hAnsi="Cambria"/>
      <w:b w:val="1"/>
      <w:i w:val="0"/>
      <w:smallCaps w:val="0"/>
      <w:strike w:val="0"/>
      <w:color w:val="000000"/>
      <w:spacing w:val="0"/>
      <w:sz w:val="14"/>
      <w:u w:val="none"/>
    </w:rPr>
  </w:style>
  <w:style w:styleId="Style_102_ch" w:type="character">
    <w:name w:val="Колонтитул + Полужирный"/>
    <w:basedOn w:val="Style_2_ch"/>
    <w:link w:val="Style_102"/>
    <w:rPr>
      <w:rFonts w:ascii="Cambria" w:hAnsi="Cambria"/>
      <w:b w:val="1"/>
      <w:i w:val="0"/>
      <w:smallCaps w:val="0"/>
      <w:strike w:val="0"/>
      <w:color w:val="000000"/>
      <w:spacing w:val="0"/>
      <w:sz w:val="14"/>
      <w:u w:val="none"/>
    </w:rPr>
  </w:style>
  <w:style w:styleId="Style_1" w:type="paragraph">
    <w:name w:val="Колонтитул + Times New Roman;11 pt"/>
    <w:basedOn w:val="Style_2"/>
    <w:link w:val="Style_1_ch"/>
    <w:rPr>
      <w:rFonts w:ascii="Times New Roman" w:hAnsi="Times New Roman"/>
      <w:b w:val="0"/>
      <w:i w:val="0"/>
      <w:smallCaps w:val="0"/>
      <w:strike w:val="0"/>
      <w:color w:val="000000"/>
      <w:spacing w:val="0"/>
      <w:sz w:val="22"/>
      <w:u w:val="none"/>
    </w:rPr>
  </w:style>
  <w:style w:styleId="Style_1_ch" w:type="character">
    <w:name w:val="Колонтитул + Times New Roman;11 pt"/>
    <w:basedOn w:val="Style_2_ch"/>
    <w:link w:val="Style_1"/>
    <w:rPr>
      <w:rFonts w:ascii="Times New Roman" w:hAnsi="Times New Roman"/>
      <w:b w:val="0"/>
      <w:i w:val="0"/>
      <w:smallCaps w:val="0"/>
      <w:strike w:val="0"/>
      <w:color w:val="000000"/>
      <w:spacing w:val="0"/>
      <w:sz w:val="22"/>
      <w:u w:val="none"/>
    </w:rPr>
  </w:style>
  <w:style w:styleId="Style_103" w:type="paragraph">
    <w:name w:val="Основной текст (2) + 14 pt;Полужирный;Курсив;Интервал -1 pt"/>
    <w:basedOn w:val="Style_8"/>
    <w:link w:val="Style_103_ch"/>
    <w:rPr>
      <w:rFonts w:ascii="Times New Roman" w:hAnsi="Times New Roman"/>
      <w:b w:val="1"/>
      <w:i w:val="1"/>
      <w:smallCaps w:val="0"/>
      <w:strike w:val="0"/>
      <w:color w:val="000000"/>
      <w:spacing w:val="-30"/>
      <w:sz w:val="28"/>
      <w:u w:val="single"/>
    </w:rPr>
  </w:style>
  <w:style w:styleId="Style_103_ch" w:type="character">
    <w:name w:val="Основной текст (2) + 14 pt;Полужирный;Курсив;Интервал -1 pt"/>
    <w:basedOn w:val="Style_8_ch"/>
    <w:link w:val="Style_103"/>
    <w:rPr>
      <w:rFonts w:ascii="Times New Roman" w:hAnsi="Times New Roman"/>
      <w:b w:val="1"/>
      <w:i w:val="1"/>
      <w:smallCaps w:val="0"/>
      <w:strike w:val="0"/>
      <w:color w:val="000000"/>
      <w:spacing w:val="-30"/>
      <w:sz w:val="28"/>
      <w:u w:val="single"/>
    </w:rPr>
  </w:style>
  <w:style w:styleId="Style_104" w:type="paragraph">
    <w:name w:val="Заголовок №6"/>
    <w:basedOn w:val="Style_24"/>
    <w:link w:val="Style_104_ch"/>
    <w:pPr>
      <w:spacing w:line="533" w:lineRule="exact"/>
      <w:ind/>
      <w:jc w:val="both"/>
      <w:outlineLvl w:val="5"/>
    </w:pPr>
    <w:rPr>
      <w:rFonts w:ascii="Times New Roman" w:hAnsi="Times New Roman"/>
      <w:b w:val="1"/>
      <w:sz w:val="28"/>
    </w:rPr>
  </w:style>
  <w:style w:styleId="Style_104_ch" w:type="character">
    <w:name w:val="Заголовок №6"/>
    <w:basedOn w:val="Style_24_ch"/>
    <w:link w:val="Style_104"/>
    <w:rPr>
      <w:rFonts w:ascii="Times New Roman" w:hAnsi="Times New Roman"/>
      <w:b w:val="1"/>
      <w:sz w:val="28"/>
    </w:rPr>
  </w:style>
  <w:style w:styleId="Style_105" w:type="paragraph">
    <w:name w:val="Колонтитул + Times New Roman;13 pt"/>
    <w:basedOn w:val="Style_2"/>
    <w:link w:val="Style_105_ch"/>
    <w:rPr>
      <w:rFonts w:ascii="Times New Roman" w:hAnsi="Times New Roman"/>
      <w:b w:val="0"/>
      <w:i w:val="0"/>
      <w:smallCaps w:val="0"/>
      <w:strike w:val="0"/>
      <w:color w:val="000000"/>
      <w:spacing w:val="0"/>
      <w:sz w:val="26"/>
      <w:u w:val="none"/>
    </w:rPr>
  </w:style>
  <w:style w:styleId="Style_105_ch" w:type="character">
    <w:name w:val="Колонтитул + Times New Roman;13 pt"/>
    <w:basedOn w:val="Style_2_ch"/>
    <w:link w:val="Style_105"/>
    <w:rPr>
      <w:rFonts w:ascii="Times New Roman" w:hAnsi="Times New Roman"/>
      <w:b w:val="0"/>
      <w:i w:val="0"/>
      <w:smallCaps w:val="0"/>
      <w:strike w:val="0"/>
      <w:color w:val="000000"/>
      <w:spacing w:val="0"/>
      <w:sz w:val="26"/>
      <w:u w:val="none"/>
    </w:rPr>
  </w:style>
  <w:style w:styleId="Style_106" w:type="paragraph">
    <w:name w:val="Колонтитул + 10;5 pt;Курсив"/>
    <w:basedOn w:val="Style_2"/>
    <w:link w:val="Style_106_ch"/>
    <w:rPr>
      <w:rFonts w:ascii="Cambria" w:hAnsi="Cambria"/>
      <w:b w:val="1"/>
      <w:i w:val="1"/>
      <w:smallCaps w:val="0"/>
      <w:strike w:val="0"/>
      <w:color w:val="000000"/>
      <w:spacing w:val="0"/>
      <w:sz w:val="21"/>
      <w:u w:val="none"/>
    </w:rPr>
  </w:style>
  <w:style w:styleId="Style_106_ch" w:type="character">
    <w:name w:val="Колонтитул + 10;5 pt;Курсив"/>
    <w:basedOn w:val="Style_2_ch"/>
    <w:link w:val="Style_106"/>
    <w:rPr>
      <w:rFonts w:ascii="Cambria" w:hAnsi="Cambria"/>
      <w:b w:val="1"/>
      <w:i w:val="1"/>
      <w:smallCaps w:val="0"/>
      <w:strike w:val="0"/>
      <w:color w:val="000000"/>
      <w:spacing w:val="0"/>
      <w:sz w:val="21"/>
      <w:u w:val="none"/>
    </w:rPr>
  </w:style>
  <w:style w:styleId="Style_107" w:type="paragraph">
    <w:name w:val="Основной текст (11) + 13 pt;Не полужирный"/>
    <w:basedOn w:val="Style_52"/>
    <w:link w:val="Style_107_ch"/>
    <w:rPr>
      <w:rFonts w:ascii="Times New Roman" w:hAnsi="Times New Roman"/>
      <w:b w:val="1"/>
      <w:i w:val="0"/>
      <w:smallCaps w:val="0"/>
      <w:strike w:val="0"/>
      <w:color w:val="000000"/>
      <w:spacing w:val="0"/>
      <w:sz w:val="26"/>
      <w:u w:val="none"/>
    </w:rPr>
  </w:style>
  <w:style w:styleId="Style_107_ch" w:type="character">
    <w:name w:val="Основной текст (11) + 13 pt;Не полужирный"/>
    <w:basedOn w:val="Style_52_ch"/>
    <w:link w:val="Style_107"/>
    <w:rPr>
      <w:rFonts w:ascii="Times New Roman" w:hAnsi="Times New Roman"/>
      <w:b w:val="1"/>
      <w:i w:val="0"/>
      <w:smallCaps w:val="0"/>
      <w:strike w:val="0"/>
      <w:color w:val="000000"/>
      <w:spacing w:val="0"/>
      <w:sz w:val="26"/>
      <w:u w:val="none"/>
    </w:rPr>
  </w:style>
  <w:style w:styleId="Style_11" w:type="paragraph">
    <w:name w:val="Основной текст (2) + 11 pt;Полужирный;Курсив"/>
    <w:basedOn w:val="Style_8"/>
    <w:link w:val="Style_11_ch"/>
    <w:rPr>
      <w:rFonts w:ascii="Times New Roman" w:hAnsi="Times New Roman"/>
      <w:b w:val="1"/>
      <w:i w:val="1"/>
      <w:smallCaps w:val="0"/>
      <w:strike w:val="0"/>
      <w:color w:val="000000"/>
      <w:spacing w:val="0"/>
      <w:sz w:val="22"/>
      <w:u w:val="none"/>
    </w:rPr>
  </w:style>
  <w:style w:styleId="Style_11_ch" w:type="character">
    <w:name w:val="Основной текст (2) + 11 pt;Полужирный;Курсив"/>
    <w:basedOn w:val="Style_8_ch"/>
    <w:link w:val="Style_11"/>
    <w:rPr>
      <w:rFonts w:ascii="Times New Roman" w:hAnsi="Times New Roman"/>
      <w:b w:val="1"/>
      <w:i w:val="1"/>
      <w:smallCaps w:val="0"/>
      <w:strike w:val="0"/>
      <w:color w:val="000000"/>
      <w:spacing w:val="0"/>
      <w:sz w:val="22"/>
      <w:u w:val="none"/>
    </w:rPr>
  </w:style>
  <w:style w:styleId="Style_108" w:type="paragraph">
    <w:name w:val="Основной текст (18) + Franklin Gothic Heavy;13 pt"/>
    <w:basedOn w:val="Style_31"/>
    <w:link w:val="Style_108_ch"/>
    <w:rPr>
      <w:rFonts w:ascii="Franklin Gothic Heavy" w:hAnsi="Franklin Gothic Heavy"/>
      <w:b w:val="1"/>
      <w:i w:val="0"/>
      <w:smallCaps w:val="0"/>
      <w:strike w:val="0"/>
      <w:color w:val="000000"/>
      <w:spacing w:val="0"/>
      <w:sz w:val="26"/>
      <w:u w:val="none"/>
    </w:rPr>
  </w:style>
  <w:style w:styleId="Style_108_ch" w:type="character">
    <w:name w:val="Основной текст (18) + Franklin Gothic Heavy;13 pt"/>
    <w:basedOn w:val="Style_31_ch"/>
    <w:link w:val="Style_108"/>
    <w:rPr>
      <w:rFonts w:ascii="Franklin Gothic Heavy" w:hAnsi="Franklin Gothic Heavy"/>
      <w:b w:val="1"/>
      <w:i w:val="0"/>
      <w:smallCaps w:val="0"/>
      <w:strike w:val="0"/>
      <w:color w:val="000000"/>
      <w:spacing w:val="0"/>
      <w:sz w:val="26"/>
      <w:u w:val="none"/>
    </w:rPr>
  </w:style>
  <w:style w:styleId="Style_109" w:type="paragraph">
    <w:name w:val="Основной текст (2) + 12 pt;Полужирный"/>
    <w:basedOn w:val="Style_8"/>
    <w:link w:val="Style_109_ch"/>
    <w:rPr>
      <w:rFonts w:ascii="Times New Roman" w:hAnsi="Times New Roman"/>
      <w:b w:val="1"/>
      <w:i w:val="0"/>
      <w:smallCaps w:val="0"/>
      <w:strike w:val="0"/>
      <w:color w:val="000000"/>
      <w:spacing w:val="0"/>
      <w:sz w:val="24"/>
      <w:u w:val="none"/>
    </w:rPr>
  </w:style>
  <w:style w:styleId="Style_109_ch" w:type="character">
    <w:name w:val="Основной текст (2) + 12 pt;Полужирный"/>
    <w:basedOn w:val="Style_8_ch"/>
    <w:link w:val="Style_109"/>
    <w:rPr>
      <w:rFonts w:ascii="Times New Roman" w:hAnsi="Times New Roman"/>
      <w:b w:val="1"/>
      <w:i w:val="0"/>
      <w:smallCaps w:val="0"/>
      <w:strike w:val="0"/>
      <w:color w:val="000000"/>
      <w:spacing w:val="0"/>
      <w:sz w:val="24"/>
      <w:u w:val="none"/>
    </w:rPr>
  </w:style>
  <w:style w:styleId="Style_26" w:type="paragraph">
    <w:name w:val="Оглавление (5)"/>
    <w:basedOn w:val="Style_24"/>
    <w:link w:val="Style_26_ch"/>
    <w:pPr>
      <w:spacing w:before="240" w:line="475" w:lineRule="exact"/>
      <w:ind/>
      <w:jc w:val="both"/>
    </w:pPr>
    <w:rPr>
      <w:rFonts w:ascii="Cambria" w:hAnsi="Cambria"/>
      <w:b w:val="1"/>
      <w:spacing w:val="20"/>
      <w:sz w:val="26"/>
    </w:rPr>
  </w:style>
  <w:style w:styleId="Style_26_ch" w:type="character">
    <w:name w:val="Оглавление (5)"/>
    <w:basedOn w:val="Style_24_ch"/>
    <w:link w:val="Style_26"/>
    <w:rPr>
      <w:rFonts w:ascii="Cambria" w:hAnsi="Cambria"/>
      <w:b w:val="1"/>
      <w:spacing w:val="20"/>
      <w:sz w:val="26"/>
    </w:rPr>
  </w:style>
  <w:style w:styleId="Style_110" w:type="paragraph">
    <w:name w:val="Заголовок №7 (5) + 11 pt;Полужирный;Курсив;Интервал 1 pt"/>
    <w:basedOn w:val="Style_41"/>
    <w:link w:val="Style_110_ch"/>
    <w:rPr>
      <w:rFonts w:ascii="Times New Roman" w:hAnsi="Times New Roman"/>
      <w:b w:val="1"/>
      <w:i w:val="1"/>
      <w:smallCaps w:val="0"/>
      <w:strike w:val="0"/>
      <w:color w:val="000000"/>
      <w:spacing w:val="20"/>
      <w:sz w:val="22"/>
      <w:u w:val="none"/>
    </w:rPr>
  </w:style>
  <w:style w:styleId="Style_110_ch" w:type="character">
    <w:name w:val="Заголовок №7 (5) + 11 pt;Полужирный;Курсив;Интервал 1 pt"/>
    <w:basedOn w:val="Style_41_ch"/>
    <w:link w:val="Style_110"/>
    <w:rPr>
      <w:rFonts w:ascii="Times New Roman" w:hAnsi="Times New Roman"/>
      <w:b w:val="1"/>
      <w:i w:val="1"/>
      <w:smallCaps w:val="0"/>
      <w:strike w:val="0"/>
      <w:color w:val="000000"/>
      <w:spacing w:val="20"/>
      <w:sz w:val="22"/>
      <w:u w:val="none"/>
    </w:rPr>
  </w:style>
  <w:style w:styleId="Style_111" w:type="paragraph">
    <w:name w:val="Заголовок №8 (2) + 18 pt;Полужирный;Курсив"/>
    <w:basedOn w:val="Style_96"/>
    <w:link w:val="Style_111_ch"/>
    <w:rPr>
      <w:rFonts w:ascii="Times New Roman" w:hAnsi="Times New Roman"/>
      <w:b w:val="1"/>
      <w:i w:val="1"/>
      <w:smallCaps w:val="0"/>
      <w:strike w:val="0"/>
      <w:color w:val="000000"/>
      <w:spacing w:val="0"/>
      <w:sz w:val="36"/>
      <w:u w:val="none"/>
    </w:rPr>
  </w:style>
  <w:style w:styleId="Style_111_ch" w:type="character">
    <w:name w:val="Заголовок №8 (2) + 18 pt;Полужирный;Курсив"/>
    <w:basedOn w:val="Style_96_ch"/>
    <w:link w:val="Style_111"/>
    <w:rPr>
      <w:rFonts w:ascii="Times New Roman" w:hAnsi="Times New Roman"/>
      <w:b w:val="1"/>
      <w:i w:val="1"/>
      <w:smallCaps w:val="0"/>
      <w:strike w:val="0"/>
      <w:color w:val="000000"/>
      <w:spacing w:val="0"/>
      <w:sz w:val="36"/>
      <w:u w:val="none"/>
    </w:rPr>
  </w:style>
  <w:style w:styleId="Style_112" w:type="paragraph">
    <w:name w:val="Колонтитул + Times New Roman;Курсив"/>
    <w:basedOn w:val="Style_2"/>
    <w:link w:val="Style_112_ch"/>
    <w:rPr>
      <w:rFonts w:ascii="Times New Roman" w:hAnsi="Times New Roman"/>
      <w:b w:val="0"/>
      <w:i w:val="1"/>
      <w:smallCaps w:val="0"/>
      <w:strike w:val="0"/>
      <w:color w:val="000000"/>
      <w:spacing w:val="0"/>
      <w:sz w:val="14"/>
      <w:u w:val="none"/>
    </w:rPr>
  </w:style>
  <w:style w:styleId="Style_112_ch" w:type="character">
    <w:name w:val="Колонтитул + Times New Roman;Курсив"/>
    <w:basedOn w:val="Style_2_ch"/>
    <w:link w:val="Style_112"/>
    <w:rPr>
      <w:rFonts w:ascii="Times New Roman" w:hAnsi="Times New Roman"/>
      <w:b w:val="0"/>
      <w:i w:val="1"/>
      <w:smallCaps w:val="0"/>
      <w:strike w:val="0"/>
      <w:color w:val="000000"/>
      <w:spacing w:val="0"/>
      <w:sz w:val="14"/>
      <w:u w:val="none"/>
    </w:rPr>
  </w:style>
  <w:style w:styleId="Style_113" w:type="paragraph">
    <w:name w:val="Оглавление (13) + Курсив"/>
    <w:basedOn w:val="Style_71"/>
    <w:link w:val="Style_113_ch"/>
    <w:rPr>
      <w:rFonts w:ascii="Impact" w:hAnsi="Impact"/>
      <w:b w:val="0"/>
      <w:i w:val="1"/>
      <w:smallCaps w:val="0"/>
      <w:strike w:val="0"/>
      <w:color w:val="000000"/>
      <w:spacing w:val="0"/>
      <w:sz w:val="34"/>
      <w:u w:val="none"/>
    </w:rPr>
  </w:style>
  <w:style w:styleId="Style_113_ch" w:type="character">
    <w:name w:val="Оглавление (13) + Курсив"/>
    <w:basedOn w:val="Style_71_ch"/>
    <w:link w:val="Style_113"/>
    <w:rPr>
      <w:rFonts w:ascii="Impact" w:hAnsi="Impact"/>
      <w:b w:val="0"/>
      <w:i w:val="1"/>
      <w:smallCaps w:val="0"/>
      <w:strike w:val="0"/>
      <w:color w:val="000000"/>
      <w:spacing w:val="0"/>
      <w:sz w:val="34"/>
      <w:u w:val="none"/>
    </w:rPr>
  </w:style>
  <w:style w:styleId="Style_114" w:type="paragraph">
    <w:name w:val="Основной текст (2) + Интервал -2 pt"/>
    <w:basedOn w:val="Style_8"/>
    <w:link w:val="Style_114_ch"/>
    <w:rPr>
      <w:rFonts w:ascii="Times New Roman" w:hAnsi="Times New Roman"/>
      <w:b w:val="0"/>
      <w:i w:val="0"/>
      <w:smallCaps w:val="0"/>
      <w:strike w:val="0"/>
      <w:color w:val="000000"/>
      <w:spacing w:val="-40"/>
      <w:sz w:val="26"/>
      <w:u w:val="none"/>
    </w:rPr>
  </w:style>
  <w:style w:styleId="Style_114_ch" w:type="character">
    <w:name w:val="Основной текст (2) + Интервал -2 pt"/>
    <w:basedOn w:val="Style_8_ch"/>
    <w:link w:val="Style_114"/>
    <w:rPr>
      <w:rFonts w:ascii="Times New Roman" w:hAnsi="Times New Roman"/>
      <w:b w:val="0"/>
      <w:i w:val="0"/>
      <w:smallCaps w:val="0"/>
      <w:strike w:val="0"/>
      <w:color w:val="000000"/>
      <w:spacing w:val="-40"/>
      <w:sz w:val="26"/>
      <w:u w:val="none"/>
    </w:rPr>
  </w:style>
  <w:style w:styleId="Style_115" w:type="paragraph">
    <w:name w:val="Основной текст (3)"/>
    <w:basedOn w:val="Style_24"/>
    <w:link w:val="Style_115_ch"/>
    <w:pPr>
      <w:spacing w:after="120" w:line="0" w:lineRule="atLeast"/>
      <w:ind/>
    </w:pPr>
    <w:rPr>
      <w:rFonts w:ascii="Candara" w:hAnsi="Candara"/>
      <w:i w:val="1"/>
      <w:spacing w:val="-40"/>
      <w:sz w:val="32"/>
    </w:rPr>
  </w:style>
  <w:style w:styleId="Style_115_ch" w:type="character">
    <w:name w:val="Основной текст (3)"/>
    <w:basedOn w:val="Style_24_ch"/>
    <w:link w:val="Style_115"/>
    <w:rPr>
      <w:rFonts w:ascii="Candara" w:hAnsi="Candara"/>
      <w:i w:val="1"/>
      <w:spacing w:val="-40"/>
      <w:sz w:val="32"/>
    </w:rPr>
  </w:style>
  <w:style w:styleId="Style_116" w:type="paragraph">
    <w:name w:val="Основной текст (2) + Полужирный;Интервал 0 pt"/>
    <w:basedOn w:val="Style_8"/>
    <w:link w:val="Style_116_ch"/>
    <w:rPr>
      <w:rFonts w:ascii="Times New Roman" w:hAnsi="Times New Roman"/>
      <w:b w:val="1"/>
      <w:i w:val="0"/>
      <w:smallCaps w:val="0"/>
      <w:strike w:val="0"/>
      <w:color w:val="000000"/>
      <w:spacing w:val="-10"/>
      <w:sz w:val="26"/>
      <w:u w:val="none"/>
    </w:rPr>
  </w:style>
  <w:style w:styleId="Style_116_ch" w:type="character">
    <w:name w:val="Основной текст (2) + Полужирный;Интервал 0 pt"/>
    <w:basedOn w:val="Style_8_ch"/>
    <w:link w:val="Style_116"/>
    <w:rPr>
      <w:rFonts w:ascii="Times New Roman" w:hAnsi="Times New Roman"/>
      <w:b w:val="1"/>
      <w:i w:val="0"/>
      <w:smallCaps w:val="0"/>
      <w:strike w:val="0"/>
      <w:color w:val="000000"/>
      <w:spacing w:val="-10"/>
      <w:sz w:val="26"/>
      <w:u w:val="none"/>
    </w:rPr>
  </w:style>
  <w:style w:styleId="Style_117" w:type="paragraph">
    <w:name w:val="Основной текст (2) + Полужирный"/>
    <w:basedOn w:val="Style_8"/>
    <w:link w:val="Style_117_ch"/>
    <w:rPr>
      <w:rFonts w:ascii="Times New Roman" w:hAnsi="Times New Roman"/>
      <w:b w:val="1"/>
      <w:i w:val="0"/>
      <w:smallCaps w:val="0"/>
      <w:strike w:val="0"/>
      <w:color w:val="000000"/>
      <w:spacing w:val="0"/>
      <w:sz w:val="26"/>
      <w:u w:val="none"/>
    </w:rPr>
  </w:style>
  <w:style w:styleId="Style_117_ch" w:type="character">
    <w:name w:val="Основной текст (2) + Полужирный"/>
    <w:basedOn w:val="Style_8_ch"/>
    <w:link w:val="Style_117"/>
    <w:rPr>
      <w:rFonts w:ascii="Times New Roman" w:hAnsi="Times New Roman"/>
      <w:b w:val="1"/>
      <w:i w:val="0"/>
      <w:smallCaps w:val="0"/>
      <w:strike w:val="0"/>
      <w:color w:val="000000"/>
      <w:spacing w:val="0"/>
      <w:sz w:val="26"/>
      <w:u w:val="none"/>
    </w:rPr>
  </w:style>
  <w:style w:styleId="Style_118" w:type="paragraph">
    <w:name w:val="Колонтитул + Times New Roman;Полужирный"/>
    <w:basedOn w:val="Style_2"/>
    <w:link w:val="Style_118_ch"/>
    <w:rPr>
      <w:rFonts w:ascii="Times New Roman" w:hAnsi="Times New Roman"/>
      <w:b w:val="1"/>
      <w:i w:val="0"/>
      <w:smallCaps w:val="0"/>
      <w:strike w:val="0"/>
      <w:color w:val="000000"/>
      <w:spacing w:val="0"/>
      <w:sz w:val="14"/>
      <w:u w:val="none"/>
    </w:rPr>
  </w:style>
  <w:style w:styleId="Style_118_ch" w:type="character">
    <w:name w:val="Колонтитул + Times New Roman;Полужирный"/>
    <w:basedOn w:val="Style_2_ch"/>
    <w:link w:val="Style_118"/>
    <w:rPr>
      <w:rFonts w:ascii="Times New Roman" w:hAnsi="Times New Roman"/>
      <w:b w:val="1"/>
      <w:i w:val="0"/>
      <w:smallCaps w:val="0"/>
      <w:strike w:val="0"/>
      <w:color w:val="000000"/>
      <w:spacing w:val="0"/>
      <w:sz w:val="14"/>
      <w:u w:val="none"/>
    </w:rPr>
  </w:style>
  <w:style w:styleId="Style_119" w:type="paragraph">
    <w:name w:val="Основной текст (11) + Малые прописные"/>
    <w:basedOn w:val="Style_52"/>
    <w:link w:val="Style_119_ch"/>
    <w:rPr>
      <w:rFonts w:ascii="Times New Roman" w:hAnsi="Times New Roman"/>
      <w:b w:val="1"/>
      <w:i w:val="0"/>
      <w:smallCaps w:val="1"/>
      <w:strike w:val="0"/>
      <w:color w:val="000000"/>
      <w:spacing w:val="0"/>
      <w:sz w:val="24"/>
      <w:u w:val="none"/>
    </w:rPr>
  </w:style>
  <w:style w:styleId="Style_119_ch" w:type="character">
    <w:name w:val="Основной текст (11) + Малые прописные"/>
    <w:basedOn w:val="Style_52_ch"/>
    <w:link w:val="Style_119"/>
    <w:rPr>
      <w:rFonts w:ascii="Times New Roman" w:hAnsi="Times New Roman"/>
      <w:b w:val="1"/>
      <w:i w:val="0"/>
      <w:smallCaps w:val="1"/>
      <w:strike w:val="0"/>
      <w:color w:val="000000"/>
      <w:spacing w:val="0"/>
      <w:sz w:val="24"/>
      <w:u w:val="none"/>
    </w:rPr>
  </w:style>
  <w:style w:styleId="Style_120" w:type="paragraph">
    <w:name w:val="Основной текст (11) + Интервал -1 pt"/>
    <w:basedOn w:val="Style_52"/>
    <w:link w:val="Style_120_ch"/>
    <w:rPr>
      <w:rFonts w:ascii="Times New Roman" w:hAnsi="Times New Roman"/>
      <w:b w:val="1"/>
      <w:i w:val="0"/>
      <w:smallCaps w:val="0"/>
      <w:strike w:val="0"/>
      <w:color w:val="000000"/>
      <w:spacing w:val="-30"/>
      <w:sz w:val="24"/>
      <w:u w:val="none"/>
    </w:rPr>
  </w:style>
  <w:style w:styleId="Style_120_ch" w:type="character">
    <w:name w:val="Основной текст (11) + Интервал -1 pt"/>
    <w:basedOn w:val="Style_52_ch"/>
    <w:link w:val="Style_120"/>
    <w:rPr>
      <w:rFonts w:ascii="Times New Roman" w:hAnsi="Times New Roman"/>
      <w:b w:val="1"/>
      <w:i w:val="0"/>
      <w:smallCaps w:val="0"/>
      <w:strike w:val="0"/>
      <w:color w:val="000000"/>
      <w:spacing w:val="-30"/>
      <w:sz w:val="24"/>
      <w:u w:val="none"/>
    </w:rPr>
  </w:style>
  <w:style w:styleId="Style_121" w:type="paragraph">
    <w:name w:val="header"/>
    <w:basedOn w:val="Style_24"/>
    <w:link w:val="Style_121_ch"/>
    <w:pPr>
      <w:tabs>
        <w:tab w:leader="none" w:pos="4677" w:val="center"/>
        <w:tab w:leader="none" w:pos="9355" w:val="right"/>
      </w:tabs>
      <w:ind/>
    </w:pPr>
  </w:style>
  <w:style w:styleId="Style_121_ch" w:type="character">
    <w:name w:val="header"/>
    <w:basedOn w:val="Style_24_ch"/>
    <w:link w:val="Style_121"/>
  </w:style>
  <w:style w:styleId="Style_122" w:type="paragraph">
    <w:name w:val="Основной текст (2) + 11 pt;Полужирный;Курсив"/>
    <w:basedOn w:val="Style_8"/>
    <w:link w:val="Style_122_ch"/>
    <w:rPr>
      <w:rFonts w:ascii="Times New Roman" w:hAnsi="Times New Roman"/>
      <w:b w:val="1"/>
      <w:i w:val="1"/>
      <w:smallCaps w:val="0"/>
      <w:strike w:val="0"/>
      <w:color w:val="000000"/>
      <w:spacing w:val="0"/>
      <w:sz w:val="22"/>
      <w:u w:val="none"/>
    </w:rPr>
  </w:style>
  <w:style w:styleId="Style_122_ch" w:type="character">
    <w:name w:val="Основной текст (2) + 11 pt;Полужирный;Курсив"/>
    <w:basedOn w:val="Style_8_ch"/>
    <w:link w:val="Style_122"/>
    <w:rPr>
      <w:rFonts w:ascii="Times New Roman" w:hAnsi="Times New Roman"/>
      <w:b w:val="1"/>
      <w:i w:val="1"/>
      <w:smallCaps w:val="0"/>
      <w:strike w:val="0"/>
      <w:color w:val="000000"/>
      <w:spacing w:val="0"/>
      <w:sz w:val="22"/>
      <w:u w:val="none"/>
    </w:rPr>
  </w:style>
  <w:style w:styleId="Style_123" w:type="paragraph">
    <w:name w:val="Основной текст (2) + 12 pt;Полужирный;Малые прописные;Интервал 1 pt"/>
    <w:basedOn w:val="Style_8"/>
    <w:link w:val="Style_123_ch"/>
    <w:rPr>
      <w:rFonts w:ascii="Times New Roman" w:hAnsi="Times New Roman"/>
      <w:b w:val="1"/>
      <w:i w:val="0"/>
      <w:smallCaps w:val="1"/>
      <w:strike w:val="0"/>
      <w:color w:val="000000"/>
      <w:spacing w:val="30"/>
      <w:sz w:val="24"/>
      <w:u w:val="none"/>
    </w:rPr>
  </w:style>
  <w:style w:styleId="Style_123_ch" w:type="character">
    <w:name w:val="Основной текст (2) + 12 pt;Полужирный;Малые прописные;Интервал 1 pt"/>
    <w:basedOn w:val="Style_8_ch"/>
    <w:link w:val="Style_123"/>
    <w:rPr>
      <w:rFonts w:ascii="Times New Roman" w:hAnsi="Times New Roman"/>
      <w:b w:val="1"/>
      <w:i w:val="0"/>
      <w:smallCaps w:val="1"/>
      <w:strike w:val="0"/>
      <w:color w:val="000000"/>
      <w:spacing w:val="30"/>
      <w:sz w:val="24"/>
      <w:u w:val="none"/>
    </w:rPr>
  </w:style>
  <w:style w:styleId="Style_124" w:type="paragraph">
    <w:name w:val="Оглавление (8)"/>
    <w:basedOn w:val="Style_24"/>
    <w:link w:val="Style_124_ch"/>
    <w:pPr>
      <w:spacing w:line="504" w:lineRule="exact"/>
      <w:ind/>
      <w:jc w:val="both"/>
    </w:pPr>
    <w:rPr>
      <w:rFonts w:ascii="Times New Roman" w:hAnsi="Times New Roman"/>
      <w:sz w:val="32"/>
    </w:rPr>
  </w:style>
  <w:style w:styleId="Style_124_ch" w:type="character">
    <w:name w:val="Оглавление (8)"/>
    <w:basedOn w:val="Style_24_ch"/>
    <w:link w:val="Style_124"/>
    <w:rPr>
      <w:rFonts w:ascii="Times New Roman" w:hAnsi="Times New Roman"/>
      <w:sz w:val="32"/>
    </w:rPr>
  </w:style>
  <w:style w:styleId="Style_23" w:type="paragraph">
    <w:name w:val="Сноска"/>
    <w:basedOn w:val="Style_24"/>
    <w:link w:val="Style_23_ch"/>
    <w:pPr>
      <w:spacing w:line="283" w:lineRule="exact"/>
      <w:ind/>
      <w:jc w:val="both"/>
    </w:pPr>
    <w:rPr>
      <w:rFonts w:ascii="Times New Roman" w:hAnsi="Times New Roman"/>
      <w:b w:val="1"/>
      <w:sz w:val="21"/>
    </w:rPr>
  </w:style>
  <w:style w:styleId="Style_23_ch" w:type="character">
    <w:name w:val="Сноска"/>
    <w:basedOn w:val="Style_24_ch"/>
    <w:link w:val="Style_23"/>
    <w:rPr>
      <w:rFonts w:ascii="Times New Roman" w:hAnsi="Times New Roman"/>
      <w:b w:val="1"/>
      <w:sz w:val="21"/>
    </w:rPr>
  </w:style>
  <w:style w:styleId="Style_125" w:type="paragraph">
    <w:name w:val="Основной текст (18) + 11 pt;Курсив;Интервал 1 pt"/>
    <w:basedOn w:val="Style_31"/>
    <w:link w:val="Style_125_ch"/>
    <w:rPr>
      <w:rFonts w:ascii="Times New Roman" w:hAnsi="Times New Roman"/>
      <w:b w:val="1"/>
      <w:i w:val="1"/>
      <w:smallCaps w:val="0"/>
      <w:strike w:val="0"/>
      <w:color w:val="000000"/>
      <w:spacing w:val="20"/>
      <w:sz w:val="22"/>
      <w:u w:val="none"/>
    </w:rPr>
  </w:style>
  <w:style w:styleId="Style_125_ch" w:type="character">
    <w:name w:val="Основной текст (18) + 11 pt;Курсив;Интервал 1 pt"/>
    <w:basedOn w:val="Style_31_ch"/>
    <w:link w:val="Style_125"/>
    <w:rPr>
      <w:rFonts w:ascii="Times New Roman" w:hAnsi="Times New Roman"/>
      <w:b w:val="1"/>
      <w:i w:val="1"/>
      <w:smallCaps w:val="0"/>
      <w:strike w:val="0"/>
      <w:color w:val="000000"/>
      <w:spacing w:val="20"/>
      <w:sz w:val="22"/>
      <w:u w:val="none"/>
    </w:rPr>
  </w:style>
  <w:style w:styleId="Style_126" w:type="paragraph">
    <w:name w:val="Сноска (2)"/>
    <w:basedOn w:val="Style_24"/>
    <w:link w:val="Style_126_ch"/>
    <w:pPr>
      <w:spacing w:line="254" w:lineRule="exact"/>
      <w:ind/>
      <w:jc w:val="both"/>
    </w:pPr>
    <w:rPr>
      <w:rFonts w:ascii="Times New Roman" w:hAnsi="Times New Roman"/>
      <w:b w:val="1"/>
      <w:sz w:val="19"/>
    </w:rPr>
  </w:style>
  <w:style w:styleId="Style_126_ch" w:type="character">
    <w:name w:val="Сноска (2)"/>
    <w:basedOn w:val="Style_24_ch"/>
    <w:link w:val="Style_126"/>
    <w:rPr>
      <w:rFonts w:ascii="Times New Roman" w:hAnsi="Times New Roman"/>
      <w:b w:val="1"/>
      <w:sz w:val="19"/>
    </w:rPr>
  </w:style>
  <w:style w:styleId="Style_14" w:type="paragraph">
    <w:name w:val="Основной текст (23)"/>
    <w:basedOn w:val="Style_24"/>
    <w:link w:val="Style_14_ch"/>
    <w:pPr>
      <w:spacing w:before="1200" w:line="0" w:lineRule="atLeast"/>
      <w:ind/>
      <w:jc w:val="right"/>
    </w:pPr>
    <w:rPr>
      <w:rFonts w:ascii="Times New Roman" w:hAnsi="Times New Roman"/>
      <w:b w:val="1"/>
      <w:sz w:val="34"/>
    </w:rPr>
  </w:style>
  <w:style w:styleId="Style_14_ch" w:type="character">
    <w:name w:val="Основной текст (23)"/>
    <w:basedOn w:val="Style_24_ch"/>
    <w:link w:val="Style_14"/>
    <w:rPr>
      <w:rFonts w:ascii="Times New Roman" w:hAnsi="Times New Roman"/>
      <w:b w:val="1"/>
      <w:sz w:val="34"/>
    </w:rPr>
  </w:style>
  <w:style w:styleId="Style_127" w:type="paragraph">
    <w:name w:val="Основной текст (2) + 12 pt;Полужирный;Малые прописные"/>
    <w:basedOn w:val="Style_8"/>
    <w:link w:val="Style_127_ch"/>
    <w:rPr>
      <w:rFonts w:ascii="Times New Roman" w:hAnsi="Times New Roman"/>
      <w:b w:val="1"/>
      <w:i w:val="0"/>
      <w:smallCaps w:val="1"/>
      <w:strike w:val="0"/>
      <w:color w:val="000000"/>
      <w:spacing w:val="0"/>
      <w:sz w:val="24"/>
      <w:u w:val="none"/>
    </w:rPr>
  </w:style>
  <w:style w:styleId="Style_127_ch" w:type="character">
    <w:name w:val="Основной текст (2) + 12 pt;Полужирный;Малые прописные"/>
    <w:basedOn w:val="Style_8_ch"/>
    <w:link w:val="Style_127"/>
    <w:rPr>
      <w:rFonts w:ascii="Times New Roman" w:hAnsi="Times New Roman"/>
      <w:b w:val="1"/>
      <w:i w:val="0"/>
      <w:smallCaps w:val="1"/>
      <w:strike w:val="0"/>
      <w:color w:val="000000"/>
      <w:spacing w:val="0"/>
      <w:sz w:val="24"/>
      <w:u w:val="none"/>
    </w:rPr>
  </w:style>
  <w:style w:styleId="Style_128" w:type="paragraph">
    <w:name w:val="Основной текст (21)"/>
    <w:basedOn w:val="Style_24"/>
    <w:link w:val="Style_128_ch"/>
    <w:pPr>
      <w:spacing w:line="629" w:lineRule="exact"/>
      <w:ind/>
    </w:pPr>
    <w:rPr>
      <w:rFonts w:ascii="Times New Roman" w:hAnsi="Times New Roman"/>
      <w:i w:val="1"/>
      <w:spacing w:val="30"/>
      <w:sz w:val="28"/>
    </w:rPr>
  </w:style>
  <w:style w:styleId="Style_128_ch" w:type="character">
    <w:name w:val="Основной текст (21)"/>
    <w:basedOn w:val="Style_24_ch"/>
    <w:link w:val="Style_128"/>
    <w:rPr>
      <w:rFonts w:ascii="Times New Roman" w:hAnsi="Times New Roman"/>
      <w:i w:val="1"/>
      <w:spacing w:val="30"/>
      <w:sz w:val="28"/>
    </w:rPr>
  </w:style>
  <w:style w:styleId="Style_129" w:type="paragraph">
    <w:name w:val="toc 3"/>
    <w:next w:val="Style_24"/>
    <w:link w:val="Style_129_ch"/>
    <w:uiPriority w:val="39"/>
    <w:pPr>
      <w:ind w:firstLine="0" w:left="400"/>
    </w:pPr>
  </w:style>
  <w:style w:styleId="Style_129_ch" w:type="character">
    <w:name w:val="toc 3"/>
    <w:link w:val="Style_129"/>
  </w:style>
  <w:style w:styleId="Style_130" w:type="paragraph">
    <w:name w:val="Основной текст (2) + 11 pt;Полужирный;Курсив"/>
    <w:basedOn w:val="Style_8"/>
    <w:link w:val="Style_130_ch"/>
    <w:rPr>
      <w:rFonts w:ascii="Times New Roman" w:hAnsi="Times New Roman"/>
      <w:b w:val="1"/>
      <w:i w:val="1"/>
      <w:smallCaps w:val="0"/>
      <w:strike w:val="0"/>
      <w:color w:val="000000"/>
      <w:spacing w:val="0"/>
      <w:sz w:val="22"/>
      <w:u w:val="none"/>
    </w:rPr>
  </w:style>
  <w:style w:styleId="Style_130_ch" w:type="character">
    <w:name w:val="Основной текст (2) + 11 pt;Полужирный;Курсив"/>
    <w:basedOn w:val="Style_8_ch"/>
    <w:link w:val="Style_130"/>
    <w:rPr>
      <w:rFonts w:ascii="Times New Roman" w:hAnsi="Times New Roman"/>
      <w:b w:val="1"/>
      <w:i w:val="1"/>
      <w:smallCaps w:val="0"/>
      <w:strike w:val="0"/>
      <w:color w:val="000000"/>
      <w:spacing w:val="0"/>
      <w:sz w:val="22"/>
      <w:u w:val="none"/>
    </w:rPr>
  </w:style>
  <w:style w:styleId="Style_131" w:type="paragraph">
    <w:name w:val="Оглавление (2) + Интервал 2 pt"/>
    <w:basedOn w:val="Style_66"/>
    <w:link w:val="Style_131_ch"/>
    <w:rPr>
      <w:rFonts w:ascii="Times New Roman" w:hAnsi="Times New Roman"/>
      <w:b w:val="1"/>
      <w:i w:val="0"/>
      <w:smallCaps w:val="0"/>
      <w:strike w:val="0"/>
      <w:color w:val="000000"/>
      <w:spacing w:val="40"/>
      <w:sz w:val="24"/>
      <w:u w:val="none"/>
    </w:rPr>
  </w:style>
  <w:style w:styleId="Style_131_ch" w:type="character">
    <w:name w:val="Оглавление (2) + Интервал 2 pt"/>
    <w:basedOn w:val="Style_66_ch"/>
    <w:link w:val="Style_131"/>
    <w:rPr>
      <w:rFonts w:ascii="Times New Roman" w:hAnsi="Times New Roman"/>
      <w:b w:val="1"/>
      <w:i w:val="0"/>
      <w:smallCaps w:val="0"/>
      <w:strike w:val="0"/>
      <w:color w:val="000000"/>
      <w:spacing w:val="40"/>
      <w:sz w:val="24"/>
      <w:u w:val="none"/>
    </w:rPr>
  </w:style>
  <w:style w:styleId="Style_132" w:type="paragraph">
    <w:name w:val="Оглавление + 12 pt;Полужирный"/>
    <w:basedOn w:val="Style_28"/>
    <w:link w:val="Style_132_ch"/>
    <w:rPr>
      <w:rFonts w:ascii="Times New Roman" w:hAnsi="Times New Roman"/>
      <w:b w:val="1"/>
      <w:i w:val="0"/>
      <w:smallCaps w:val="0"/>
      <w:strike w:val="0"/>
      <w:color w:val="000000"/>
      <w:spacing w:val="0"/>
      <w:sz w:val="24"/>
      <w:u w:val="none"/>
    </w:rPr>
  </w:style>
  <w:style w:styleId="Style_132_ch" w:type="character">
    <w:name w:val="Оглавление + 12 pt;Полужирный"/>
    <w:basedOn w:val="Style_28_ch"/>
    <w:link w:val="Style_132"/>
    <w:rPr>
      <w:rFonts w:ascii="Times New Roman" w:hAnsi="Times New Roman"/>
      <w:b w:val="1"/>
      <w:i w:val="0"/>
      <w:smallCaps w:val="0"/>
      <w:strike w:val="0"/>
      <w:color w:val="000000"/>
      <w:spacing w:val="0"/>
      <w:sz w:val="24"/>
      <w:u w:val="none"/>
    </w:rPr>
  </w:style>
  <w:style w:styleId="Style_133" w:type="paragraph">
    <w:name w:val="Оглавление (12)"/>
    <w:basedOn w:val="Style_24"/>
    <w:link w:val="Style_133_ch"/>
    <w:pPr>
      <w:spacing w:after="360" w:line="0" w:lineRule="atLeast"/>
      <w:ind/>
      <w:jc w:val="both"/>
    </w:pPr>
    <w:rPr>
      <w:rFonts w:ascii="Times New Roman" w:hAnsi="Times New Roman"/>
      <w:sz w:val="30"/>
    </w:rPr>
  </w:style>
  <w:style w:styleId="Style_133_ch" w:type="character">
    <w:name w:val="Оглавление (12)"/>
    <w:basedOn w:val="Style_24_ch"/>
    <w:link w:val="Style_133"/>
    <w:rPr>
      <w:rFonts w:ascii="Times New Roman" w:hAnsi="Times New Roman"/>
      <w:sz w:val="30"/>
    </w:rPr>
  </w:style>
  <w:style w:styleId="Style_134" w:type="paragraph">
    <w:name w:val="Заголовок №2"/>
    <w:basedOn w:val="Style_24"/>
    <w:link w:val="Style_134_ch"/>
    <w:pPr>
      <w:spacing w:after="240" w:before="240" w:line="0" w:lineRule="atLeast"/>
      <w:ind/>
      <w:outlineLvl w:val="1"/>
    </w:pPr>
    <w:rPr>
      <w:rFonts w:ascii="Times New Roman" w:hAnsi="Times New Roman"/>
      <w:i w:val="1"/>
      <w:spacing w:val="-20"/>
      <w:sz w:val="20"/>
    </w:rPr>
  </w:style>
  <w:style w:styleId="Style_134_ch" w:type="character">
    <w:name w:val="Заголовок №2"/>
    <w:basedOn w:val="Style_24_ch"/>
    <w:link w:val="Style_134"/>
    <w:rPr>
      <w:rFonts w:ascii="Times New Roman" w:hAnsi="Times New Roman"/>
      <w:i w:val="1"/>
      <w:spacing w:val="-20"/>
      <w:sz w:val="20"/>
    </w:rPr>
  </w:style>
  <w:style w:styleId="Style_62" w:type="paragraph">
    <w:name w:val="Основной текст (16)"/>
    <w:basedOn w:val="Style_24"/>
    <w:link w:val="Style_62_ch"/>
    <w:pPr>
      <w:spacing w:line="504" w:lineRule="exact"/>
      <w:ind/>
    </w:pPr>
    <w:rPr>
      <w:rFonts w:ascii="Times New Roman" w:hAnsi="Times New Roman"/>
      <w:b w:val="1"/>
      <w:spacing w:val="30"/>
      <w:sz w:val="21"/>
    </w:rPr>
  </w:style>
  <w:style w:styleId="Style_62_ch" w:type="character">
    <w:name w:val="Основной текст (16)"/>
    <w:basedOn w:val="Style_24_ch"/>
    <w:link w:val="Style_62"/>
    <w:rPr>
      <w:rFonts w:ascii="Times New Roman" w:hAnsi="Times New Roman"/>
      <w:b w:val="1"/>
      <w:spacing w:val="30"/>
      <w:sz w:val="21"/>
    </w:rPr>
  </w:style>
  <w:style w:styleId="Style_135" w:type="paragraph">
    <w:name w:val="Основной текст (2) + Полужирный"/>
    <w:basedOn w:val="Style_8"/>
    <w:link w:val="Style_135_ch"/>
    <w:rPr>
      <w:rFonts w:ascii="Times New Roman" w:hAnsi="Times New Roman"/>
      <w:b w:val="1"/>
      <w:i w:val="0"/>
      <w:smallCaps w:val="0"/>
      <w:strike w:val="0"/>
      <w:color w:val="000000"/>
      <w:spacing w:val="0"/>
      <w:sz w:val="26"/>
      <w:u w:val="none"/>
    </w:rPr>
  </w:style>
  <w:style w:styleId="Style_135_ch" w:type="character">
    <w:name w:val="Основной текст (2) + Полужирный"/>
    <w:basedOn w:val="Style_8_ch"/>
    <w:link w:val="Style_135"/>
    <w:rPr>
      <w:rFonts w:ascii="Times New Roman" w:hAnsi="Times New Roman"/>
      <w:b w:val="1"/>
      <w:i w:val="0"/>
      <w:smallCaps w:val="0"/>
      <w:strike w:val="0"/>
      <w:color w:val="000000"/>
      <w:spacing w:val="0"/>
      <w:sz w:val="26"/>
      <w:u w:val="none"/>
    </w:rPr>
  </w:style>
  <w:style w:styleId="Style_136" w:type="paragraph">
    <w:name w:val="Основной текст (2) + 12 pt;Полужирный"/>
    <w:basedOn w:val="Style_8"/>
    <w:link w:val="Style_136_ch"/>
    <w:rPr>
      <w:rFonts w:ascii="Times New Roman" w:hAnsi="Times New Roman"/>
      <w:b w:val="1"/>
      <w:i w:val="0"/>
      <w:smallCaps w:val="0"/>
      <w:strike w:val="0"/>
      <w:color w:val="000000"/>
      <w:spacing w:val="0"/>
      <w:sz w:val="24"/>
      <w:u w:val="none"/>
    </w:rPr>
  </w:style>
  <w:style w:styleId="Style_136_ch" w:type="character">
    <w:name w:val="Основной текст (2) + 12 pt;Полужирный"/>
    <w:basedOn w:val="Style_8_ch"/>
    <w:link w:val="Style_136"/>
    <w:rPr>
      <w:rFonts w:ascii="Times New Roman" w:hAnsi="Times New Roman"/>
      <w:b w:val="1"/>
      <w:i w:val="0"/>
      <w:smallCaps w:val="0"/>
      <w:strike w:val="0"/>
      <w:color w:val="000000"/>
      <w:spacing w:val="0"/>
      <w:sz w:val="24"/>
      <w:u w:val="none"/>
    </w:rPr>
  </w:style>
  <w:style w:styleId="Style_137" w:type="paragraph">
    <w:name w:val="Колонтитул + Times New Roman;7;5 pt"/>
    <w:basedOn w:val="Style_2"/>
    <w:link w:val="Style_137_ch"/>
    <w:rPr>
      <w:rFonts w:ascii="Times New Roman" w:hAnsi="Times New Roman"/>
      <w:b w:val="0"/>
      <w:i w:val="0"/>
      <w:smallCaps w:val="0"/>
      <w:strike w:val="0"/>
      <w:color w:val="000000"/>
      <w:spacing w:val="0"/>
      <w:sz w:val="15"/>
      <w:u w:val="none"/>
    </w:rPr>
  </w:style>
  <w:style w:styleId="Style_137_ch" w:type="character">
    <w:name w:val="Колонтитул + Times New Roman;7;5 pt"/>
    <w:basedOn w:val="Style_2_ch"/>
    <w:link w:val="Style_137"/>
    <w:rPr>
      <w:rFonts w:ascii="Times New Roman" w:hAnsi="Times New Roman"/>
      <w:b w:val="0"/>
      <w:i w:val="0"/>
      <w:smallCaps w:val="0"/>
      <w:strike w:val="0"/>
      <w:color w:val="000000"/>
      <w:spacing w:val="0"/>
      <w:sz w:val="15"/>
      <w:u w:val="none"/>
    </w:rPr>
  </w:style>
  <w:style w:styleId="Style_138" w:type="paragraph">
    <w:name w:val="Основной текст (2) + 12 pt;Полужирный;Курсив;Интервал 0 pt"/>
    <w:basedOn w:val="Style_8"/>
    <w:link w:val="Style_138_ch"/>
    <w:rPr>
      <w:rFonts w:ascii="Times New Roman" w:hAnsi="Times New Roman"/>
      <w:b w:val="1"/>
      <w:i w:val="1"/>
      <w:smallCaps w:val="0"/>
      <w:strike w:val="0"/>
      <w:color w:val="000000"/>
      <w:spacing w:val="10"/>
      <w:sz w:val="24"/>
      <w:u w:val="none"/>
    </w:rPr>
  </w:style>
  <w:style w:styleId="Style_138_ch" w:type="character">
    <w:name w:val="Основной текст (2) + 12 pt;Полужирный;Курсив;Интервал 0 pt"/>
    <w:basedOn w:val="Style_8_ch"/>
    <w:link w:val="Style_138"/>
    <w:rPr>
      <w:rFonts w:ascii="Times New Roman" w:hAnsi="Times New Roman"/>
      <w:b w:val="1"/>
      <w:i w:val="1"/>
      <w:smallCaps w:val="0"/>
      <w:strike w:val="0"/>
      <w:color w:val="000000"/>
      <w:spacing w:val="10"/>
      <w:sz w:val="24"/>
      <w:u w:val="none"/>
    </w:rPr>
  </w:style>
  <w:style w:styleId="Style_139" w:type="paragraph">
    <w:name w:val="Основной текст (13) + 16 pt;Полужирный;Курсив;Интервал 2 pt"/>
    <w:basedOn w:val="Style_140"/>
    <w:link w:val="Style_139_ch"/>
    <w:rPr>
      <w:rFonts w:ascii="Times New Roman" w:hAnsi="Times New Roman"/>
      <w:b w:val="1"/>
      <w:i w:val="1"/>
      <w:smallCaps w:val="0"/>
      <w:strike w:val="0"/>
      <w:color w:val="000000"/>
      <w:spacing w:val="40"/>
      <w:sz w:val="32"/>
      <w:u w:val="none"/>
    </w:rPr>
  </w:style>
  <w:style w:styleId="Style_139_ch" w:type="character">
    <w:name w:val="Основной текст (13) + 16 pt;Полужирный;Курсив;Интервал 2 pt"/>
    <w:basedOn w:val="Style_140_ch"/>
    <w:link w:val="Style_139"/>
    <w:rPr>
      <w:rFonts w:ascii="Times New Roman" w:hAnsi="Times New Roman"/>
      <w:b w:val="1"/>
      <w:i w:val="1"/>
      <w:smallCaps w:val="0"/>
      <w:strike w:val="0"/>
      <w:color w:val="000000"/>
      <w:spacing w:val="40"/>
      <w:sz w:val="32"/>
      <w:u w:val="none"/>
    </w:rPr>
  </w:style>
  <w:style w:styleId="Style_141" w:type="paragraph">
    <w:name w:val="Заголовок №8"/>
    <w:basedOn w:val="Style_24"/>
    <w:link w:val="Style_141_ch"/>
    <w:pPr>
      <w:spacing w:after="780" w:line="0" w:lineRule="atLeast"/>
      <w:ind/>
      <w:jc w:val="both"/>
      <w:outlineLvl w:val="7"/>
    </w:pPr>
    <w:rPr>
      <w:rFonts w:ascii="Times New Roman" w:hAnsi="Times New Roman"/>
      <w:sz w:val="26"/>
    </w:rPr>
  </w:style>
  <w:style w:styleId="Style_141_ch" w:type="character">
    <w:name w:val="Заголовок №8"/>
    <w:basedOn w:val="Style_24_ch"/>
    <w:link w:val="Style_141"/>
    <w:rPr>
      <w:rFonts w:ascii="Times New Roman" w:hAnsi="Times New Roman"/>
      <w:sz w:val="26"/>
    </w:rPr>
  </w:style>
  <w:style w:styleId="Style_142" w:type="paragraph">
    <w:name w:val="Основной текст (2) + Полужирный;Малые прописные"/>
    <w:basedOn w:val="Style_8"/>
    <w:link w:val="Style_142_ch"/>
    <w:rPr>
      <w:rFonts w:ascii="Times New Roman" w:hAnsi="Times New Roman"/>
      <w:b w:val="1"/>
      <w:i w:val="0"/>
      <w:smallCaps w:val="1"/>
      <w:strike w:val="0"/>
      <w:color w:val="000000"/>
      <w:spacing w:val="0"/>
      <w:sz w:val="26"/>
      <w:u w:val="none"/>
    </w:rPr>
  </w:style>
  <w:style w:styleId="Style_142_ch" w:type="character">
    <w:name w:val="Основной текст (2) + Полужирный;Малые прописные"/>
    <w:basedOn w:val="Style_8_ch"/>
    <w:link w:val="Style_142"/>
    <w:rPr>
      <w:rFonts w:ascii="Times New Roman" w:hAnsi="Times New Roman"/>
      <w:b w:val="1"/>
      <w:i w:val="0"/>
      <w:smallCaps w:val="1"/>
      <w:strike w:val="0"/>
      <w:color w:val="000000"/>
      <w:spacing w:val="0"/>
      <w:sz w:val="26"/>
      <w:u w:val="none"/>
    </w:rPr>
  </w:style>
  <w:style w:styleId="Style_143" w:type="paragraph">
    <w:name w:val="Основной текст (2) + 11 pt;Полужирный;Курсив;Интервал 1 pt"/>
    <w:basedOn w:val="Style_8"/>
    <w:link w:val="Style_143_ch"/>
    <w:rPr>
      <w:rFonts w:ascii="Times New Roman" w:hAnsi="Times New Roman"/>
      <w:b w:val="1"/>
      <w:i w:val="1"/>
      <w:smallCaps w:val="0"/>
      <w:strike w:val="0"/>
      <w:color w:val="000000"/>
      <w:spacing w:val="30"/>
      <w:sz w:val="22"/>
      <w:u w:val="none"/>
    </w:rPr>
  </w:style>
  <w:style w:styleId="Style_143_ch" w:type="character">
    <w:name w:val="Основной текст (2) + 11 pt;Полужирный;Курсив;Интервал 1 pt"/>
    <w:basedOn w:val="Style_8_ch"/>
    <w:link w:val="Style_143"/>
    <w:rPr>
      <w:rFonts w:ascii="Times New Roman" w:hAnsi="Times New Roman"/>
      <w:b w:val="1"/>
      <w:i w:val="1"/>
      <w:smallCaps w:val="0"/>
      <w:strike w:val="0"/>
      <w:color w:val="000000"/>
      <w:spacing w:val="30"/>
      <w:sz w:val="22"/>
      <w:u w:val="none"/>
    </w:rPr>
  </w:style>
  <w:style w:styleId="Style_144" w:type="paragraph">
    <w:name w:val="Заголовок №7 (7) + Courier New;18 pt;Полужирный;Курсив;Интервал -1 pt"/>
    <w:basedOn w:val="Style_47"/>
    <w:link w:val="Style_144_ch"/>
    <w:rPr>
      <w:rFonts w:ascii="Courier New" w:hAnsi="Courier New"/>
      <w:b w:val="1"/>
      <w:i w:val="1"/>
      <w:smallCaps w:val="0"/>
      <w:strike w:val="0"/>
      <w:color w:val="000000"/>
      <w:spacing w:val="-20"/>
      <w:sz w:val="36"/>
      <w:u w:val="none"/>
    </w:rPr>
  </w:style>
  <w:style w:styleId="Style_144_ch" w:type="character">
    <w:name w:val="Заголовок №7 (7) + Courier New;18 pt;Полужирный;Курсив;Интервал -1 pt"/>
    <w:basedOn w:val="Style_47_ch"/>
    <w:link w:val="Style_144"/>
    <w:rPr>
      <w:rFonts w:ascii="Courier New" w:hAnsi="Courier New"/>
      <w:b w:val="1"/>
      <w:i w:val="1"/>
      <w:smallCaps w:val="0"/>
      <w:strike w:val="0"/>
      <w:color w:val="000000"/>
      <w:spacing w:val="-20"/>
      <w:sz w:val="36"/>
      <w:u w:val="none"/>
    </w:rPr>
  </w:style>
  <w:style w:styleId="Style_145" w:type="paragraph">
    <w:name w:val="Колонтитул + Consolas;4;5 pt;Интервал 2 pt"/>
    <w:basedOn w:val="Style_2"/>
    <w:link w:val="Style_145_ch"/>
    <w:rPr>
      <w:rFonts w:ascii="Consolas" w:hAnsi="Consolas"/>
      <w:b w:val="1"/>
      <w:i w:val="0"/>
      <w:smallCaps w:val="0"/>
      <w:strike w:val="0"/>
      <w:color w:val="000000"/>
      <w:spacing w:val="40"/>
      <w:sz w:val="9"/>
      <w:u w:val="none"/>
    </w:rPr>
  </w:style>
  <w:style w:styleId="Style_145_ch" w:type="character">
    <w:name w:val="Колонтитул + Consolas;4;5 pt;Интервал 2 pt"/>
    <w:basedOn w:val="Style_2_ch"/>
    <w:link w:val="Style_145"/>
    <w:rPr>
      <w:rFonts w:ascii="Consolas" w:hAnsi="Consolas"/>
      <w:b w:val="1"/>
      <w:i w:val="0"/>
      <w:smallCaps w:val="0"/>
      <w:strike w:val="0"/>
      <w:color w:val="000000"/>
      <w:spacing w:val="40"/>
      <w:sz w:val="9"/>
      <w:u w:val="none"/>
    </w:rPr>
  </w:style>
  <w:style w:styleId="Style_146" w:type="paragraph">
    <w:name w:val="Колонтитул + Georgia;10 pt"/>
    <w:basedOn w:val="Style_2"/>
    <w:link w:val="Style_146_ch"/>
    <w:rPr>
      <w:rFonts w:ascii="Georgia" w:hAnsi="Georgia"/>
      <w:b w:val="0"/>
      <w:i w:val="0"/>
      <w:smallCaps w:val="0"/>
      <w:strike w:val="0"/>
      <w:color w:val="000000"/>
      <w:spacing w:val="0"/>
      <w:sz w:val="20"/>
      <w:u w:val="none"/>
    </w:rPr>
  </w:style>
  <w:style w:styleId="Style_146_ch" w:type="character">
    <w:name w:val="Колонтитул + Georgia;10 pt"/>
    <w:basedOn w:val="Style_2_ch"/>
    <w:link w:val="Style_146"/>
    <w:rPr>
      <w:rFonts w:ascii="Georgia" w:hAnsi="Georgia"/>
      <w:b w:val="0"/>
      <w:i w:val="0"/>
      <w:smallCaps w:val="0"/>
      <w:strike w:val="0"/>
      <w:color w:val="000000"/>
      <w:spacing w:val="0"/>
      <w:sz w:val="20"/>
      <w:u w:val="none"/>
    </w:rPr>
  </w:style>
  <w:style w:styleId="Style_147" w:type="paragraph">
    <w:name w:val="Основной текст (2) + 11 pt;Полужирный;Курсив;Интервал 1 pt"/>
    <w:basedOn w:val="Style_8"/>
    <w:link w:val="Style_147_ch"/>
    <w:rPr>
      <w:rFonts w:ascii="Times New Roman" w:hAnsi="Times New Roman"/>
      <w:b w:val="1"/>
      <w:i w:val="1"/>
      <w:smallCaps w:val="0"/>
      <w:strike w:val="0"/>
      <w:color w:val="000000"/>
      <w:spacing w:val="20"/>
      <w:sz w:val="22"/>
      <w:u w:val="none"/>
    </w:rPr>
  </w:style>
  <w:style w:styleId="Style_147_ch" w:type="character">
    <w:name w:val="Основной текст (2) + 11 pt;Полужирный;Курсив;Интервал 1 pt"/>
    <w:basedOn w:val="Style_8_ch"/>
    <w:link w:val="Style_147"/>
    <w:rPr>
      <w:rFonts w:ascii="Times New Roman" w:hAnsi="Times New Roman"/>
      <w:b w:val="1"/>
      <w:i w:val="1"/>
      <w:smallCaps w:val="0"/>
      <w:strike w:val="0"/>
      <w:color w:val="000000"/>
      <w:spacing w:val="20"/>
      <w:sz w:val="22"/>
      <w:u w:val="none"/>
    </w:rPr>
  </w:style>
  <w:style w:styleId="Style_148" w:type="paragraph">
    <w:name w:val="Оглавление + 11 pt;Полужирный;Курсив"/>
    <w:basedOn w:val="Style_28"/>
    <w:link w:val="Style_148_ch"/>
    <w:rPr>
      <w:rFonts w:ascii="Times New Roman" w:hAnsi="Times New Roman"/>
      <w:b w:val="1"/>
      <w:i w:val="1"/>
      <w:smallCaps w:val="0"/>
      <w:strike w:val="0"/>
      <w:color w:val="000000"/>
      <w:spacing w:val="0"/>
      <w:sz w:val="22"/>
      <w:u w:val="none"/>
    </w:rPr>
  </w:style>
  <w:style w:styleId="Style_148_ch" w:type="character">
    <w:name w:val="Оглавление + 11 pt;Полужирный;Курсив"/>
    <w:basedOn w:val="Style_28_ch"/>
    <w:link w:val="Style_148"/>
    <w:rPr>
      <w:rFonts w:ascii="Times New Roman" w:hAnsi="Times New Roman"/>
      <w:b w:val="1"/>
      <w:i w:val="1"/>
      <w:smallCaps w:val="0"/>
      <w:strike w:val="0"/>
      <w:color w:val="000000"/>
      <w:spacing w:val="0"/>
      <w:sz w:val="22"/>
      <w:u w:val="none"/>
    </w:rPr>
  </w:style>
  <w:style w:styleId="Style_149" w:type="paragraph">
    <w:name w:val="Заголовок №7 + Candara;16 pt;Не полужирный;Курсив;Интервал -2 pt;Масштаб 100%"/>
    <w:basedOn w:val="Style_35"/>
    <w:link w:val="Style_149_ch"/>
    <w:rPr>
      <w:rFonts w:ascii="Candara" w:hAnsi="Candara"/>
      <w:b w:val="1"/>
      <w:i w:val="1"/>
      <w:smallCaps w:val="0"/>
      <w:strike w:val="0"/>
      <w:color w:val="000000"/>
      <w:spacing w:val="-40"/>
      <w:sz w:val="32"/>
      <w:u w:val="single"/>
    </w:rPr>
  </w:style>
  <w:style w:styleId="Style_149_ch" w:type="character">
    <w:name w:val="Заголовок №7 + Candara;16 pt;Не полужирный;Курсив;Интервал -2 pt;Масштаб 100%"/>
    <w:basedOn w:val="Style_35_ch"/>
    <w:link w:val="Style_149"/>
    <w:rPr>
      <w:rFonts w:ascii="Candara" w:hAnsi="Candara"/>
      <w:b w:val="1"/>
      <w:i w:val="1"/>
      <w:smallCaps w:val="0"/>
      <w:strike w:val="0"/>
      <w:color w:val="000000"/>
      <w:spacing w:val="-40"/>
      <w:sz w:val="32"/>
      <w:u w:val="single"/>
    </w:rPr>
  </w:style>
  <w:style w:styleId="Style_150" w:type="paragraph">
    <w:name w:val="Оглавление (2) + 14 pt;Не полужирный;Курсив"/>
    <w:basedOn w:val="Style_66"/>
    <w:link w:val="Style_150_ch"/>
    <w:rPr>
      <w:rFonts w:ascii="Times New Roman" w:hAnsi="Times New Roman"/>
      <w:b w:val="1"/>
      <w:i w:val="1"/>
      <w:smallCaps w:val="0"/>
      <w:strike w:val="0"/>
      <w:color w:val="000000"/>
      <w:spacing w:val="0"/>
      <w:sz w:val="28"/>
      <w:u w:val="none"/>
    </w:rPr>
  </w:style>
  <w:style w:styleId="Style_150_ch" w:type="character">
    <w:name w:val="Оглавление (2) + 14 pt;Не полужирный;Курсив"/>
    <w:basedOn w:val="Style_66_ch"/>
    <w:link w:val="Style_150"/>
    <w:rPr>
      <w:rFonts w:ascii="Times New Roman" w:hAnsi="Times New Roman"/>
      <w:b w:val="1"/>
      <w:i w:val="1"/>
      <w:smallCaps w:val="0"/>
      <w:strike w:val="0"/>
      <w:color w:val="000000"/>
      <w:spacing w:val="0"/>
      <w:sz w:val="28"/>
      <w:u w:val="none"/>
    </w:rPr>
  </w:style>
  <w:style w:styleId="Style_151" w:type="paragraph">
    <w:name w:val="Основной текст (18) + 13 pt;Курсив;Интервал 1 pt"/>
    <w:basedOn w:val="Style_31"/>
    <w:link w:val="Style_151_ch"/>
    <w:rPr>
      <w:rFonts w:ascii="Times New Roman" w:hAnsi="Times New Roman"/>
      <w:b w:val="1"/>
      <w:i w:val="1"/>
      <w:smallCaps w:val="0"/>
      <w:strike w:val="0"/>
      <w:color w:val="000000"/>
      <w:spacing w:val="20"/>
      <w:sz w:val="26"/>
      <w:u w:val="none"/>
    </w:rPr>
  </w:style>
  <w:style w:styleId="Style_151_ch" w:type="character">
    <w:name w:val="Основной текст (18) + 13 pt;Курсив;Интервал 1 pt"/>
    <w:basedOn w:val="Style_31_ch"/>
    <w:link w:val="Style_151"/>
    <w:rPr>
      <w:rFonts w:ascii="Times New Roman" w:hAnsi="Times New Roman"/>
      <w:b w:val="1"/>
      <w:i w:val="1"/>
      <w:smallCaps w:val="0"/>
      <w:strike w:val="0"/>
      <w:color w:val="000000"/>
      <w:spacing w:val="20"/>
      <w:sz w:val="26"/>
      <w:u w:val="none"/>
    </w:rPr>
  </w:style>
  <w:style w:styleId="Style_152" w:type="paragraph">
    <w:name w:val="Основной текст (2) + 11 pt;Полужирный;Курсив;Интервал 3 pt"/>
    <w:basedOn w:val="Style_8"/>
    <w:link w:val="Style_152_ch"/>
    <w:rPr>
      <w:rFonts w:ascii="Times New Roman" w:hAnsi="Times New Roman"/>
      <w:b w:val="1"/>
      <w:i w:val="1"/>
      <w:smallCaps w:val="0"/>
      <w:strike w:val="0"/>
      <w:color w:val="000000"/>
      <w:spacing w:val="60"/>
      <w:sz w:val="22"/>
      <w:u w:val="none"/>
    </w:rPr>
  </w:style>
  <w:style w:styleId="Style_152_ch" w:type="character">
    <w:name w:val="Основной текст (2) + 11 pt;Полужирный;Курсив;Интервал 3 pt"/>
    <w:basedOn w:val="Style_8_ch"/>
    <w:link w:val="Style_152"/>
    <w:rPr>
      <w:rFonts w:ascii="Times New Roman" w:hAnsi="Times New Roman"/>
      <w:b w:val="1"/>
      <w:i w:val="1"/>
      <w:smallCaps w:val="0"/>
      <w:strike w:val="0"/>
      <w:color w:val="000000"/>
      <w:spacing w:val="60"/>
      <w:sz w:val="22"/>
      <w:u w:val="none"/>
    </w:rPr>
  </w:style>
  <w:style w:styleId="Style_153" w:type="paragraph">
    <w:name w:val="Основной текст (3) + Times New Roman;17 pt;Полужирный;Не курсив;Интервал 0 pt;Масштаб 70%"/>
    <w:basedOn w:val="Style_115"/>
    <w:link w:val="Style_153_ch"/>
    <w:rPr>
      <w:rFonts w:ascii="Times New Roman" w:hAnsi="Times New Roman"/>
      <w:b w:val="1"/>
      <w:i w:val="1"/>
      <w:smallCaps w:val="0"/>
      <w:strike w:val="0"/>
      <w:color w:val="000000"/>
      <w:spacing w:val="0"/>
      <w:sz w:val="34"/>
      <w:u w:val="none"/>
    </w:rPr>
  </w:style>
  <w:style w:styleId="Style_153_ch" w:type="character">
    <w:name w:val="Основной текст (3) + Times New Roman;17 pt;Полужирный;Не курсив;Интервал 0 pt;Масштаб 70%"/>
    <w:basedOn w:val="Style_115_ch"/>
    <w:link w:val="Style_153"/>
    <w:rPr>
      <w:rFonts w:ascii="Times New Roman" w:hAnsi="Times New Roman"/>
      <w:b w:val="1"/>
      <w:i w:val="1"/>
      <w:smallCaps w:val="0"/>
      <w:strike w:val="0"/>
      <w:color w:val="000000"/>
      <w:spacing w:val="0"/>
      <w:sz w:val="34"/>
      <w:u w:val="none"/>
    </w:rPr>
  </w:style>
  <w:style w:styleId="Style_154" w:type="paragraph">
    <w:name w:val="Основной текст (18) + 17 pt;Не полужирный"/>
    <w:basedOn w:val="Style_31"/>
    <w:link w:val="Style_154_ch"/>
    <w:rPr>
      <w:rFonts w:ascii="Times New Roman" w:hAnsi="Times New Roman"/>
      <w:b w:val="1"/>
      <w:i w:val="0"/>
      <w:smallCaps w:val="0"/>
      <w:strike w:val="0"/>
      <w:color w:val="000000"/>
      <w:spacing w:val="0"/>
      <w:sz w:val="34"/>
      <w:u w:val="none"/>
    </w:rPr>
  </w:style>
  <w:style w:styleId="Style_154_ch" w:type="character">
    <w:name w:val="Основной текст (18) + 17 pt;Не полужирный"/>
    <w:basedOn w:val="Style_31_ch"/>
    <w:link w:val="Style_154"/>
    <w:rPr>
      <w:rFonts w:ascii="Times New Roman" w:hAnsi="Times New Roman"/>
      <w:b w:val="1"/>
      <w:i w:val="0"/>
      <w:smallCaps w:val="0"/>
      <w:strike w:val="0"/>
      <w:color w:val="000000"/>
      <w:spacing w:val="0"/>
      <w:sz w:val="34"/>
      <w:u w:val="none"/>
    </w:rPr>
  </w:style>
  <w:style w:styleId="Style_155" w:type="paragraph">
    <w:name w:val="Основной текст (2) + 14 pt;Курсив;Интервал 1 pt"/>
    <w:basedOn w:val="Style_8"/>
    <w:link w:val="Style_155_ch"/>
    <w:rPr>
      <w:rFonts w:ascii="Times New Roman" w:hAnsi="Times New Roman"/>
      <w:b w:val="0"/>
      <w:i w:val="1"/>
      <w:smallCaps w:val="0"/>
      <w:strike w:val="0"/>
      <w:color w:val="000000"/>
      <w:spacing w:val="20"/>
      <w:sz w:val="28"/>
      <w:u w:val="none"/>
    </w:rPr>
  </w:style>
  <w:style w:styleId="Style_155_ch" w:type="character">
    <w:name w:val="Основной текст (2) + 14 pt;Курсив;Интервал 1 pt"/>
    <w:basedOn w:val="Style_8_ch"/>
    <w:link w:val="Style_155"/>
    <w:rPr>
      <w:rFonts w:ascii="Times New Roman" w:hAnsi="Times New Roman"/>
      <w:b w:val="0"/>
      <w:i w:val="1"/>
      <w:smallCaps w:val="0"/>
      <w:strike w:val="0"/>
      <w:color w:val="000000"/>
      <w:spacing w:val="20"/>
      <w:sz w:val="28"/>
      <w:u w:val="none"/>
    </w:rPr>
  </w:style>
  <w:style w:styleId="Style_31" w:type="paragraph">
    <w:name w:val="Основной текст (18)"/>
    <w:basedOn w:val="Style_24"/>
    <w:link w:val="Style_31_ch"/>
    <w:pPr>
      <w:spacing w:after="360" w:before="60" w:line="0" w:lineRule="atLeast"/>
      <w:ind/>
      <w:jc w:val="both"/>
    </w:pPr>
    <w:rPr>
      <w:rFonts w:ascii="Times New Roman" w:hAnsi="Times New Roman"/>
      <w:b w:val="1"/>
      <w:sz w:val="28"/>
    </w:rPr>
  </w:style>
  <w:style w:styleId="Style_31_ch" w:type="character">
    <w:name w:val="Основной текст (18)"/>
    <w:basedOn w:val="Style_24_ch"/>
    <w:link w:val="Style_31"/>
    <w:rPr>
      <w:rFonts w:ascii="Times New Roman" w:hAnsi="Times New Roman"/>
      <w:b w:val="1"/>
      <w:sz w:val="28"/>
    </w:rPr>
  </w:style>
  <w:style w:styleId="Style_156" w:type="paragraph">
    <w:name w:val="Оглавление (3) + Candara;16 pt;Не полужирный;Курсив;Масштаб 100%"/>
    <w:basedOn w:val="Style_97"/>
    <w:link w:val="Style_156_ch"/>
    <w:rPr>
      <w:rFonts w:ascii="Candara" w:hAnsi="Candara"/>
      <w:b w:val="1"/>
      <w:i w:val="1"/>
      <w:smallCaps w:val="0"/>
      <w:strike w:val="0"/>
      <w:color w:val="000000"/>
      <w:spacing w:val="0"/>
      <w:sz w:val="32"/>
      <w:u w:val="none"/>
    </w:rPr>
  </w:style>
  <w:style w:styleId="Style_156_ch" w:type="character">
    <w:name w:val="Оглавление (3) + Candara;16 pt;Не полужирный;Курсив;Масштаб 100%"/>
    <w:basedOn w:val="Style_97_ch"/>
    <w:link w:val="Style_156"/>
    <w:rPr>
      <w:rFonts w:ascii="Candara" w:hAnsi="Candara"/>
      <w:b w:val="1"/>
      <w:i w:val="1"/>
      <w:smallCaps w:val="0"/>
      <w:strike w:val="0"/>
      <w:color w:val="000000"/>
      <w:spacing w:val="0"/>
      <w:sz w:val="32"/>
      <w:u w:val="none"/>
    </w:rPr>
  </w:style>
  <w:style w:styleId="Style_157" w:type="paragraph">
    <w:name w:val="Основной текст (2) + 12 pt;Полужирный"/>
    <w:basedOn w:val="Style_8"/>
    <w:link w:val="Style_157_ch"/>
    <w:rPr>
      <w:rFonts w:ascii="Times New Roman" w:hAnsi="Times New Roman"/>
      <w:b w:val="1"/>
      <w:i w:val="0"/>
      <w:smallCaps w:val="0"/>
      <w:strike w:val="0"/>
      <w:color w:val="000000"/>
      <w:spacing w:val="0"/>
      <w:sz w:val="24"/>
      <w:u w:val="none"/>
    </w:rPr>
  </w:style>
  <w:style w:styleId="Style_157_ch" w:type="character">
    <w:name w:val="Основной текст (2) + 12 pt;Полужирный"/>
    <w:basedOn w:val="Style_8_ch"/>
    <w:link w:val="Style_157"/>
    <w:rPr>
      <w:rFonts w:ascii="Times New Roman" w:hAnsi="Times New Roman"/>
      <w:b w:val="1"/>
      <w:i w:val="0"/>
      <w:smallCaps w:val="0"/>
      <w:strike w:val="0"/>
      <w:color w:val="000000"/>
      <w:spacing w:val="0"/>
      <w:sz w:val="24"/>
      <w:u w:val="none"/>
    </w:rPr>
  </w:style>
  <w:style w:styleId="Style_22" w:type="paragraph">
    <w:name w:val="Table Paragraph"/>
    <w:basedOn w:val="Style_24"/>
    <w:link w:val="Style_22_ch"/>
    <w:pPr>
      <w:spacing w:line="263" w:lineRule="exact"/>
      <w:ind w:firstLine="0" w:left="110"/>
      <w:jc w:val="center"/>
    </w:pPr>
    <w:rPr>
      <w:rFonts w:ascii="Times New Roman" w:hAnsi="Times New Roman"/>
      <w:color w:val="000000"/>
      <w:sz w:val="22"/>
    </w:rPr>
  </w:style>
  <w:style w:styleId="Style_22_ch" w:type="character">
    <w:name w:val="Table Paragraph"/>
    <w:basedOn w:val="Style_24_ch"/>
    <w:link w:val="Style_22"/>
    <w:rPr>
      <w:rFonts w:ascii="Times New Roman" w:hAnsi="Times New Roman"/>
      <w:color w:val="000000"/>
      <w:sz w:val="22"/>
    </w:rPr>
  </w:style>
  <w:style w:styleId="Style_158" w:type="paragraph">
    <w:name w:val="Основной текст (2) + Малые прописные"/>
    <w:basedOn w:val="Style_8"/>
    <w:link w:val="Style_158_ch"/>
    <w:rPr>
      <w:rFonts w:ascii="Times New Roman" w:hAnsi="Times New Roman"/>
      <w:b w:val="0"/>
      <w:i w:val="0"/>
      <w:smallCaps w:val="1"/>
      <w:strike w:val="0"/>
      <w:color w:val="000000"/>
      <w:spacing w:val="0"/>
      <w:sz w:val="26"/>
      <w:u w:val="none"/>
    </w:rPr>
  </w:style>
  <w:style w:styleId="Style_158_ch" w:type="character">
    <w:name w:val="Основной текст (2) + Малые прописные"/>
    <w:basedOn w:val="Style_8_ch"/>
    <w:link w:val="Style_158"/>
    <w:rPr>
      <w:rFonts w:ascii="Times New Roman" w:hAnsi="Times New Roman"/>
      <w:b w:val="0"/>
      <w:i w:val="0"/>
      <w:smallCaps w:val="1"/>
      <w:strike w:val="0"/>
      <w:color w:val="000000"/>
      <w:spacing w:val="0"/>
      <w:sz w:val="26"/>
      <w:u w:val="none"/>
    </w:rPr>
  </w:style>
  <w:style w:styleId="Style_159" w:type="paragraph">
    <w:name w:val="Заголовок №6 (2)"/>
    <w:basedOn w:val="Style_24"/>
    <w:link w:val="Style_159_ch"/>
    <w:pPr>
      <w:spacing w:after="300" w:before="300" w:line="0" w:lineRule="atLeast"/>
      <w:ind/>
      <w:jc w:val="both"/>
      <w:outlineLvl w:val="5"/>
    </w:pPr>
    <w:rPr>
      <w:rFonts w:ascii="Times New Roman" w:hAnsi="Times New Roman"/>
      <w:sz w:val="26"/>
    </w:rPr>
  </w:style>
  <w:style w:styleId="Style_159_ch" w:type="character">
    <w:name w:val="Заголовок №6 (2)"/>
    <w:basedOn w:val="Style_24_ch"/>
    <w:link w:val="Style_159"/>
    <w:rPr>
      <w:rFonts w:ascii="Times New Roman" w:hAnsi="Times New Roman"/>
      <w:sz w:val="26"/>
    </w:rPr>
  </w:style>
  <w:style w:styleId="Style_160" w:type="paragraph">
    <w:name w:val="Заголовок №6 + Cambria;8 pt;Курсив;Интервал 1 pt"/>
    <w:basedOn w:val="Style_104"/>
    <w:link w:val="Style_160_ch"/>
    <w:rPr>
      <w:rFonts w:ascii="Cambria" w:hAnsi="Cambria"/>
      <w:b w:val="1"/>
      <w:i w:val="1"/>
      <w:smallCaps w:val="0"/>
      <w:strike w:val="0"/>
      <w:color w:val="000000"/>
      <w:spacing w:val="30"/>
      <w:sz w:val="16"/>
      <w:u w:val="none"/>
    </w:rPr>
  </w:style>
  <w:style w:styleId="Style_160_ch" w:type="character">
    <w:name w:val="Заголовок №6 + Cambria;8 pt;Курсив;Интервал 1 pt"/>
    <w:basedOn w:val="Style_104_ch"/>
    <w:link w:val="Style_160"/>
    <w:rPr>
      <w:rFonts w:ascii="Cambria" w:hAnsi="Cambria"/>
      <w:b w:val="1"/>
      <w:i w:val="1"/>
      <w:smallCaps w:val="0"/>
      <w:strike w:val="0"/>
      <w:color w:val="000000"/>
      <w:spacing w:val="30"/>
      <w:sz w:val="16"/>
      <w:u w:val="none"/>
    </w:rPr>
  </w:style>
  <w:style w:styleId="Style_80" w:type="paragraph">
    <w:name w:val="Оглавление (11)"/>
    <w:basedOn w:val="Style_24"/>
    <w:link w:val="Style_80_ch"/>
    <w:pPr>
      <w:spacing w:before="240" w:line="528" w:lineRule="exact"/>
      <w:ind/>
      <w:jc w:val="both"/>
    </w:pPr>
    <w:rPr>
      <w:rFonts w:ascii="Times New Roman" w:hAnsi="Times New Roman"/>
      <w:b w:val="1"/>
      <w:sz w:val="28"/>
    </w:rPr>
  </w:style>
  <w:style w:styleId="Style_80_ch" w:type="character">
    <w:name w:val="Оглавление (11)"/>
    <w:basedOn w:val="Style_24_ch"/>
    <w:link w:val="Style_80"/>
    <w:rPr>
      <w:rFonts w:ascii="Times New Roman" w:hAnsi="Times New Roman"/>
      <w:b w:val="1"/>
      <w:sz w:val="28"/>
    </w:rPr>
  </w:style>
  <w:style w:styleId="Style_161" w:type="paragraph">
    <w:name w:val="heading 5"/>
    <w:next w:val="Style_24"/>
    <w:link w:val="Style_161_ch"/>
    <w:uiPriority w:val="9"/>
    <w:qFormat/>
    <w:pPr>
      <w:spacing w:after="120" w:before="120"/>
      <w:ind/>
      <w:outlineLvl w:val="4"/>
    </w:pPr>
    <w:rPr>
      <w:rFonts w:ascii="XO Thames" w:hAnsi="XO Thames"/>
      <w:b w:val="1"/>
      <w:color w:val="000000"/>
      <w:sz w:val="22"/>
    </w:rPr>
  </w:style>
  <w:style w:styleId="Style_161_ch" w:type="character">
    <w:name w:val="heading 5"/>
    <w:link w:val="Style_161"/>
    <w:rPr>
      <w:rFonts w:ascii="XO Thames" w:hAnsi="XO Thames"/>
      <w:b w:val="1"/>
      <w:color w:val="000000"/>
      <w:sz w:val="22"/>
    </w:rPr>
  </w:style>
  <w:style w:styleId="Style_162" w:type="paragraph">
    <w:name w:val="Основной текст (11) + Cambria;13 pt"/>
    <w:basedOn w:val="Style_52"/>
    <w:link w:val="Style_162_ch"/>
    <w:rPr>
      <w:rFonts w:ascii="Cambria" w:hAnsi="Cambria"/>
      <w:b w:val="1"/>
      <w:i w:val="0"/>
      <w:smallCaps w:val="0"/>
      <w:strike w:val="0"/>
      <w:color w:val="000000"/>
      <w:spacing w:val="0"/>
      <w:sz w:val="26"/>
      <w:u w:val="none"/>
    </w:rPr>
  </w:style>
  <w:style w:styleId="Style_162_ch" w:type="character">
    <w:name w:val="Основной текст (11) + Cambria;13 pt"/>
    <w:basedOn w:val="Style_52_ch"/>
    <w:link w:val="Style_162"/>
    <w:rPr>
      <w:rFonts w:ascii="Cambria" w:hAnsi="Cambria"/>
      <w:b w:val="1"/>
      <w:i w:val="0"/>
      <w:smallCaps w:val="0"/>
      <w:strike w:val="0"/>
      <w:color w:val="000000"/>
      <w:spacing w:val="0"/>
      <w:sz w:val="26"/>
      <w:u w:val="none"/>
    </w:rPr>
  </w:style>
  <w:style w:styleId="Style_163" w:type="paragraph">
    <w:name w:val="Основной текст (11) + Интервал 1 pt"/>
    <w:basedOn w:val="Style_52"/>
    <w:link w:val="Style_163_ch"/>
    <w:rPr>
      <w:rFonts w:ascii="Times New Roman" w:hAnsi="Times New Roman"/>
      <w:b w:val="1"/>
      <w:i w:val="0"/>
      <w:smallCaps w:val="0"/>
      <w:strike w:val="0"/>
      <w:color w:val="000000"/>
      <w:spacing w:val="20"/>
      <w:sz w:val="24"/>
      <w:u w:val="none"/>
    </w:rPr>
  </w:style>
  <w:style w:styleId="Style_163_ch" w:type="character">
    <w:name w:val="Основной текст (11) + Интервал 1 pt"/>
    <w:basedOn w:val="Style_52_ch"/>
    <w:link w:val="Style_163"/>
    <w:rPr>
      <w:rFonts w:ascii="Times New Roman" w:hAnsi="Times New Roman"/>
      <w:b w:val="1"/>
      <w:i w:val="0"/>
      <w:smallCaps w:val="0"/>
      <w:strike w:val="0"/>
      <w:color w:val="000000"/>
      <w:spacing w:val="20"/>
      <w:sz w:val="24"/>
      <w:u w:val="none"/>
    </w:rPr>
  </w:style>
  <w:style w:styleId="Style_164" w:type="paragraph">
    <w:name w:val="Оглавление + 23 pt;Интервал -1 pt"/>
    <w:basedOn w:val="Style_28"/>
    <w:link w:val="Style_164_ch"/>
    <w:rPr>
      <w:rFonts w:ascii="Times New Roman" w:hAnsi="Times New Roman"/>
      <w:b w:val="0"/>
      <w:i w:val="0"/>
      <w:smallCaps w:val="0"/>
      <w:strike w:val="0"/>
      <w:color w:val="000000"/>
      <w:spacing w:val="-20"/>
      <w:sz w:val="46"/>
      <w:u w:val="none"/>
    </w:rPr>
  </w:style>
  <w:style w:styleId="Style_164_ch" w:type="character">
    <w:name w:val="Оглавление + 23 pt;Интервал -1 pt"/>
    <w:basedOn w:val="Style_28_ch"/>
    <w:link w:val="Style_164"/>
    <w:rPr>
      <w:rFonts w:ascii="Times New Roman" w:hAnsi="Times New Roman"/>
      <w:b w:val="0"/>
      <w:i w:val="0"/>
      <w:smallCaps w:val="0"/>
      <w:strike w:val="0"/>
      <w:color w:val="000000"/>
      <w:spacing w:val="-20"/>
      <w:sz w:val="46"/>
      <w:u w:val="none"/>
    </w:rPr>
  </w:style>
  <w:style w:styleId="Style_165" w:type="paragraph">
    <w:name w:val="Заголовок №8 (2) + Малые прописные"/>
    <w:basedOn w:val="Style_96"/>
    <w:link w:val="Style_165_ch"/>
    <w:rPr>
      <w:rFonts w:ascii="Times New Roman" w:hAnsi="Times New Roman"/>
      <w:b w:val="0"/>
      <w:i w:val="0"/>
      <w:smallCaps w:val="1"/>
      <w:strike w:val="0"/>
      <w:color w:val="000000"/>
      <w:spacing w:val="0"/>
      <w:sz w:val="32"/>
      <w:u w:val="none"/>
    </w:rPr>
  </w:style>
  <w:style w:styleId="Style_165_ch" w:type="character">
    <w:name w:val="Заголовок №8 (2) + Малые прописные"/>
    <w:basedOn w:val="Style_96_ch"/>
    <w:link w:val="Style_165"/>
    <w:rPr>
      <w:rFonts w:ascii="Times New Roman" w:hAnsi="Times New Roman"/>
      <w:b w:val="0"/>
      <w:i w:val="0"/>
      <w:smallCaps w:val="1"/>
      <w:strike w:val="0"/>
      <w:color w:val="000000"/>
      <w:spacing w:val="0"/>
      <w:sz w:val="32"/>
      <w:u w:val="none"/>
    </w:rPr>
  </w:style>
  <w:style w:styleId="Style_166" w:type="paragraph">
    <w:name w:val="Основной текст (2) + 11 pt;Полужирный;Курсив;Малые прописные"/>
    <w:basedOn w:val="Style_8"/>
    <w:link w:val="Style_166_ch"/>
    <w:rPr>
      <w:rFonts w:ascii="Times New Roman" w:hAnsi="Times New Roman"/>
      <w:b w:val="1"/>
      <w:i w:val="1"/>
      <w:smallCaps w:val="1"/>
      <w:strike w:val="0"/>
      <w:color w:val="000000"/>
      <w:spacing w:val="0"/>
      <w:sz w:val="22"/>
      <w:u w:val="none"/>
    </w:rPr>
  </w:style>
  <w:style w:styleId="Style_166_ch" w:type="character">
    <w:name w:val="Основной текст (2) + 11 pt;Полужирный;Курсив;Малые прописные"/>
    <w:basedOn w:val="Style_8_ch"/>
    <w:link w:val="Style_166"/>
    <w:rPr>
      <w:rFonts w:ascii="Times New Roman" w:hAnsi="Times New Roman"/>
      <w:b w:val="1"/>
      <w:i w:val="1"/>
      <w:smallCaps w:val="1"/>
      <w:strike w:val="0"/>
      <w:color w:val="000000"/>
      <w:spacing w:val="0"/>
      <w:sz w:val="22"/>
      <w:u w:val="none"/>
    </w:rPr>
  </w:style>
  <w:style w:styleId="Style_167" w:type="paragraph">
    <w:name w:val="heading 1"/>
    <w:next w:val="Style_24"/>
    <w:link w:val="Style_167_ch"/>
    <w:uiPriority w:val="9"/>
    <w:qFormat/>
    <w:pPr>
      <w:spacing w:after="120" w:before="120"/>
      <w:ind/>
      <w:outlineLvl w:val="0"/>
    </w:pPr>
    <w:rPr>
      <w:rFonts w:ascii="XO Thames" w:hAnsi="XO Thames"/>
      <w:b w:val="1"/>
      <w:sz w:val="32"/>
    </w:rPr>
  </w:style>
  <w:style w:styleId="Style_167_ch" w:type="character">
    <w:name w:val="heading 1"/>
    <w:link w:val="Style_167"/>
    <w:rPr>
      <w:rFonts w:ascii="XO Thames" w:hAnsi="XO Thames"/>
      <w:b w:val="1"/>
      <w:sz w:val="32"/>
    </w:rPr>
  </w:style>
  <w:style w:styleId="Style_168" w:type="paragraph">
    <w:name w:val="Основной текст (11) + Малые прописные;Интервал 1 pt"/>
    <w:basedOn w:val="Style_52"/>
    <w:link w:val="Style_168_ch"/>
    <w:rPr>
      <w:rFonts w:ascii="Times New Roman" w:hAnsi="Times New Roman"/>
      <w:b w:val="1"/>
      <w:i w:val="0"/>
      <w:smallCaps w:val="1"/>
      <w:strike w:val="0"/>
      <w:color w:val="000000"/>
      <w:spacing w:val="30"/>
      <w:sz w:val="24"/>
      <w:u w:val="none"/>
    </w:rPr>
  </w:style>
  <w:style w:styleId="Style_168_ch" w:type="character">
    <w:name w:val="Основной текст (11) + Малые прописные;Интервал 1 pt"/>
    <w:basedOn w:val="Style_52_ch"/>
    <w:link w:val="Style_168"/>
    <w:rPr>
      <w:rFonts w:ascii="Times New Roman" w:hAnsi="Times New Roman"/>
      <w:b w:val="1"/>
      <w:i w:val="0"/>
      <w:smallCaps w:val="1"/>
      <w:strike w:val="0"/>
      <w:color w:val="000000"/>
      <w:spacing w:val="30"/>
      <w:sz w:val="24"/>
      <w:u w:val="none"/>
    </w:rPr>
  </w:style>
  <w:style w:styleId="Style_169" w:type="paragraph">
    <w:name w:val="Сноска + 10 pt;Не полужирный;Курсив;Интервал 0 pt"/>
    <w:basedOn w:val="Style_23"/>
    <w:link w:val="Style_169_ch"/>
    <w:rPr>
      <w:rFonts w:ascii="Times New Roman" w:hAnsi="Times New Roman"/>
      <w:b w:val="1"/>
      <w:i w:val="1"/>
      <w:smallCaps w:val="0"/>
      <w:strike w:val="0"/>
      <w:color w:val="000000"/>
      <w:spacing w:val="-10"/>
      <w:sz w:val="20"/>
      <w:u w:val="none"/>
    </w:rPr>
  </w:style>
  <w:style w:styleId="Style_169_ch" w:type="character">
    <w:name w:val="Сноска + 10 pt;Не полужирный;Курсив;Интервал 0 pt"/>
    <w:basedOn w:val="Style_23_ch"/>
    <w:link w:val="Style_169"/>
    <w:rPr>
      <w:rFonts w:ascii="Times New Roman" w:hAnsi="Times New Roman"/>
      <w:b w:val="1"/>
      <w:i w:val="1"/>
      <w:smallCaps w:val="0"/>
      <w:strike w:val="0"/>
      <w:color w:val="000000"/>
      <w:spacing w:val="-10"/>
      <w:sz w:val="20"/>
      <w:u w:val="none"/>
    </w:rPr>
  </w:style>
  <w:style w:styleId="Style_170" w:type="paragraph">
    <w:name w:val="Основной текст (17) + Cambria;11 pt;Не полужирный;Курсив;Интервал 1 pt"/>
    <w:basedOn w:val="Style_171"/>
    <w:link w:val="Style_170_ch"/>
    <w:rPr>
      <w:rFonts w:ascii="Cambria" w:hAnsi="Cambria"/>
      <w:b w:val="1"/>
      <w:i w:val="1"/>
      <w:smallCaps w:val="0"/>
      <w:strike w:val="0"/>
      <w:color w:val="000000"/>
      <w:spacing w:val="20"/>
      <w:sz w:val="22"/>
      <w:u w:val="none"/>
    </w:rPr>
  </w:style>
  <w:style w:styleId="Style_170_ch" w:type="character">
    <w:name w:val="Основной текст (17) + Cambria;11 pt;Не полужирный;Курсив;Интервал 1 pt"/>
    <w:basedOn w:val="Style_171_ch"/>
    <w:link w:val="Style_170"/>
    <w:rPr>
      <w:rFonts w:ascii="Cambria" w:hAnsi="Cambria"/>
      <w:b w:val="1"/>
      <w:i w:val="1"/>
      <w:smallCaps w:val="0"/>
      <w:strike w:val="0"/>
      <w:color w:val="000000"/>
      <w:spacing w:val="20"/>
      <w:sz w:val="22"/>
      <w:u w:val="none"/>
    </w:rPr>
  </w:style>
  <w:style w:styleId="Style_172" w:type="paragraph">
    <w:name w:val="Основной текст (2) + 11 pt;Полужирный;Курсив;Интервал 1 pt"/>
    <w:basedOn w:val="Style_8"/>
    <w:link w:val="Style_172_ch"/>
    <w:rPr>
      <w:rFonts w:ascii="Times New Roman" w:hAnsi="Times New Roman"/>
      <w:b w:val="1"/>
      <w:i w:val="1"/>
      <w:smallCaps w:val="0"/>
      <w:strike w:val="0"/>
      <w:color w:val="000000"/>
      <w:spacing w:val="30"/>
      <w:sz w:val="22"/>
      <w:u w:val="none"/>
    </w:rPr>
  </w:style>
  <w:style w:styleId="Style_172_ch" w:type="character">
    <w:name w:val="Основной текст (2) + 11 pt;Полужирный;Курсив;Интервал 1 pt"/>
    <w:basedOn w:val="Style_8_ch"/>
    <w:link w:val="Style_172"/>
    <w:rPr>
      <w:rFonts w:ascii="Times New Roman" w:hAnsi="Times New Roman"/>
      <w:b w:val="1"/>
      <w:i w:val="1"/>
      <w:smallCaps w:val="0"/>
      <w:strike w:val="0"/>
      <w:color w:val="000000"/>
      <w:spacing w:val="30"/>
      <w:sz w:val="22"/>
      <w:u w:val="none"/>
    </w:rPr>
  </w:style>
  <w:style w:styleId="Style_173" w:type="paragraph">
    <w:name w:val="Основной текст (11) + 14 pt;Не полужирный;Курсив;Интервал 3 pt"/>
    <w:basedOn w:val="Style_52"/>
    <w:link w:val="Style_173_ch"/>
    <w:rPr>
      <w:rFonts w:ascii="Times New Roman" w:hAnsi="Times New Roman"/>
      <w:b w:val="1"/>
      <w:i w:val="1"/>
      <w:smallCaps w:val="0"/>
      <w:strike w:val="0"/>
      <w:color w:val="000000"/>
      <w:spacing w:val="60"/>
      <w:sz w:val="28"/>
      <w:u w:val="none"/>
    </w:rPr>
  </w:style>
  <w:style w:styleId="Style_173_ch" w:type="character">
    <w:name w:val="Основной текст (11) + 14 pt;Не полужирный;Курсив;Интервал 3 pt"/>
    <w:basedOn w:val="Style_52_ch"/>
    <w:link w:val="Style_173"/>
    <w:rPr>
      <w:rFonts w:ascii="Times New Roman" w:hAnsi="Times New Roman"/>
      <w:b w:val="1"/>
      <w:i w:val="1"/>
      <w:smallCaps w:val="0"/>
      <w:strike w:val="0"/>
      <w:color w:val="000000"/>
      <w:spacing w:val="60"/>
      <w:sz w:val="28"/>
      <w:u w:val="none"/>
    </w:rPr>
  </w:style>
  <w:style w:styleId="Style_174" w:type="paragraph">
    <w:name w:val="Hyperlink"/>
    <w:basedOn w:val="Style_175"/>
    <w:link w:val="Style_174_ch"/>
    <w:rPr>
      <w:color w:val="0066CC"/>
      <w:u w:val="single"/>
    </w:rPr>
  </w:style>
  <w:style w:styleId="Style_174_ch" w:type="character">
    <w:name w:val="Hyperlink"/>
    <w:basedOn w:val="Style_175_ch"/>
    <w:link w:val="Style_174"/>
    <w:rPr>
      <w:color w:val="0066CC"/>
      <w:u w:val="single"/>
    </w:rPr>
  </w:style>
  <w:style w:styleId="Style_176" w:type="paragraph">
    <w:name w:val="Footnote"/>
    <w:link w:val="Style_176_ch"/>
    <w:pPr>
      <w:ind/>
      <w:jc w:val="left"/>
    </w:pPr>
    <w:rPr>
      <w:rFonts w:ascii="XO Thames" w:hAnsi="XO Thames"/>
      <w:sz w:val="22"/>
    </w:rPr>
  </w:style>
  <w:style w:styleId="Style_176_ch" w:type="character">
    <w:name w:val="Footnote"/>
    <w:link w:val="Style_176"/>
    <w:rPr>
      <w:rFonts w:ascii="XO Thames" w:hAnsi="XO Thames"/>
      <w:sz w:val="22"/>
    </w:rPr>
  </w:style>
  <w:style w:styleId="Style_177" w:type="paragraph">
    <w:name w:val="Balloon Text"/>
    <w:basedOn w:val="Style_24"/>
    <w:link w:val="Style_177_ch"/>
    <w:rPr>
      <w:rFonts w:ascii="Tahoma" w:hAnsi="Tahoma"/>
      <w:sz w:val="16"/>
    </w:rPr>
  </w:style>
  <w:style w:styleId="Style_177_ch" w:type="character">
    <w:name w:val="Balloon Text"/>
    <w:basedOn w:val="Style_24_ch"/>
    <w:link w:val="Style_177"/>
    <w:rPr>
      <w:rFonts w:ascii="Tahoma" w:hAnsi="Tahoma"/>
      <w:sz w:val="16"/>
    </w:rPr>
  </w:style>
  <w:style w:styleId="Style_178" w:type="paragraph">
    <w:name w:val="toc 1"/>
    <w:next w:val="Style_24"/>
    <w:link w:val="Style_178_ch"/>
    <w:uiPriority w:val="39"/>
    <w:pPr>
      <w:ind w:firstLine="0" w:left="0"/>
    </w:pPr>
    <w:rPr>
      <w:rFonts w:ascii="XO Thames" w:hAnsi="XO Thames"/>
      <w:b w:val="1"/>
    </w:rPr>
  </w:style>
  <w:style w:styleId="Style_178_ch" w:type="character">
    <w:name w:val="toc 1"/>
    <w:link w:val="Style_178"/>
    <w:rPr>
      <w:rFonts w:ascii="XO Thames" w:hAnsi="XO Thames"/>
      <w:b w:val="1"/>
    </w:rPr>
  </w:style>
  <w:style w:styleId="Style_179" w:type="paragraph">
    <w:name w:val="Основной текст (2)"/>
    <w:basedOn w:val="Style_8"/>
    <w:link w:val="Style_179_ch"/>
    <w:rPr>
      <w:rFonts w:ascii="Times New Roman" w:hAnsi="Times New Roman"/>
      <w:b w:val="0"/>
      <w:i w:val="0"/>
      <w:smallCaps w:val="0"/>
      <w:strike w:val="0"/>
      <w:color w:val="000000"/>
      <w:spacing w:val="0"/>
      <w:sz w:val="26"/>
      <w:u w:val="none"/>
    </w:rPr>
  </w:style>
  <w:style w:styleId="Style_179_ch" w:type="character">
    <w:name w:val="Основной текст (2)"/>
    <w:basedOn w:val="Style_8_ch"/>
    <w:link w:val="Style_179"/>
    <w:rPr>
      <w:rFonts w:ascii="Times New Roman" w:hAnsi="Times New Roman"/>
      <w:b w:val="0"/>
      <w:i w:val="0"/>
      <w:smallCaps w:val="0"/>
      <w:strike w:val="0"/>
      <w:color w:val="000000"/>
      <w:spacing w:val="0"/>
      <w:sz w:val="26"/>
      <w:u w:val="none"/>
    </w:rPr>
  </w:style>
  <w:style w:styleId="Style_180" w:type="paragraph">
    <w:name w:val="Заголовок №8 + 11 pt;Полужирный;Курсив;Интервал 1 pt"/>
    <w:basedOn w:val="Style_141"/>
    <w:link w:val="Style_180_ch"/>
    <w:rPr>
      <w:rFonts w:ascii="Times New Roman" w:hAnsi="Times New Roman"/>
      <w:b w:val="1"/>
      <w:i w:val="1"/>
      <w:smallCaps w:val="0"/>
      <w:strike w:val="0"/>
      <w:color w:val="000000"/>
      <w:spacing w:val="30"/>
      <w:sz w:val="22"/>
      <w:u w:val="none"/>
    </w:rPr>
  </w:style>
  <w:style w:styleId="Style_180_ch" w:type="character">
    <w:name w:val="Заголовок №8 + 11 pt;Полужирный;Курсив;Интервал 1 pt"/>
    <w:basedOn w:val="Style_141_ch"/>
    <w:link w:val="Style_180"/>
    <w:rPr>
      <w:rFonts w:ascii="Times New Roman" w:hAnsi="Times New Roman"/>
      <w:b w:val="1"/>
      <w:i w:val="1"/>
      <w:smallCaps w:val="0"/>
      <w:strike w:val="0"/>
      <w:color w:val="000000"/>
      <w:spacing w:val="30"/>
      <w:sz w:val="22"/>
      <w:u w:val="none"/>
    </w:rPr>
  </w:style>
  <w:style w:styleId="Style_181" w:type="paragraph">
    <w:name w:val="Заголовок №7 (5) + 11 pt;Полужирный;Курсив;Интервал 1 pt"/>
    <w:basedOn w:val="Style_41"/>
    <w:link w:val="Style_181_ch"/>
    <w:rPr>
      <w:rFonts w:ascii="Times New Roman" w:hAnsi="Times New Roman"/>
      <w:b w:val="1"/>
      <w:i w:val="1"/>
      <w:smallCaps w:val="0"/>
      <w:strike w:val="0"/>
      <w:color w:val="000000"/>
      <w:spacing w:val="30"/>
      <w:sz w:val="22"/>
      <w:u w:val="none"/>
    </w:rPr>
  </w:style>
  <w:style w:styleId="Style_181_ch" w:type="character">
    <w:name w:val="Заголовок №7 (5) + 11 pt;Полужирный;Курсив;Интервал 1 pt"/>
    <w:basedOn w:val="Style_41_ch"/>
    <w:link w:val="Style_181"/>
    <w:rPr>
      <w:rFonts w:ascii="Times New Roman" w:hAnsi="Times New Roman"/>
      <w:b w:val="1"/>
      <w:i w:val="1"/>
      <w:smallCaps w:val="0"/>
      <w:strike w:val="0"/>
      <w:color w:val="000000"/>
      <w:spacing w:val="30"/>
      <w:sz w:val="22"/>
      <w:u w:val="none"/>
    </w:rPr>
  </w:style>
  <w:style w:styleId="Style_182" w:type="paragraph">
    <w:name w:val="Основной текст (2) + Малые прописные"/>
    <w:basedOn w:val="Style_8"/>
    <w:link w:val="Style_182_ch"/>
    <w:rPr>
      <w:rFonts w:ascii="Times New Roman" w:hAnsi="Times New Roman"/>
      <w:b w:val="1"/>
      <w:i w:val="0"/>
      <w:smallCaps w:val="1"/>
      <w:strike w:val="0"/>
      <w:color w:val="000000"/>
      <w:spacing w:val="0"/>
      <w:sz w:val="26"/>
      <w:u w:val="none"/>
    </w:rPr>
  </w:style>
  <w:style w:styleId="Style_182_ch" w:type="character">
    <w:name w:val="Основной текст (2) + Малые прописные"/>
    <w:basedOn w:val="Style_8_ch"/>
    <w:link w:val="Style_182"/>
    <w:rPr>
      <w:rFonts w:ascii="Times New Roman" w:hAnsi="Times New Roman"/>
      <w:b w:val="1"/>
      <w:i w:val="0"/>
      <w:smallCaps w:val="1"/>
      <w:strike w:val="0"/>
      <w:color w:val="000000"/>
      <w:spacing w:val="0"/>
      <w:sz w:val="26"/>
      <w:u w:val="none"/>
    </w:rPr>
  </w:style>
  <w:style w:styleId="Style_183" w:type="paragraph">
    <w:name w:val="Основной текст (11) + 18 pt;Не полужирный;Курсив"/>
    <w:basedOn w:val="Style_52"/>
    <w:link w:val="Style_183_ch"/>
    <w:rPr>
      <w:rFonts w:ascii="Times New Roman" w:hAnsi="Times New Roman"/>
      <w:b w:val="1"/>
      <w:i w:val="1"/>
      <w:smallCaps w:val="0"/>
      <w:strike w:val="0"/>
      <w:color w:val="000000"/>
      <w:spacing w:val="0"/>
      <w:sz w:val="36"/>
      <w:u w:val="none"/>
    </w:rPr>
  </w:style>
  <w:style w:styleId="Style_183_ch" w:type="character">
    <w:name w:val="Основной текст (11) + 18 pt;Не полужирный;Курсив"/>
    <w:basedOn w:val="Style_52_ch"/>
    <w:link w:val="Style_183"/>
    <w:rPr>
      <w:rFonts w:ascii="Times New Roman" w:hAnsi="Times New Roman"/>
      <w:b w:val="1"/>
      <w:i w:val="1"/>
      <w:smallCaps w:val="0"/>
      <w:strike w:val="0"/>
      <w:color w:val="000000"/>
      <w:spacing w:val="0"/>
      <w:sz w:val="36"/>
      <w:u w:val="none"/>
    </w:rPr>
  </w:style>
  <w:style w:styleId="Style_184" w:type="paragraph">
    <w:name w:val="Header and Footer"/>
    <w:link w:val="Style_184_ch"/>
    <w:pPr>
      <w:spacing w:line="360" w:lineRule="auto"/>
      <w:ind/>
    </w:pPr>
    <w:rPr>
      <w:rFonts w:ascii="XO Thames" w:hAnsi="XO Thames"/>
      <w:sz w:val="20"/>
    </w:rPr>
  </w:style>
  <w:style w:styleId="Style_184_ch" w:type="character">
    <w:name w:val="Header and Footer"/>
    <w:link w:val="Style_184"/>
    <w:rPr>
      <w:rFonts w:ascii="XO Thames" w:hAnsi="XO Thames"/>
      <w:sz w:val="20"/>
    </w:rPr>
  </w:style>
  <w:style w:styleId="Style_185" w:type="paragraph">
    <w:name w:val="Оглавление (9)"/>
    <w:basedOn w:val="Style_24"/>
    <w:link w:val="Style_185_ch"/>
    <w:pPr>
      <w:spacing w:after="420" w:line="0" w:lineRule="atLeast"/>
      <w:ind/>
      <w:jc w:val="both"/>
    </w:pPr>
    <w:rPr>
      <w:rFonts w:ascii="Times New Roman" w:hAnsi="Times New Roman"/>
      <w:b w:val="1"/>
    </w:rPr>
  </w:style>
  <w:style w:styleId="Style_185_ch" w:type="character">
    <w:name w:val="Оглавление (9)"/>
    <w:basedOn w:val="Style_24_ch"/>
    <w:link w:val="Style_185"/>
    <w:rPr>
      <w:rFonts w:ascii="Times New Roman" w:hAnsi="Times New Roman"/>
      <w:b w:val="1"/>
    </w:rPr>
  </w:style>
  <w:style w:styleId="Style_186" w:type="paragraph">
    <w:name w:val="Колонтитул + Microsoft Sans Serif"/>
    <w:basedOn w:val="Style_2"/>
    <w:link w:val="Style_186_ch"/>
    <w:rPr>
      <w:rFonts w:ascii="Microsoft Sans Serif" w:hAnsi="Microsoft Sans Serif"/>
      <w:b w:val="0"/>
      <w:i w:val="0"/>
      <w:smallCaps w:val="0"/>
      <w:strike w:val="0"/>
      <w:color w:val="000000"/>
      <w:spacing w:val="0"/>
      <w:sz w:val="14"/>
      <w:u w:val="none"/>
    </w:rPr>
  </w:style>
  <w:style w:styleId="Style_186_ch" w:type="character">
    <w:name w:val="Колонтитул + Microsoft Sans Serif"/>
    <w:basedOn w:val="Style_2_ch"/>
    <w:link w:val="Style_186"/>
    <w:rPr>
      <w:rFonts w:ascii="Microsoft Sans Serif" w:hAnsi="Microsoft Sans Serif"/>
      <w:b w:val="0"/>
      <w:i w:val="0"/>
      <w:smallCaps w:val="0"/>
      <w:strike w:val="0"/>
      <w:color w:val="000000"/>
      <w:spacing w:val="0"/>
      <w:sz w:val="14"/>
      <w:u w:val="none"/>
    </w:rPr>
  </w:style>
  <w:style w:styleId="Style_187" w:type="paragraph">
    <w:name w:val="Основной текст (11) + Microsoft Sans Serif;6;5 pt;Не полужирный;Интервал 0 pt"/>
    <w:basedOn w:val="Style_52"/>
    <w:link w:val="Style_187_ch"/>
    <w:rPr>
      <w:rFonts w:ascii="Microsoft Sans Serif" w:hAnsi="Microsoft Sans Serif"/>
      <w:b w:val="1"/>
      <w:i w:val="0"/>
      <w:smallCaps w:val="0"/>
      <w:strike w:val="0"/>
      <w:color w:val="000000"/>
      <w:spacing w:val="10"/>
      <w:sz w:val="13"/>
      <w:u w:val="none"/>
    </w:rPr>
  </w:style>
  <w:style w:styleId="Style_187_ch" w:type="character">
    <w:name w:val="Основной текст (11) + Microsoft Sans Serif;6;5 pt;Не полужирный;Интервал 0 pt"/>
    <w:basedOn w:val="Style_52_ch"/>
    <w:link w:val="Style_187"/>
    <w:rPr>
      <w:rFonts w:ascii="Microsoft Sans Serif" w:hAnsi="Microsoft Sans Serif"/>
      <w:b w:val="1"/>
      <w:i w:val="0"/>
      <w:smallCaps w:val="0"/>
      <w:strike w:val="0"/>
      <w:color w:val="000000"/>
      <w:spacing w:val="10"/>
      <w:sz w:val="13"/>
      <w:u w:val="none"/>
    </w:rPr>
  </w:style>
  <w:style w:styleId="Style_188" w:type="paragraph">
    <w:name w:val="Основной текст (2) + Segoe UI;12 pt;Полужирный"/>
    <w:basedOn w:val="Style_8"/>
    <w:link w:val="Style_188_ch"/>
    <w:rPr>
      <w:rFonts w:ascii="Segoe UI" w:hAnsi="Segoe UI"/>
      <w:b w:val="1"/>
      <w:i w:val="0"/>
      <w:smallCaps w:val="0"/>
      <w:strike w:val="0"/>
      <w:color w:val="000000"/>
      <w:spacing w:val="0"/>
      <w:sz w:val="24"/>
      <w:u w:val="none"/>
    </w:rPr>
  </w:style>
  <w:style w:styleId="Style_188_ch" w:type="character">
    <w:name w:val="Основной текст (2) + Segoe UI;12 pt;Полужирный"/>
    <w:basedOn w:val="Style_8_ch"/>
    <w:link w:val="Style_188"/>
    <w:rPr>
      <w:rFonts w:ascii="Segoe UI" w:hAnsi="Segoe UI"/>
      <w:b w:val="1"/>
      <w:i w:val="0"/>
      <w:smallCaps w:val="0"/>
      <w:strike w:val="0"/>
      <w:color w:val="000000"/>
      <w:spacing w:val="0"/>
      <w:sz w:val="24"/>
      <w:u w:val="none"/>
    </w:rPr>
  </w:style>
  <w:style w:styleId="Style_189" w:type="paragraph">
    <w:name w:val="Основной текст (2) + 14 pt;Полужирный"/>
    <w:basedOn w:val="Style_8"/>
    <w:link w:val="Style_189_ch"/>
    <w:rPr>
      <w:rFonts w:ascii="Times New Roman" w:hAnsi="Times New Roman"/>
      <w:b w:val="1"/>
      <w:i w:val="0"/>
      <w:smallCaps w:val="0"/>
      <w:strike w:val="0"/>
      <w:color w:val="000000"/>
      <w:spacing w:val="0"/>
      <w:sz w:val="28"/>
      <w:u w:val="none"/>
    </w:rPr>
  </w:style>
  <w:style w:styleId="Style_189_ch" w:type="character">
    <w:name w:val="Основной текст (2) + 14 pt;Полужирный"/>
    <w:basedOn w:val="Style_8_ch"/>
    <w:link w:val="Style_189"/>
    <w:rPr>
      <w:rFonts w:ascii="Times New Roman" w:hAnsi="Times New Roman"/>
      <w:b w:val="1"/>
      <w:i w:val="0"/>
      <w:smallCaps w:val="0"/>
      <w:strike w:val="0"/>
      <w:color w:val="000000"/>
      <w:spacing w:val="0"/>
      <w:sz w:val="28"/>
      <w:u w:val="none"/>
    </w:rPr>
  </w:style>
  <w:style w:styleId="Style_190" w:type="paragraph">
    <w:name w:val="Основной текст (2) + 23 pt"/>
    <w:basedOn w:val="Style_8"/>
    <w:link w:val="Style_190_ch"/>
    <w:rPr>
      <w:rFonts w:ascii="Times New Roman" w:hAnsi="Times New Roman"/>
      <w:b w:val="0"/>
      <w:i w:val="0"/>
      <w:smallCaps w:val="0"/>
      <w:strike w:val="0"/>
      <w:color w:val="000000"/>
      <w:spacing w:val="0"/>
      <w:sz w:val="46"/>
      <w:u w:val="none"/>
    </w:rPr>
  </w:style>
  <w:style w:styleId="Style_190_ch" w:type="character">
    <w:name w:val="Основной текст (2) + 23 pt"/>
    <w:basedOn w:val="Style_8_ch"/>
    <w:link w:val="Style_190"/>
    <w:rPr>
      <w:rFonts w:ascii="Times New Roman" w:hAnsi="Times New Roman"/>
      <w:b w:val="0"/>
      <w:i w:val="0"/>
      <w:smallCaps w:val="0"/>
      <w:strike w:val="0"/>
      <w:color w:val="000000"/>
      <w:spacing w:val="0"/>
      <w:sz w:val="46"/>
      <w:u w:val="none"/>
    </w:rPr>
  </w:style>
  <w:style w:styleId="Style_17" w:type="paragraph">
    <w:name w:val="Основной текст (2) + 11 pt;Полужирный"/>
    <w:basedOn w:val="Style_8"/>
    <w:link w:val="Style_17_ch"/>
    <w:rPr>
      <w:rFonts w:ascii="Times New Roman" w:hAnsi="Times New Roman"/>
      <w:b w:val="1"/>
      <w:i w:val="0"/>
      <w:smallCaps w:val="0"/>
      <w:strike w:val="0"/>
      <w:color w:val="000000"/>
      <w:spacing w:val="0"/>
      <w:sz w:val="22"/>
      <w:u w:val="none"/>
    </w:rPr>
  </w:style>
  <w:style w:styleId="Style_17_ch" w:type="character">
    <w:name w:val="Основной текст (2) + 11 pt;Полужирный"/>
    <w:basedOn w:val="Style_8_ch"/>
    <w:link w:val="Style_17"/>
    <w:rPr>
      <w:rFonts w:ascii="Times New Roman" w:hAnsi="Times New Roman"/>
      <w:b w:val="1"/>
      <w:i w:val="0"/>
      <w:smallCaps w:val="0"/>
      <w:strike w:val="0"/>
      <w:color w:val="000000"/>
      <w:spacing w:val="0"/>
      <w:sz w:val="22"/>
      <w:u w:val="none"/>
    </w:rPr>
  </w:style>
  <w:style w:styleId="Style_191" w:type="paragraph">
    <w:name w:val="Основной текст (2)"/>
    <w:basedOn w:val="Style_8"/>
    <w:link w:val="Style_191_ch"/>
    <w:rPr>
      <w:rFonts w:ascii="Times New Roman" w:hAnsi="Times New Roman"/>
      <w:b w:val="0"/>
      <w:i w:val="0"/>
      <w:smallCaps w:val="0"/>
      <w:strike w:val="0"/>
      <w:color w:val="000000"/>
      <w:spacing w:val="0"/>
      <w:sz w:val="26"/>
      <w:u w:val="none"/>
    </w:rPr>
  </w:style>
  <w:style w:styleId="Style_191_ch" w:type="character">
    <w:name w:val="Основной текст (2)"/>
    <w:basedOn w:val="Style_8_ch"/>
    <w:link w:val="Style_191"/>
    <w:rPr>
      <w:rFonts w:ascii="Times New Roman" w:hAnsi="Times New Roman"/>
      <w:b w:val="0"/>
      <w:i w:val="0"/>
      <w:smallCaps w:val="0"/>
      <w:strike w:val="0"/>
      <w:color w:val="000000"/>
      <w:spacing w:val="0"/>
      <w:sz w:val="26"/>
      <w:u w:val="none"/>
    </w:rPr>
  </w:style>
  <w:style w:styleId="Style_192" w:type="paragraph">
    <w:name w:val="Колонтитул + 10;5 pt;Курсив"/>
    <w:basedOn w:val="Style_2"/>
    <w:link w:val="Style_192_ch"/>
    <w:rPr>
      <w:rFonts w:ascii="Cambria" w:hAnsi="Cambria"/>
      <w:b w:val="1"/>
      <w:i w:val="1"/>
      <w:smallCaps w:val="0"/>
      <w:strike w:val="0"/>
      <w:color w:val="000000"/>
      <w:spacing w:val="0"/>
      <w:sz w:val="21"/>
      <w:u w:val="none"/>
    </w:rPr>
  </w:style>
  <w:style w:styleId="Style_192_ch" w:type="character">
    <w:name w:val="Колонтитул + 10;5 pt;Курсив"/>
    <w:basedOn w:val="Style_2_ch"/>
    <w:link w:val="Style_192"/>
    <w:rPr>
      <w:rFonts w:ascii="Cambria" w:hAnsi="Cambria"/>
      <w:b w:val="1"/>
      <w:i w:val="1"/>
      <w:smallCaps w:val="0"/>
      <w:strike w:val="0"/>
      <w:color w:val="000000"/>
      <w:spacing w:val="0"/>
      <w:sz w:val="21"/>
      <w:u w:val="none"/>
    </w:rPr>
  </w:style>
  <w:style w:styleId="Style_193" w:type="paragraph">
    <w:name w:val="Основной текст (11)"/>
    <w:basedOn w:val="Style_52"/>
    <w:link w:val="Style_193_ch"/>
    <w:rPr>
      <w:rFonts w:ascii="Times New Roman" w:hAnsi="Times New Roman"/>
      <w:b w:val="1"/>
      <w:i w:val="0"/>
      <w:smallCaps w:val="0"/>
      <w:strike w:val="0"/>
      <w:color w:val="000000"/>
      <w:spacing w:val="0"/>
      <w:sz w:val="24"/>
      <w:u w:val="none"/>
    </w:rPr>
  </w:style>
  <w:style w:styleId="Style_193_ch" w:type="character">
    <w:name w:val="Основной текст (11)"/>
    <w:basedOn w:val="Style_52_ch"/>
    <w:link w:val="Style_193"/>
    <w:rPr>
      <w:rFonts w:ascii="Times New Roman" w:hAnsi="Times New Roman"/>
      <w:b w:val="1"/>
      <w:i w:val="0"/>
      <w:smallCaps w:val="0"/>
      <w:strike w:val="0"/>
      <w:color w:val="000000"/>
      <w:spacing w:val="0"/>
      <w:sz w:val="24"/>
      <w:u w:val="none"/>
    </w:rPr>
  </w:style>
  <w:style w:styleId="Style_194" w:type="paragraph">
    <w:name w:val="Основной текст (2) + Интервал 3 pt"/>
    <w:basedOn w:val="Style_8"/>
    <w:link w:val="Style_194_ch"/>
    <w:rPr>
      <w:rFonts w:ascii="Times New Roman" w:hAnsi="Times New Roman"/>
      <w:b w:val="0"/>
      <w:i w:val="0"/>
      <w:smallCaps w:val="0"/>
      <w:strike w:val="0"/>
      <w:color w:val="000000"/>
      <w:spacing w:val="60"/>
      <w:sz w:val="26"/>
      <w:u w:val="none"/>
    </w:rPr>
  </w:style>
  <w:style w:styleId="Style_194_ch" w:type="character">
    <w:name w:val="Основной текст (2) + Интервал 3 pt"/>
    <w:basedOn w:val="Style_8_ch"/>
    <w:link w:val="Style_194"/>
    <w:rPr>
      <w:rFonts w:ascii="Times New Roman" w:hAnsi="Times New Roman"/>
      <w:b w:val="0"/>
      <w:i w:val="0"/>
      <w:smallCaps w:val="0"/>
      <w:strike w:val="0"/>
      <w:color w:val="000000"/>
      <w:spacing w:val="60"/>
      <w:sz w:val="26"/>
      <w:u w:val="none"/>
    </w:rPr>
  </w:style>
  <w:style w:styleId="Style_195" w:type="paragraph">
    <w:name w:val="Основной текст (11) + 17 pt;Масштаб 70%"/>
    <w:basedOn w:val="Style_52"/>
    <w:link w:val="Style_195_ch"/>
    <w:rPr>
      <w:rFonts w:ascii="Times New Roman" w:hAnsi="Times New Roman"/>
      <w:b w:val="1"/>
      <w:i w:val="0"/>
      <w:smallCaps w:val="0"/>
      <w:strike w:val="0"/>
      <w:color w:val="000000"/>
      <w:spacing w:val="0"/>
      <w:sz w:val="34"/>
      <w:u w:val="none"/>
    </w:rPr>
  </w:style>
  <w:style w:styleId="Style_195_ch" w:type="character">
    <w:name w:val="Основной текст (11) + 17 pt;Масштаб 70%"/>
    <w:basedOn w:val="Style_52_ch"/>
    <w:link w:val="Style_195"/>
    <w:rPr>
      <w:rFonts w:ascii="Times New Roman" w:hAnsi="Times New Roman"/>
      <w:b w:val="1"/>
      <w:i w:val="0"/>
      <w:smallCaps w:val="0"/>
      <w:strike w:val="0"/>
      <w:color w:val="000000"/>
      <w:spacing w:val="0"/>
      <w:sz w:val="34"/>
      <w:u w:val="none"/>
    </w:rPr>
  </w:style>
  <w:style w:styleId="Style_196" w:type="paragraph">
    <w:name w:val="Основной текст (2) + 17 pt;Полужирный"/>
    <w:basedOn w:val="Style_8"/>
    <w:link w:val="Style_196_ch"/>
    <w:rPr>
      <w:rFonts w:ascii="Times New Roman" w:hAnsi="Times New Roman"/>
      <w:b w:val="1"/>
      <w:i w:val="0"/>
      <w:smallCaps w:val="0"/>
      <w:strike w:val="0"/>
      <w:color w:val="000000"/>
      <w:spacing w:val="0"/>
      <w:sz w:val="34"/>
      <w:u w:val="none"/>
    </w:rPr>
  </w:style>
  <w:style w:styleId="Style_196_ch" w:type="character">
    <w:name w:val="Основной текст (2) + 17 pt;Полужирный"/>
    <w:basedOn w:val="Style_8_ch"/>
    <w:link w:val="Style_196"/>
    <w:rPr>
      <w:rFonts w:ascii="Times New Roman" w:hAnsi="Times New Roman"/>
      <w:b w:val="1"/>
      <w:i w:val="0"/>
      <w:smallCaps w:val="0"/>
      <w:strike w:val="0"/>
      <w:color w:val="000000"/>
      <w:spacing w:val="0"/>
      <w:sz w:val="34"/>
      <w:u w:val="none"/>
    </w:rPr>
  </w:style>
  <w:style w:styleId="Style_197" w:type="paragraph">
    <w:name w:val="Заголовок №7 (2)"/>
    <w:basedOn w:val="Style_24"/>
    <w:link w:val="Style_197_ch"/>
    <w:pPr>
      <w:spacing w:after="360" w:line="0" w:lineRule="atLeast"/>
      <w:ind/>
      <w:jc w:val="center"/>
      <w:outlineLvl w:val="6"/>
    </w:pPr>
    <w:rPr>
      <w:rFonts w:ascii="Cambria" w:hAnsi="Cambria"/>
      <w:sz w:val="34"/>
    </w:rPr>
  </w:style>
  <w:style w:styleId="Style_197_ch" w:type="character">
    <w:name w:val="Заголовок №7 (2)"/>
    <w:basedOn w:val="Style_24_ch"/>
    <w:link w:val="Style_197"/>
    <w:rPr>
      <w:rFonts w:ascii="Cambria" w:hAnsi="Cambria"/>
      <w:sz w:val="34"/>
    </w:rPr>
  </w:style>
  <w:style w:styleId="Style_198" w:type="paragraph">
    <w:name w:val="Оглавление + 11 pt;Полужирный;Курсив;Интервал 1 pt"/>
    <w:basedOn w:val="Style_28"/>
    <w:link w:val="Style_198_ch"/>
    <w:rPr>
      <w:rFonts w:ascii="Times New Roman" w:hAnsi="Times New Roman"/>
      <w:b w:val="1"/>
      <w:i w:val="1"/>
      <w:smallCaps w:val="0"/>
      <w:strike w:val="0"/>
      <w:color w:val="000000"/>
      <w:spacing w:val="20"/>
      <w:sz w:val="22"/>
      <w:u w:val="none"/>
    </w:rPr>
  </w:style>
  <w:style w:styleId="Style_198_ch" w:type="character">
    <w:name w:val="Оглавление + 11 pt;Полужирный;Курсив;Интервал 1 pt"/>
    <w:basedOn w:val="Style_28_ch"/>
    <w:link w:val="Style_198"/>
    <w:rPr>
      <w:rFonts w:ascii="Times New Roman" w:hAnsi="Times New Roman"/>
      <w:b w:val="1"/>
      <w:i w:val="1"/>
      <w:smallCaps w:val="0"/>
      <w:strike w:val="0"/>
      <w:color w:val="000000"/>
      <w:spacing w:val="20"/>
      <w:sz w:val="22"/>
      <w:u w:val="none"/>
    </w:rPr>
  </w:style>
  <w:style w:styleId="Style_6" w:type="paragraph">
    <w:name w:val="Колонтитул + Microsoft Sans Serif"/>
    <w:basedOn w:val="Style_2"/>
    <w:link w:val="Style_6_ch"/>
    <w:rPr>
      <w:rFonts w:ascii="Microsoft Sans Serif" w:hAnsi="Microsoft Sans Serif"/>
      <w:b w:val="0"/>
      <w:i w:val="0"/>
      <w:smallCaps w:val="0"/>
      <w:strike w:val="0"/>
      <w:color w:val="000000"/>
      <w:spacing w:val="0"/>
      <w:sz w:val="14"/>
      <w:u w:val="none"/>
    </w:rPr>
  </w:style>
  <w:style w:styleId="Style_6_ch" w:type="character">
    <w:name w:val="Колонтитул + Microsoft Sans Serif"/>
    <w:basedOn w:val="Style_2_ch"/>
    <w:link w:val="Style_6"/>
    <w:rPr>
      <w:rFonts w:ascii="Microsoft Sans Serif" w:hAnsi="Microsoft Sans Serif"/>
      <w:b w:val="0"/>
      <w:i w:val="0"/>
      <w:smallCaps w:val="0"/>
      <w:strike w:val="0"/>
      <w:color w:val="000000"/>
      <w:spacing w:val="0"/>
      <w:sz w:val="14"/>
      <w:u w:val="none"/>
    </w:rPr>
  </w:style>
  <w:style w:styleId="Style_199" w:type="paragraph">
    <w:name w:val="Колонтитул + Consolas;4;5 pt;Интервал -1 pt"/>
    <w:basedOn w:val="Style_2"/>
    <w:link w:val="Style_199_ch"/>
    <w:rPr>
      <w:rFonts w:ascii="Consolas" w:hAnsi="Consolas"/>
      <w:b w:val="1"/>
      <w:i w:val="0"/>
      <w:smallCaps w:val="0"/>
      <w:strike w:val="0"/>
      <w:color w:val="000000"/>
      <w:spacing w:val="-20"/>
      <w:sz w:val="9"/>
      <w:u w:val="none"/>
    </w:rPr>
  </w:style>
  <w:style w:styleId="Style_199_ch" w:type="character">
    <w:name w:val="Колонтитул + Consolas;4;5 pt;Интервал -1 pt"/>
    <w:basedOn w:val="Style_2_ch"/>
    <w:link w:val="Style_199"/>
    <w:rPr>
      <w:rFonts w:ascii="Consolas" w:hAnsi="Consolas"/>
      <w:b w:val="1"/>
      <w:i w:val="0"/>
      <w:smallCaps w:val="0"/>
      <w:strike w:val="0"/>
      <w:color w:val="000000"/>
      <w:spacing w:val="-20"/>
      <w:sz w:val="9"/>
      <w:u w:val="none"/>
    </w:rPr>
  </w:style>
  <w:style w:styleId="Style_200" w:type="paragraph">
    <w:name w:val="toc 9"/>
    <w:next w:val="Style_24"/>
    <w:link w:val="Style_200_ch"/>
    <w:uiPriority w:val="39"/>
    <w:pPr>
      <w:ind w:firstLine="0" w:left="1600"/>
    </w:pPr>
  </w:style>
  <w:style w:styleId="Style_200_ch" w:type="character">
    <w:name w:val="toc 9"/>
    <w:link w:val="Style_200"/>
  </w:style>
  <w:style w:styleId="Style_201" w:type="paragraph">
    <w:name w:val="Основной текст (2) + Impact;Интервал 1 pt"/>
    <w:basedOn w:val="Style_8"/>
    <w:link w:val="Style_201_ch"/>
    <w:rPr>
      <w:rFonts w:ascii="Impact" w:hAnsi="Impact"/>
      <w:b w:val="0"/>
      <w:i w:val="0"/>
      <w:smallCaps w:val="0"/>
      <w:strike w:val="0"/>
      <w:color w:val="000000"/>
      <w:spacing w:val="20"/>
      <w:sz w:val="26"/>
      <w:u w:val="none"/>
    </w:rPr>
  </w:style>
  <w:style w:styleId="Style_201_ch" w:type="character">
    <w:name w:val="Основной текст (2) + Impact;Интервал 1 pt"/>
    <w:basedOn w:val="Style_8_ch"/>
    <w:link w:val="Style_201"/>
    <w:rPr>
      <w:rFonts w:ascii="Impact" w:hAnsi="Impact"/>
      <w:b w:val="0"/>
      <w:i w:val="0"/>
      <w:smallCaps w:val="0"/>
      <w:strike w:val="0"/>
      <w:color w:val="000000"/>
      <w:spacing w:val="20"/>
      <w:sz w:val="26"/>
      <w:u w:val="none"/>
    </w:rPr>
  </w:style>
  <w:style w:styleId="Style_202" w:type="paragraph">
    <w:name w:val="Заголовок №7 (6) + Microsoft Sans Serif;16 pt;Курсив;Интервал 1 pt;Масштаб 100%"/>
    <w:basedOn w:val="Style_203"/>
    <w:link w:val="Style_202_ch"/>
    <w:rPr>
      <w:rFonts w:ascii="Microsoft Sans Serif" w:hAnsi="Microsoft Sans Serif"/>
      <w:b w:val="0"/>
      <w:i w:val="1"/>
      <w:smallCaps w:val="0"/>
      <w:strike w:val="0"/>
      <w:color w:val="000000"/>
      <w:spacing w:val="30"/>
      <w:sz w:val="32"/>
      <w:u w:val="none"/>
    </w:rPr>
  </w:style>
  <w:style w:styleId="Style_202_ch" w:type="character">
    <w:name w:val="Заголовок №7 (6) + Microsoft Sans Serif;16 pt;Курсив;Интервал 1 pt;Масштаб 100%"/>
    <w:basedOn w:val="Style_203_ch"/>
    <w:link w:val="Style_202"/>
    <w:rPr>
      <w:rFonts w:ascii="Microsoft Sans Serif" w:hAnsi="Microsoft Sans Serif"/>
      <w:b w:val="0"/>
      <w:i w:val="1"/>
      <w:smallCaps w:val="0"/>
      <w:strike w:val="0"/>
      <w:color w:val="000000"/>
      <w:spacing w:val="30"/>
      <w:sz w:val="32"/>
      <w:u w:val="none"/>
    </w:rPr>
  </w:style>
  <w:style w:styleId="Style_204" w:type="paragraph">
    <w:name w:val="Оглавление (5) + Интервал 0 pt"/>
    <w:basedOn w:val="Style_26"/>
    <w:link w:val="Style_204_ch"/>
    <w:rPr>
      <w:rFonts w:ascii="Cambria" w:hAnsi="Cambria"/>
      <w:b w:val="1"/>
      <w:i w:val="0"/>
      <w:smallCaps w:val="0"/>
      <w:strike w:val="0"/>
      <w:color w:val="000000"/>
      <w:spacing w:val="0"/>
      <w:sz w:val="26"/>
      <w:u w:val="none"/>
    </w:rPr>
  </w:style>
  <w:style w:styleId="Style_204_ch" w:type="character">
    <w:name w:val="Оглавление (5) + Интервал 0 pt"/>
    <w:basedOn w:val="Style_26_ch"/>
    <w:link w:val="Style_204"/>
    <w:rPr>
      <w:rFonts w:ascii="Cambria" w:hAnsi="Cambria"/>
      <w:b w:val="1"/>
      <w:i w:val="0"/>
      <w:smallCaps w:val="0"/>
      <w:strike w:val="0"/>
      <w:color w:val="000000"/>
      <w:spacing w:val="0"/>
      <w:sz w:val="26"/>
      <w:u w:val="none"/>
    </w:rPr>
  </w:style>
  <w:style w:styleId="Style_205" w:type="paragraph">
    <w:name w:val="Основной текст (24)"/>
    <w:basedOn w:val="Style_24"/>
    <w:link w:val="Style_205_ch"/>
    <w:pPr>
      <w:spacing w:line="470" w:lineRule="exact"/>
      <w:ind/>
    </w:pPr>
    <w:rPr>
      <w:rFonts w:ascii="Times New Roman" w:hAnsi="Times New Roman"/>
      <w:b w:val="1"/>
      <w:sz w:val="26"/>
    </w:rPr>
  </w:style>
  <w:style w:styleId="Style_205_ch" w:type="character">
    <w:name w:val="Основной текст (24)"/>
    <w:basedOn w:val="Style_24_ch"/>
    <w:link w:val="Style_205"/>
    <w:rPr>
      <w:rFonts w:ascii="Times New Roman" w:hAnsi="Times New Roman"/>
      <w:b w:val="1"/>
      <w:sz w:val="26"/>
    </w:rPr>
  </w:style>
  <w:style w:styleId="Style_206" w:type="paragraph">
    <w:name w:val="Оглавление (2) + 14 pt;Не полужирный;Курсив;Интервал 1 pt"/>
    <w:basedOn w:val="Style_66"/>
    <w:link w:val="Style_206_ch"/>
    <w:rPr>
      <w:rFonts w:ascii="Times New Roman" w:hAnsi="Times New Roman"/>
      <w:b w:val="1"/>
      <w:i w:val="1"/>
      <w:smallCaps w:val="0"/>
      <w:strike w:val="0"/>
      <w:color w:val="000000"/>
      <w:spacing w:val="20"/>
      <w:sz w:val="28"/>
      <w:u w:val="none"/>
    </w:rPr>
  </w:style>
  <w:style w:styleId="Style_206_ch" w:type="character">
    <w:name w:val="Оглавление (2) + 14 pt;Не полужирный;Курсив;Интервал 1 pt"/>
    <w:basedOn w:val="Style_66_ch"/>
    <w:link w:val="Style_206"/>
    <w:rPr>
      <w:rFonts w:ascii="Times New Roman" w:hAnsi="Times New Roman"/>
      <w:b w:val="1"/>
      <w:i w:val="1"/>
      <w:smallCaps w:val="0"/>
      <w:strike w:val="0"/>
      <w:color w:val="000000"/>
      <w:spacing w:val="20"/>
      <w:sz w:val="28"/>
      <w:u w:val="none"/>
    </w:rPr>
  </w:style>
  <w:style w:styleId="Style_207" w:type="paragraph">
    <w:name w:val="Основной текст (17) + Малые прописные"/>
    <w:basedOn w:val="Style_171"/>
    <w:link w:val="Style_207_ch"/>
    <w:rPr>
      <w:rFonts w:ascii="Times New Roman" w:hAnsi="Times New Roman"/>
      <w:b w:val="1"/>
      <w:i w:val="0"/>
      <w:smallCaps w:val="1"/>
      <w:strike w:val="0"/>
      <w:color w:val="000000"/>
      <w:spacing w:val="0"/>
      <w:sz w:val="28"/>
      <w:u w:val="none"/>
    </w:rPr>
  </w:style>
  <w:style w:styleId="Style_207_ch" w:type="character">
    <w:name w:val="Основной текст (17) + Малые прописные"/>
    <w:basedOn w:val="Style_171_ch"/>
    <w:link w:val="Style_207"/>
    <w:rPr>
      <w:rFonts w:ascii="Times New Roman" w:hAnsi="Times New Roman"/>
      <w:b w:val="1"/>
      <w:i w:val="0"/>
      <w:smallCaps w:val="1"/>
      <w:strike w:val="0"/>
      <w:color w:val="000000"/>
      <w:spacing w:val="0"/>
      <w:sz w:val="28"/>
      <w:u w:val="none"/>
    </w:rPr>
  </w:style>
  <w:style w:styleId="Style_208" w:type="paragraph">
    <w:name w:val="Оглавление + Интервал -2 pt"/>
    <w:basedOn w:val="Style_28"/>
    <w:link w:val="Style_208_ch"/>
    <w:rPr>
      <w:rFonts w:ascii="Times New Roman" w:hAnsi="Times New Roman"/>
      <w:b w:val="0"/>
      <w:i w:val="0"/>
      <w:smallCaps w:val="0"/>
      <w:strike w:val="0"/>
      <w:color w:val="000000"/>
      <w:spacing w:val="-40"/>
      <w:sz w:val="26"/>
      <w:u w:val="none"/>
    </w:rPr>
  </w:style>
  <w:style w:styleId="Style_208_ch" w:type="character">
    <w:name w:val="Оглавление + Интервал -2 pt"/>
    <w:basedOn w:val="Style_28_ch"/>
    <w:link w:val="Style_208"/>
    <w:rPr>
      <w:rFonts w:ascii="Times New Roman" w:hAnsi="Times New Roman"/>
      <w:b w:val="0"/>
      <w:i w:val="0"/>
      <w:smallCaps w:val="0"/>
      <w:strike w:val="0"/>
      <w:color w:val="000000"/>
      <w:spacing w:val="-40"/>
      <w:sz w:val="26"/>
      <w:u w:val="none"/>
    </w:rPr>
  </w:style>
  <w:style w:styleId="Style_209" w:type="paragraph">
    <w:name w:val="Подпись к картинке"/>
    <w:basedOn w:val="Style_24"/>
    <w:link w:val="Style_209_ch"/>
    <w:pPr>
      <w:spacing w:line="0" w:lineRule="atLeast"/>
      <w:ind/>
    </w:pPr>
    <w:rPr>
      <w:rFonts w:ascii="Times New Roman" w:hAnsi="Times New Roman"/>
      <w:b w:val="1"/>
      <w:sz w:val="21"/>
    </w:rPr>
  </w:style>
  <w:style w:styleId="Style_209_ch" w:type="character">
    <w:name w:val="Подпись к картинке"/>
    <w:basedOn w:val="Style_24_ch"/>
    <w:link w:val="Style_209"/>
    <w:rPr>
      <w:rFonts w:ascii="Times New Roman" w:hAnsi="Times New Roman"/>
      <w:b w:val="1"/>
      <w:sz w:val="21"/>
    </w:rPr>
  </w:style>
  <w:style w:styleId="Style_210" w:type="paragraph">
    <w:name w:val="Основной текст (2) + 17 pt;Полужирный;Интервал 0 pt"/>
    <w:basedOn w:val="Style_8"/>
    <w:link w:val="Style_210_ch"/>
    <w:rPr>
      <w:rFonts w:ascii="Times New Roman" w:hAnsi="Times New Roman"/>
      <w:b w:val="1"/>
      <w:i w:val="0"/>
      <w:smallCaps w:val="0"/>
      <w:strike w:val="0"/>
      <w:color w:val="000000"/>
      <w:spacing w:val="-10"/>
      <w:sz w:val="34"/>
      <w:u w:val="none"/>
    </w:rPr>
  </w:style>
  <w:style w:styleId="Style_210_ch" w:type="character">
    <w:name w:val="Основной текст (2) + 17 pt;Полужирный;Интервал 0 pt"/>
    <w:basedOn w:val="Style_8_ch"/>
    <w:link w:val="Style_210"/>
    <w:rPr>
      <w:rFonts w:ascii="Times New Roman" w:hAnsi="Times New Roman"/>
      <w:b w:val="1"/>
      <w:i w:val="0"/>
      <w:smallCaps w:val="0"/>
      <w:strike w:val="0"/>
      <w:color w:val="000000"/>
      <w:spacing w:val="-10"/>
      <w:sz w:val="34"/>
      <w:u w:val="none"/>
    </w:rPr>
  </w:style>
  <w:style w:styleId="Style_140" w:type="paragraph">
    <w:name w:val="Основной текст (13)"/>
    <w:basedOn w:val="Style_24"/>
    <w:link w:val="Style_140_ch"/>
    <w:pPr>
      <w:spacing w:line="528" w:lineRule="exact"/>
      <w:ind/>
    </w:pPr>
    <w:rPr>
      <w:rFonts w:ascii="Times New Roman" w:hAnsi="Times New Roman"/>
      <w:sz w:val="26"/>
    </w:rPr>
  </w:style>
  <w:style w:styleId="Style_140_ch" w:type="character">
    <w:name w:val="Основной текст (13)"/>
    <w:basedOn w:val="Style_24_ch"/>
    <w:link w:val="Style_140"/>
    <w:rPr>
      <w:rFonts w:ascii="Times New Roman" w:hAnsi="Times New Roman"/>
      <w:sz w:val="26"/>
    </w:rPr>
  </w:style>
  <w:style w:styleId="Style_28" w:type="paragraph">
    <w:name w:val="toc 8"/>
    <w:basedOn w:val="Style_24"/>
    <w:link w:val="Style_28_ch"/>
    <w:uiPriority w:val="39"/>
    <w:pPr>
      <w:spacing w:line="504" w:lineRule="exact"/>
      <w:ind w:hanging="700" w:left="700"/>
      <w:jc w:val="both"/>
    </w:pPr>
    <w:rPr>
      <w:rFonts w:ascii="Times New Roman" w:hAnsi="Times New Roman"/>
      <w:sz w:val="26"/>
    </w:rPr>
  </w:style>
  <w:style w:styleId="Style_28_ch" w:type="character">
    <w:name w:val="toc 8"/>
    <w:basedOn w:val="Style_24_ch"/>
    <w:link w:val="Style_28"/>
    <w:rPr>
      <w:rFonts w:ascii="Times New Roman" w:hAnsi="Times New Roman"/>
      <w:sz w:val="26"/>
    </w:rPr>
  </w:style>
  <w:style w:styleId="Style_211" w:type="paragraph">
    <w:name w:val="Основной текст (2) + Cambria;21 pt"/>
    <w:basedOn w:val="Style_8"/>
    <w:link w:val="Style_211_ch"/>
    <w:rPr>
      <w:rFonts w:ascii="Cambria" w:hAnsi="Cambria"/>
      <w:b w:val="0"/>
      <w:i w:val="0"/>
      <w:smallCaps w:val="0"/>
      <w:strike w:val="0"/>
      <w:color w:val="000000"/>
      <w:spacing w:val="0"/>
      <w:sz w:val="42"/>
      <w:u w:val="none"/>
    </w:rPr>
  </w:style>
  <w:style w:styleId="Style_211_ch" w:type="character">
    <w:name w:val="Основной текст (2) + Cambria;21 pt"/>
    <w:basedOn w:val="Style_8_ch"/>
    <w:link w:val="Style_211"/>
    <w:rPr>
      <w:rFonts w:ascii="Cambria" w:hAnsi="Cambria"/>
      <w:b w:val="0"/>
      <w:i w:val="0"/>
      <w:smallCaps w:val="0"/>
      <w:strike w:val="0"/>
      <w:color w:val="000000"/>
      <w:spacing w:val="0"/>
      <w:sz w:val="42"/>
      <w:u w:val="none"/>
    </w:rPr>
  </w:style>
  <w:style w:styleId="Style_212" w:type="paragraph">
    <w:name w:val="Основной текст (11) + 14 pt;Не полужирный;Курсив;Интервал 1 pt"/>
    <w:basedOn w:val="Style_52"/>
    <w:link w:val="Style_212_ch"/>
    <w:rPr>
      <w:rFonts w:ascii="Times New Roman" w:hAnsi="Times New Roman"/>
      <w:b w:val="1"/>
      <w:i w:val="1"/>
      <w:smallCaps w:val="0"/>
      <w:strike w:val="0"/>
      <w:color w:val="000000"/>
      <w:spacing w:val="30"/>
      <w:sz w:val="28"/>
      <w:u w:val="none"/>
    </w:rPr>
  </w:style>
  <w:style w:styleId="Style_212_ch" w:type="character">
    <w:name w:val="Основной текст (11) + 14 pt;Не полужирный;Курсив;Интервал 1 pt"/>
    <w:basedOn w:val="Style_52_ch"/>
    <w:link w:val="Style_212"/>
    <w:rPr>
      <w:rFonts w:ascii="Times New Roman" w:hAnsi="Times New Roman"/>
      <w:b w:val="1"/>
      <w:i w:val="1"/>
      <w:smallCaps w:val="0"/>
      <w:strike w:val="0"/>
      <w:color w:val="000000"/>
      <w:spacing w:val="30"/>
      <w:sz w:val="28"/>
      <w:u w:val="none"/>
    </w:rPr>
  </w:style>
  <w:style w:styleId="Style_213" w:type="paragraph">
    <w:name w:val="Основной текст (18) + Малые прописные"/>
    <w:basedOn w:val="Style_31"/>
    <w:link w:val="Style_213_ch"/>
    <w:rPr>
      <w:rFonts w:ascii="Times New Roman" w:hAnsi="Times New Roman"/>
      <w:b w:val="1"/>
      <w:i w:val="0"/>
      <w:smallCaps w:val="1"/>
      <w:strike w:val="0"/>
      <w:color w:val="000000"/>
      <w:spacing w:val="0"/>
      <w:sz w:val="28"/>
      <w:u w:val="none"/>
    </w:rPr>
  </w:style>
  <w:style w:styleId="Style_213_ch" w:type="character">
    <w:name w:val="Основной текст (18) + Малые прописные"/>
    <w:basedOn w:val="Style_31_ch"/>
    <w:link w:val="Style_213"/>
    <w:rPr>
      <w:rFonts w:ascii="Times New Roman" w:hAnsi="Times New Roman"/>
      <w:b w:val="1"/>
      <w:i w:val="0"/>
      <w:smallCaps w:val="1"/>
      <w:strike w:val="0"/>
      <w:color w:val="000000"/>
      <w:spacing w:val="0"/>
      <w:sz w:val="28"/>
      <w:u w:val="none"/>
    </w:rPr>
  </w:style>
  <w:style w:styleId="Style_15" w:type="paragraph">
    <w:name w:val="Основной текст (2) + 12 pt;Полужирный"/>
    <w:basedOn w:val="Style_8"/>
    <w:link w:val="Style_15_ch"/>
    <w:rPr>
      <w:rFonts w:ascii="Times New Roman" w:hAnsi="Times New Roman"/>
      <w:b w:val="1"/>
      <w:i w:val="0"/>
      <w:smallCaps w:val="0"/>
      <w:strike w:val="0"/>
      <w:color w:val="000000"/>
      <w:spacing w:val="0"/>
      <w:sz w:val="24"/>
      <w:u w:val="none"/>
    </w:rPr>
  </w:style>
  <w:style w:styleId="Style_15_ch" w:type="character">
    <w:name w:val="Основной текст (2) + 12 pt;Полужирный"/>
    <w:basedOn w:val="Style_8_ch"/>
    <w:link w:val="Style_15"/>
    <w:rPr>
      <w:rFonts w:ascii="Times New Roman" w:hAnsi="Times New Roman"/>
      <w:b w:val="1"/>
      <w:i w:val="0"/>
      <w:smallCaps w:val="0"/>
      <w:strike w:val="0"/>
      <w:color w:val="000000"/>
      <w:spacing w:val="0"/>
      <w:sz w:val="24"/>
      <w:u w:val="none"/>
    </w:rPr>
  </w:style>
  <w:style w:styleId="Style_84" w:type="paragraph">
    <w:name w:val="Оглавление (10)"/>
    <w:basedOn w:val="Style_24"/>
    <w:link w:val="Style_84_ch"/>
    <w:pPr>
      <w:spacing w:after="360" w:line="0" w:lineRule="atLeast"/>
      <w:ind/>
      <w:jc w:val="both"/>
    </w:pPr>
    <w:rPr>
      <w:rFonts w:ascii="Impact" w:hAnsi="Impact"/>
      <w:sz w:val="26"/>
    </w:rPr>
  </w:style>
  <w:style w:styleId="Style_84_ch" w:type="character">
    <w:name w:val="Оглавление (10)"/>
    <w:basedOn w:val="Style_24_ch"/>
    <w:link w:val="Style_84"/>
    <w:rPr>
      <w:rFonts w:ascii="Impact" w:hAnsi="Impact"/>
      <w:sz w:val="26"/>
    </w:rPr>
  </w:style>
  <w:style w:styleId="Style_214" w:type="paragraph">
    <w:name w:val="Основной текст (2) + 11 pt;Полужирный;Курсив;Интервал 3 pt"/>
    <w:basedOn w:val="Style_8"/>
    <w:link w:val="Style_214_ch"/>
    <w:rPr>
      <w:rFonts w:ascii="Times New Roman" w:hAnsi="Times New Roman"/>
      <w:b w:val="1"/>
      <w:i w:val="1"/>
      <w:smallCaps w:val="0"/>
      <w:strike w:val="0"/>
      <w:color w:val="000000"/>
      <w:spacing w:val="60"/>
      <w:sz w:val="22"/>
      <w:u w:val="none"/>
    </w:rPr>
  </w:style>
  <w:style w:styleId="Style_214_ch" w:type="character">
    <w:name w:val="Основной текст (2) + 11 pt;Полужирный;Курсив;Интервал 3 pt"/>
    <w:basedOn w:val="Style_8_ch"/>
    <w:link w:val="Style_214"/>
    <w:rPr>
      <w:rFonts w:ascii="Times New Roman" w:hAnsi="Times New Roman"/>
      <w:b w:val="1"/>
      <w:i w:val="1"/>
      <w:smallCaps w:val="0"/>
      <w:strike w:val="0"/>
      <w:color w:val="000000"/>
      <w:spacing w:val="60"/>
      <w:sz w:val="22"/>
      <w:u w:val="none"/>
    </w:rPr>
  </w:style>
  <w:style w:styleId="Style_71" w:type="paragraph">
    <w:name w:val="Оглавление (13)"/>
    <w:basedOn w:val="Style_24"/>
    <w:link w:val="Style_71_ch"/>
    <w:pPr>
      <w:spacing w:after="420" w:line="0" w:lineRule="atLeast"/>
      <w:ind/>
      <w:jc w:val="both"/>
    </w:pPr>
    <w:rPr>
      <w:rFonts w:ascii="Impact" w:hAnsi="Impact"/>
      <w:sz w:val="34"/>
    </w:rPr>
  </w:style>
  <w:style w:styleId="Style_71_ch" w:type="character">
    <w:name w:val="Оглавление (13)"/>
    <w:basedOn w:val="Style_24_ch"/>
    <w:link w:val="Style_71"/>
    <w:rPr>
      <w:rFonts w:ascii="Impact" w:hAnsi="Impact"/>
      <w:sz w:val="34"/>
    </w:rPr>
  </w:style>
  <w:style w:styleId="Style_215" w:type="paragraph">
    <w:name w:val="Колонтитул + 10;5 pt;Курсив"/>
    <w:basedOn w:val="Style_2"/>
    <w:link w:val="Style_215_ch"/>
    <w:rPr>
      <w:rFonts w:ascii="Cambria" w:hAnsi="Cambria"/>
      <w:b w:val="1"/>
      <w:i w:val="1"/>
      <w:smallCaps w:val="0"/>
      <w:strike w:val="0"/>
      <w:color w:val="000000"/>
      <w:spacing w:val="0"/>
      <w:sz w:val="21"/>
      <w:u w:val="none"/>
    </w:rPr>
  </w:style>
  <w:style w:styleId="Style_215_ch" w:type="character">
    <w:name w:val="Колонтитул + 10;5 pt;Курсив"/>
    <w:basedOn w:val="Style_2_ch"/>
    <w:link w:val="Style_215"/>
    <w:rPr>
      <w:rFonts w:ascii="Cambria" w:hAnsi="Cambria"/>
      <w:b w:val="1"/>
      <w:i w:val="1"/>
      <w:smallCaps w:val="0"/>
      <w:strike w:val="0"/>
      <w:color w:val="000000"/>
      <w:spacing w:val="0"/>
      <w:sz w:val="21"/>
      <w:u w:val="none"/>
    </w:rPr>
  </w:style>
  <w:style w:styleId="Style_4" w:type="paragraph">
    <w:name w:val="Колонтитул + Times New Roman;10;5 pt;Полужирный"/>
    <w:basedOn w:val="Style_2"/>
    <w:link w:val="Style_4_ch"/>
    <w:rPr>
      <w:rFonts w:ascii="Times New Roman" w:hAnsi="Times New Roman"/>
      <w:b w:val="1"/>
      <w:i w:val="0"/>
      <w:smallCaps w:val="0"/>
      <w:strike w:val="0"/>
      <w:color w:val="000000"/>
      <w:spacing w:val="0"/>
      <w:sz w:val="21"/>
      <w:u w:val="none"/>
    </w:rPr>
  </w:style>
  <w:style w:styleId="Style_4_ch" w:type="character">
    <w:name w:val="Колонтитул + Times New Roman;10;5 pt;Полужирный"/>
    <w:basedOn w:val="Style_2_ch"/>
    <w:link w:val="Style_4"/>
    <w:rPr>
      <w:rFonts w:ascii="Times New Roman" w:hAnsi="Times New Roman"/>
      <w:b w:val="1"/>
      <w:i w:val="0"/>
      <w:smallCaps w:val="0"/>
      <w:strike w:val="0"/>
      <w:color w:val="000000"/>
      <w:spacing w:val="0"/>
      <w:sz w:val="21"/>
      <w:u w:val="none"/>
    </w:rPr>
  </w:style>
  <w:style w:styleId="Style_216" w:type="paragraph">
    <w:name w:val="Колонтитул + Consolas;4;5 pt;Интервал 1 pt"/>
    <w:basedOn w:val="Style_2"/>
    <w:link w:val="Style_216_ch"/>
    <w:rPr>
      <w:rFonts w:ascii="Consolas" w:hAnsi="Consolas"/>
      <w:b w:val="1"/>
      <w:i w:val="0"/>
      <w:smallCaps w:val="0"/>
      <w:strike w:val="0"/>
      <w:color w:val="000000"/>
      <w:spacing w:val="20"/>
      <w:sz w:val="9"/>
      <w:u w:val="none"/>
    </w:rPr>
  </w:style>
  <w:style w:styleId="Style_216_ch" w:type="character">
    <w:name w:val="Колонтитул + Consolas;4;5 pt;Интервал 1 pt"/>
    <w:basedOn w:val="Style_2_ch"/>
    <w:link w:val="Style_216"/>
    <w:rPr>
      <w:rFonts w:ascii="Consolas" w:hAnsi="Consolas"/>
      <w:b w:val="1"/>
      <w:i w:val="0"/>
      <w:smallCaps w:val="0"/>
      <w:strike w:val="0"/>
      <w:color w:val="000000"/>
      <w:spacing w:val="20"/>
      <w:sz w:val="9"/>
      <w:u w:val="none"/>
    </w:rPr>
  </w:style>
  <w:style w:styleId="Style_217" w:type="paragraph">
    <w:name w:val="Заголовок №7 + Candara;16 pt;Не полужирный;Курсив;Интервал 0 pt;Масштаб 100%"/>
    <w:basedOn w:val="Style_35"/>
    <w:link w:val="Style_217_ch"/>
    <w:rPr>
      <w:rFonts w:ascii="Candara" w:hAnsi="Candara"/>
      <w:b w:val="1"/>
      <w:i w:val="1"/>
      <w:smallCaps w:val="0"/>
      <w:strike w:val="0"/>
      <w:color w:val="000000"/>
      <w:spacing w:val="-10"/>
      <w:sz w:val="32"/>
      <w:u w:val="single"/>
    </w:rPr>
  </w:style>
  <w:style w:styleId="Style_217_ch" w:type="character">
    <w:name w:val="Заголовок №7 + Candara;16 pt;Не полужирный;Курсив;Интервал 0 pt;Масштаб 100%"/>
    <w:basedOn w:val="Style_35_ch"/>
    <w:link w:val="Style_217"/>
    <w:rPr>
      <w:rFonts w:ascii="Candara" w:hAnsi="Candara"/>
      <w:b w:val="1"/>
      <w:i w:val="1"/>
      <w:smallCaps w:val="0"/>
      <w:strike w:val="0"/>
      <w:color w:val="000000"/>
      <w:spacing w:val="-10"/>
      <w:sz w:val="32"/>
      <w:u w:val="single"/>
    </w:rPr>
  </w:style>
  <w:style w:styleId="Style_19" w:type="paragraph">
    <w:name w:val="Подпись к таблице"/>
    <w:basedOn w:val="Style_24"/>
    <w:link w:val="Style_19_ch"/>
    <w:pPr>
      <w:spacing w:line="0" w:lineRule="atLeast"/>
      <w:ind/>
    </w:pPr>
    <w:rPr>
      <w:rFonts w:ascii="Times New Roman" w:hAnsi="Times New Roman"/>
      <w:sz w:val="26"/>
    </w:rPr>
  </w:style>
  <w:style w:styleId="Style_19_ch" w:type="character">
    <w:name w:val="Подпись к таблице"/>
    <w:basedOn w:val="Style_24_ch"/>
    <w:link w:val="Style_19"/>
    <w:rPr>
      <w:rFonts w:ascii="Times New Roman" w:hAnsi="Times New Roman"/>
      <w:sz w:val="26"/>
    </w:rPr>
  </w:style>
  <w:style w:styleId="Style_218" w:type="paragraph">
    <w:name w:val="Заголовок №4 + Интервал 6 pt Exact"/>
    <w:basedOn w:val="Style_44"/>
    <w:link w:val="Style_218_ch"/>
    <w:rPr>
      <w:rFonts w:ascii="Times New Roman" w:hAnsi="Times New Roman"/>
      <w:b w:val="1"/>
      <w:i w:val="0"/>
      <w:smallCaps w:val="0"/>
      <w:strike w:val="0"/>
      <w:color w:val="000000"/>
      <w:spacing w:val="130"/>
      <w:sz w:val="26"/>
      <w:u w:val="none"/>
    </w:rPr>
  </w:style>
  <w:style w:styleId="Style_218_ch" w:type="character">
    <w:name w:val="Заголовок №4 + Интервал 6 pt Exact"/>
    <w:basedOn w:val="Style_44_ch"/>
    <w:link w:val="Style_218"/>
    <w:rPr>
      <w:rFonts w:ascii="Times New Roman" w:hAnsi="Times New Roman"/>
      <w:b w:val="1"/>
      <w:i w:val="0"/>
      <w:smallCaps w:val="0"/>
      <w:strike w:val="0"/>
      <w:color w:val="000000"/>
      <w:spacing w:val="130"/>
      <w:sz w:val="26"/>
      <w:u w:val="none"/>
    </w:rPr>
  </w:style>
  <w:style w:styleId="Style_66" w:type="paragraph">
    <w:name w:val="Оглавление (2)"/>
    <w:basedOn w:val="Style_24"/>
    <w:link w:val="Style_66_ch"/>
    <w:pPr>
      <w:spacing w:line="528" w:lineRule="exact"/>
      <w:ind/>
      <w:jc w:val="both"/>
    </w:pPr>
    <w:rPr>
      <w:rFonts w:ascii="Times New Roman" w:hAnsi="Times New Roman"/>
      <w:b w:val="1"/>
    </w:rPr>
  </w:style>
  <w:style w:styleId="Style_66_ch" w:type="character">
    <w:name w:val="Оглавление (2)"/>
    <w:basedOn w:val="Style_24_ch"/>
    <w:link w:val="Style_66"/>
    <w:rPr>
      <w:rFonts w:ascii="Times New Roman" w:hAnsi="Times New Roman"/>
      <w:b w:val="1"/>
    </w:rPr>
  </w:style>
  <w:style w:styleId="Style_219" w:type="paragraph">
    <w:name w:val="Основной текст (2) + 4 pt"/>
    <w:basedOn w:val="Style_8"/>
    <w:link w:val="Style_219_ch"/>
    <w:rPr>
      <w:rFonts w:ascii="Times New Roman" w:hAnsi="Times New Roman"/>
      <w:b w:val="0"/>
      <w:i w:val="0"/>
      <w:smallCaps w:val="0"/>
      <w:strike w:val="0"/>
      <w:color w:val="000000"/>
      <w:spacing w:val="0"/>
      <w:sz w:val="8"/>
      <w:u w:val="none"/>
    </w:rPr>
  </w:style>
  <w:style w:styleId="Style_219_ch" w:type="character">
    <w:name w:val="Основной текст (2) + 4 pt"/>
    <w:basedOn w:val="Style_8_ch"/>
    <w:link w:val="Style_219"/>
    <w:rPr>
      <w:rFonts w:ascii="Times New Roman" w:hAnsi="Times New Roman"/>
      <w:b w:val="0"/>
      <w:i w:val="0"/>
      <w:smallCaps w:val="0"/>
      <w:strike w:val="0"/>
      <w:color w:val="000000"/>
      <w:spacing w:val="0"/>
      <w:sz w:val="8"/>
      <w:u w:val="none"/>
    </w:rPr>
  </w:style>
  <w:style w:styleId="Style_9" w:type="paragraph">
    <w:name w:val="Основной текст (5)"/>
    <w:basedOn w:val="Style_24"/>
    <w:link w:val="Style_9_ch"/>
    <w:pPr>
      <w:spacing w:after="600" w:line="326" w:lineRule="exact"/>
      <w:ind/>
      <w:jc w:val="center"/>
    </w:pPr>
    <w:rPr>
      <w:rFonts w:ascii="Times New Roman" w:hAnsi="Times New Roman"/>
      <w:b w:val="1"/>
      <w:sz w:val="26"/>
    </w:rPr>
  </w:style>
  <w:style w:styleId="Style_9_ch" w:type="character">
    <w:name w:val="Основной текст (5)"/>
    <w:basedOn w:val="Style_24_ch"/>
    <w:link w:val="Style_9"/>
    <w:rPr>
      <w:rFonts w:ascii="Times New Roman" w:hAnsi="Times New Roman"/>
      <w:b w:val="1"/>
      <w:sz w:val="26"/>
    </w:rPr>
  </w:style>
  <w:style w:styleId="Style_220" w:type="paragraph">
    <w:name w:val="Основной текст (11) + Интервал 1 pt"/>
    <w:basedOn w:val="Style_52"/>
    <w:link w:val="Style_220_ch"/>
    <w:rPr>
      <w:rFonts w:ascii="Times New Roman" w:hAnsi="Times New Roman"/>
      <w:b w:val="1"/>
      <w:i w:val="0"/>
      <w:smallCaps w:val="0"/>
      <w:strike w:val="0"/>
      <w:color w:val="000000"/>
      <w:spacing w:val="30"/>
      <w:sz w:val="24"/>
      <w:u w:val="none"/>
    </w:rPr>
  </w:style>
  <w:style w:styleId="Style_220_ch" w:type="character">
    <w:name w:val="Основной текст (11) + Интервал 1 pt"/>
    <w:basedOn w:val="Style_52_ch"/>
    <w:link w:val="Style_220"/>
    <w:rPr>
      <w:rFonts w:ascii="Times New Roman" w:hAnsi="Times New Roman"/>
      <w:b w:val="1"/>
      <w:i w:val="0"/>
      <w:smallCaps w:val="0"/>
      <w:strike w:val="0"/>
      <w:color w:val="000000"/>
      <w:spacing w:val="30"/>
      <w:sz w:val="24"/>
      <w:u w:val="none"/>
    </w:rPr>
  </w:style>
  <w:style w:styleId="Style_221" w:type="paragraph">
    <w:name w:val="Основной текст (3)"/>
    <w:basedOn w:val="Style_115"/>
    <w:link w:val="Style_221_ch"/>
    <w:rPr>
      <w:rFonts w:ascii="Candara" w:hAnsi="Candara"/>
      <w:b w:val="0"/>
      <w:i w:val="1"/>
      <w:smallCaps w:val="0"/>
      <w:strike w:val="0"/>
      <w:color w:val="000000"/>
      <w:spacing w:val="-40"/>
      <w:sz w:val="32"/>
      <w:u w:val="single"/>
    </w:rPr>
  </w:style>
  <w:style w:styleId="Style_221_ch" w:type="character">
    <w:name w:val="Основной текст (3)"/>
    <w:basedOn w:val="Style_115_ch"/>
    <w:link w:val="Style_221"/>
    <w:rPr>
      <w:rFonts w:ascii="Candara" w:hAnsi="Candara"/>
      <w:b w:val="0"/>
      <w:i w:val="1"/>
      <w:smallCaps w:val="0"/>
      <w:strike w:val="0"/>
      <w:color w:val="000000"/>
      <w:spacing w:val="-40"/>
      <w:sz w:val="32"/>
      <w:u w:val="single"/>
    </w:rPr>
  </w:style>
  <w:style w:styleId="Style_222" w:type="paragraph">
    <w:name w:val="Основной текст (2) + Courier New;19 pt;Полужирный;Курсив"/>
    <w:basedOn w:val="Style_8"/>
    <w:link w:val="Style_222_ch"/>
    <w:rPr>
      <w:rFonts w:ascii="Courier New" w:hAnsi="Courier New"/>
      <w:b w:val="1"/>
      <w:i w:val="1"/>
      <w:smallCaps w:val="0"/>
      <w:strike w:val="0"/>
      <w:color w:val="000000"/>
      <w:spacing w:val="0"/>
      <w:sz w:val="38"/>
      <w:u w:val="single"/>
    </w:rPr>
  </w:style>
  <w:style w:styleId="Style_222_ch" w:type="character">
    <w:name w:val="Основной текст (2) + Courier New;19 pt;Полужирный;Курсив"/>
    <w:basedOn w:val="Style_8_ch"/>
    <w:link w:val="Style_222"/>
    <w:rPr>
      <w:rFonts w:ascii="Courier New" w:hAnsi="Courier New"/>
      <w:b w:val="1"/>
      <w:i w:val="1"/>
      <w:smallCaps w:val="0"/>
      <w:strike w:val="0"/>
      <w:color w:val="000000"/>
      <w:spacing w:val="0"/>
      <w:sz w:val="38"/>
      <w:u w:val="single"/>
    </w:rPr>
  </w:style>
  <w:style w:styleId="Style_223" w:type="paragraph">
    <w:name w:val="Основной текст (11) + 14 pt;Не полужирный;Курсив;Интервал 3 pt"/>
    <w:basedOn w:val="Style_52"/>
    <w:link w:val="Style_223_ch"/>
    <w:rPr>
      <w:rFonts w:ascii="Times New Roman" w:hAnsi="Times New Roman"/>
      <w:b w:val="1"/>
      <w:i w:val="1"/>
      <w:smallCaps w:val="0"/>
      <w:strike w:val="0"/>
      <w:color w:val="000000"/>
      <w:spacing w:val="70"/>
      <w:sz w:val="28"/>
      <w:u w:val="none"/>
    </w:rPr>
  </w:style>
  <w:style w:styleId="Style_223_ch" w:type="character">
    <w:name w:val="Основной текст (11) + 14 pt;Не полужирный;Курсив;Интервал 3 pt"/>
    <w:basedOn w:val="Style_52_ch"/>
    <w:link w:val="Style_223"/>
    <w:rPr>
      <w:rFonts w:ascii="Times New Roman" w:hAnsi="Times New Roman"/>
      <w:b w:val="1"/>
      <w:i w:val="1"/>
      <w:smallCaps w:val="0"/>
      <w:strike w:val="0"/>
      <w:color w:val="000000"/>
      <w:spacing w:val="70"/>
      <w:sz w:val="28"/>
      <w:u w:val="none"/>
    </w:rPr>
  </w:style>
  <w:style w:styleId="Style_224" w:type="paragraph">
    <w:name w:val="Основной текст (2) Exact"/>
    <w:basedOn w:val="Style_175"/>
    <w:link w:val="Style_224_ch"/>
    <w:rPr>
      <w:rFonts w:ascii="Times New Roman" w:hAnsi="Times New Roman"/>
      <w:b w:val="0"/>
      <w:i w:val="0"/>
      <w:smallCaps w:val="0"/>
      <w:strike w:val="0"/>
      <w:sz w:val="26"/>
      <w:u w:val="none"/>
    </w:rPr>
  </w:style>
  <w:style w:styleId="Style_224_ch" w:type="character">
    <w:name w:val="Основной текст (2) Exact"/>
    <w:basedOn w:val="Style_175_ch"/>
    <w:link w:val="Style_224"/>
    <w:rPr>
      <w:rFonts w:ascii="Times New Roman" w:hAnsi="Times New Roman"/>
      <w:b w:val="0"/>
      <w:i w:val="0"/>
      <w:smallCaps w:val="0"/>
      <w:strike w:val="0"/>
      <w:sz w:val="26"/>
      <w:u w:val="none"/>
    </w:rPr>
  </w:style>
  <w:style w:styleId="Style_225" w:type="paragraph">
    <w:name w:val="Основной текст (2)"/>
    <w:basedOn w:val="Style_8"/>
    <w:link w:val="Style_225_ch"/>
    <w:rPr>
      <w:rFonts w:ascii="Times New Roman" w:hAnsi="Times New Roman"/>
      <w:b w:val="1"/>
      <w:i w:val="0"/>
      <w:smallCaps w:val="0"/>
      <w:strike w:val="0"/>
      <w:color w:val="000000"/>
      <w:spacing w:val="0"/>
      <w:sz w:val="26"/>
      <w:u w:val="none"/>
    </w:rPr>
  </w:style>
  <w:style w:styleId="Style_225_ch" w:type="character">
    <w:name w:val="Основной текст (2)"/>
    <w:basedOn w:val="Style_8_ch"/>
    <w:link w:val="Style_225"/>
    <w:rPr>
      <w:rFonts w:ascii="Times New Roman" w:hAnsi="Times New Roman"/>
      <w:b w:val="1"/>
      <w:i w:val="0"/>
      <w:smallCaps w:val="0"/>
      <w:strike w:val="0"/>
      <w:color w:val="000000"/>
      <w:spacing w:val="0"/>
      <w:sz w:val="26"/>
      <w:u w:val="none"/>
    </w:rPr>
  </w:style>
  <w:style w:styleId="Style_39" w:type="paragraph">
    <w:name w:val="Основной текст (14)"/>
    <w:basedOn w:val="Style_24"/>
    <w:link w:val="Style_39_ch"/>
    <w:pPr>
      <w:spacing w:line="528" w:lineRule="exact"/>
      <w:ind/>
      <w:jc w:val="both"/>
    </w:pPr>
    <w:rPr>
      <w:rFonts w:ascii="Cambria" w:hAnsi="Cambria"/>
      <w:b w:val="1"/>
      <w:spacing w:val="20"/>
      <w:sz w:val="26"/>
    </w:rPr>
  </w:style>
  <w:style w:styleId="Style_39_ch" w:type="character">
    <w:name w:val="Основной текст (14)"/>
    <w:basedOn w:val="Style_24_ch"/>
    <w:link w:val="Style_39"/>
    <w:rPr>
      <w:rFonts w:ascii="Cambria" w:hAnsi="Cambria"/>
      <w:b w:val="1"/>
      <w:spacing w:val="20"/>
      <w:sz w:val="26"/>
    </w:rPr>
  </w:style>
  <w:style w:styleId="Style_226" w:type="paragraph">
    <w:name w:val="Основной текст (2) + 12 pt;Полужирный;Интервал 1 pt"/>
    <w:basedOn w:val="Style_8"/>
    <w:link w:val="Style_226_ch"/>
    <w:rPr>
      <w:rFonts w:ascii="Times New Roman" w:hAnsi="Times New Roman"/>
      <w:b w:val="1"/>
      <w:i w:val="0"/>
      <w:smallCaps w:val="0"/>
      <w:strike w:val="0"/>
      <w:color w:val="000000"/>
      <w:spacing w:val="30"/>
      <w:sz w:val="24"/>
      <w:u w:val="none"/>
    </w:rPr>
  </w:style>
  <w:style w:styleId="Style_226_ch" w:type="character">
    <w:name w:val="Основной текст (2) + 12 pt;Полужирный;Интервал 1 pt"/>
    <w:basedOn w:val="Style_8_ch"/>
    <w:link w:val="Style_226"/>
    <w:rPr>
      <w:rFonts w:ascii="Times New Roman" w:hAnsi="Times New Roman"/>
      <w:b w:val="1"/>
      <w:i w:val="0"/>
      <w:smallCaps w:val="0"/>
      <w:strike w:val="0"/>
      <w:color w:val="000000"/>
      <w:spacing w:val="30"/>
      <w:sz w:val="24"/>
      <w:u w:val="none"/>
    </w:rPr>
  </w:style>
  <w:style w:styleId="Style_227" w:type="paragraph">
    <w:name w:val="toc 5"/>
    <w:next w:val="Style_24"/>
    <w:link w:val="Style_227_ch"/>
    <w:uiPriority w:val="39"/>
    <w:pPr>
      <w:ind w:firstLine="0" w:left="800"/>
    </w:pPr>
  </w:style>
  <w:style w:styleId="Style_227_ch" w:type="character">
    <w:name w:val="toc 5"/>
    <w:link w:val="Style_227"/>
  </w:style>
  <w:style w:styleId="Style_52" w:type="paragraph">
    <w:name w:val="Основной текст (11)"/>
    <w:basedOn w:val="Style_24"/>
    <w:link w:val="Style_52_ch"/>
    <w:pPr>
      <w:spacing w:line="533" w:lineRule="exact"/>
      <w:ind/>
      <w:jc w:val="both"/>
    </w:pPr>
    <w:rPr>
      <w:rFonts w:ascii="Times New Roman" w:hAnsi="Times New Roman"/>
      <w:b w:val="1"/>
    </w:rPr>
  </w:style>
  <w:style w:styleId="Style_52_ch" w:type="character">
    <w:name w:val="Основной текст (11)"/>
    <w:basedOn w:val="Style_24_ch"/>
    <w:link w:val="Style_52"/>
    <w:rPr>
      <w:rFonts w:ascii="Times New Roman" w:hAnsi="Times New Roman"/>
      <w:b w:val="1"/>
    </w:rPr>
  </w:style>
  <w:style w:styleId="Style_171" w:type="paragraph">
    <w:name w:val="Основной текст (17)"/>
    <w:basedOn w:val="Style_24"/>
    <w:link w:val="Style_171_ch"/>
    <w:pPr>
      <w:spacing w:line="538" w:lineRule="exact"/>
      <w:ind w:hanging="700" w:left="700"/>
    </w:pPr>
    <w:rPr>
      <w:rFonts w:ascii="Times New Roman" w:hAnsi="Times New Roman"/>
      <w:b w:val="1"/>
      <w:sz w:val="28"/>
    </w:rPr>
  </w:style>
  <w:style w:styleId="Style_171_ch" w:type="character">
    <w:name w:val="Основной текст (17)"/>
    <w:basedOn w:val="Style_24_ch"/>
    <w:link w:val="Style_171"/>
    <w:rPr>
      <w:rFonts w:ascii="Times New Roman" w:hAnsi="Times New Roman"/>
      <w:b w:val="1"/>
      <w:sz w:val="28"/>
    </w:rPr>
  </w:style>
  <w:style w:styleId="Style_228" w:type="paragraph">
    <w:name w:val="Основной текст (2) + 14 pt;Полужирный"/>
    <w:basedOn w:val="Style_8"/>
    <w:link w:val="Style_228_ch"/>
    <w:rPr>
      <w:rFonts w:ascii="Times New Roman" w:hAnsi="Times New Roman"/>
      <w:b w:val="1"/>
      <w:i w:val="0"/>
      <w:smallCaps w:val="0"/>
      <w:strike w:val="0"/>
      <w:color w:val="000000"/>
      <w:spacing w:val="0"/>
      <w:sz w:val="28"/>
      <w:u w:val="none"/>
    </w:rPr>
  </w:style>
  <w:style w:styleId="Style_228_ch" w:type="character">
    <w:name w:val="Основной текст (2) + 14 pt;Полужирный"/>
    <w:basedOn w:val="Style_8_ch"/>
    <w:link w:val="Style_228"/>
    <w:rPr>
      <w:rFonts w:ascii="Times New Roman" w:hAnsi="Times New Roman"/>
      <w:b w:val="1"/>
      <w:i w:val="0"/>
      <w:smallCaps w:val="0"/>
      <w:strike w:val="0"/>
      <w:color w:val="000000"/>
      <w:spacing w:val="0"/>
      <w:sz w:val="28"/>
      <w:u w:val="none"/>
    </w:rPr>
  </w:style>
  <w:style w:styleId="Style_229" w:type="paragraph">
    <w:name w:val="Оглавление + Малые прописные"/>
    <w:basedOn w:val="Style_28"/>
    <w:link w:val="Style_229_ch"/>
    <w:rPr>
      <w:rFonts w:ascii="Times New Roman" w:hAnsi="Times New Roman"/>
      <w:b w:val="0"/>
      <w:i w:val="0"/>
      <w:smallCaps w:val="1"/>
      <w:strike w:val="0"/>
      <w:color w:val="000000"/>
      <w:spacing w:val="0"/>
      <w:sz w:val="26"/>
      <w:u w:val="none"/>
    </w:rPr>
  </w:style>
  <w:style w:styleId="Style_229_ch" w:type="character">
    <w:name w:val="Оглавление + Малые прописные"/>
    <w:basedOn w:val="Style_28_ch"/>
    <w:link w:val="Style_229"/>
    <w:rPr>
      <w:rFonts w:ascii="Times New Roman" w:hAnsi="Times New Roman"/>
      <w:b w:val="0"/>
      <w:i w:val="0"/>
      <w:smallCaps w:val="1"/>
      <w:strike w:val="0"/>
      <w:color w:val="000000"/>
      <w:spacing w:val="0"/>
      <w:sz w:val="26"/>
      <w:u w:val="none"/>
    </w:rPr>
  </w:style>
  <w:style w:styleId="Style_230" w:type="paragraph">
    <w:name w:val="Оглавление + 14 pt;Курсив;Интервал 1 pt"/>
    <w:basedOn w:val="Style_28"/>
    <w:link w:val="Style_230_ch"/>
    <w:rPr>
      <w:rFonts w:ascii="Times New Roman" w:hAnsi="Times New Roman"/>
      <w:b w:val="0"/>
      <w:i w:val="1"/>
      <w:smallCaps w:val="0"/>
      <w:strike w:val="0"/>
      <w:color w:val="000000"/>
      <w:spacing w:val="20"/>
      <w:sz w:val="28"/>
      <w:u w:val="none"/>
    </w:rPr>
  </w:style>
  <w:style w:styleId="Style_230_ch" w:type="character">
    <w:name w:val="Оглавление + 14 pt;Курсив;Интервал 1 pt"/>
    <w:basedOn w:val="Style_28_ch"/>
    <w:link w:val="Style_230"/>
    <w:rPr>
      <w:rFonts w:ascii="Times New Roman" w:hAnsi="Times New Roman"/>
      <w:b w:val="0"/>
      <w:i w:val="1"/>
      <w:smallCaps w:val="0"/>
      <w:strike w:val="0"/>
      <w:color w:val="000000"/>
      <w:spacing w:val="20"/>
      <w:sz w:val="28"/>
      <w:u w:val="none"/>
    </w:rPr>
  </w:style>
  <w:style w:styleId="Style_231" w:type="paragraph">
    <w:name w:val="Оглавление (8) + 18 pt;Полужирный;Курсив"/>
    <w:basedOn w:val="Style_124"/>
    <w:link w:val="Style_231_ch"/>
    <w:rPr>
      <w:rFonts w:ascii="Times New Roman" w:hAnsi="Times New Roman"/>
      <w:b w:val="1"/>
      <w:i w:val="1"/>
      <w:smallCaps w:val="0"/>
      <w:strike w:val="0"/>
      <w:color w:val="000000"/>
      <w:spacing w:val="0"/>
      <w:sz w:val="36"/>
      <w:u w:val="none"/>
    </w:rPr>
  </w:style>
  <w:style w:styleId="Style_231_ch" w:type="character">
    <w:name w:val="Оглавление (8) + 18 pt;Полужирный;Курсив"/>
    <w:basedOn w:val="Style_124_ch"/>
    <w:link w:val="Style_231"/>
    <w:rPr>
      <w:rFonts w:ascii="Times New Roman" w:hAnsi="Times New Roman"/>
      <w:b w:val="1"/>
      <w:i w:val="1"/>
      <w:smallCaps w:val="0"/>
      <w:strike w:val="0"/>
      <w:color w:val="000000"/>
      <w:spacing w:val="0"/>
      <w:sz w:val="36"/>
      <w:u w:val="none"/>
    </w:rPr>
  </w:style>
  <w:style w:styleId="Style_18" w:type="paragraph">
    <w:name w:val="Основной текст (2) + 11 pt;Полужирный;Курсив;Интервал 2 pt"/>
    <w:basedOn w:val="Style_8"/>
    <w:link w:val="Style_18_ch"/>
    <w:rPr>
      <w:rFonts w:ascii="Times New Roman" w:hAnsi="Times New Roman"/>
      <w:b w:val="1"/>
      <w:i w:val="1"/>
      <w:smallCaps w:val="0"/>
      <w:strike w:val="0"/>
      <w:color w:val="000000"/>
      <w:spacing w:val="40"/>
      <w:sz w:val="22"/>
      <w:u w:val="none"/>
    </w:rPr>
  </w:style>
  <w:style w:styleId="Style_18_ch" w:type="character">
    <w:name w:val="Основной текст (2) + 11 pt;Полужирный;Курсив;Интервал 2 pt"/>
    <w:basedOn w:val="Style_8_ch"/>
    <w:link w:val="Style_18"/>
    <w:rPr>
      <w:rFonts w:ascii="Times New Roman" w:hAnsi="Times New Roman"/>
      <w:b w:val="1"/>
      <w:i w:val="1"/>
      <w:smallCaps w:val="0"/>
      <w:strike w:val="0"/>
      <w:color w:val="000000"/>
      <w:spacing w:val="40"/>
      <w:sz w:val="22"/>
      <w:u w:val="none"/>
    </w:rPr>
  </w:style>
  <w:style w:styleId="Style_232" w:type="paragraph">
    <w:name w:val="Основной текст (11) + Интервал 3 pt"/>
    <w:basedOn w:val="Style_52"/>
    <w:link w:val="Style_232_ch"/>
    <w:rPr>
      <w:rFonts w:ascii="Times New Roman" w:hAnsi="Times New Roman"/>
      <w:b w:val="1"/>
      <w:i w:val="0"/>
      <w:smallCaps w:val="0"/>
      <w:strike w:val="0"/>
      <w:color w:val="000000"/>
      <w:spacing w:val="60"/>
      <w:sz w:val="24"/>
      <w:u w:val="none"/>
    </w:rPr>
  </w:style>
  <w:style w:styleId="Style_232_ch" w:type="character">
    <w:name w:val="Основной текст (11) + Интервал 3 pt"/>
    <w:basedOn w:val="Style_52_ch"/>
    <w:link w:val="Style_232"/>
    <w:rPr>
      <w:rFonts w:ascii="Times New Roman" w:hAnsi="Times New Roman"/>
      <w:b w:val="1"/>
      <w:i w:val="0"/>
      <w:smallCaps w:val="0"/>
      <w:strike w:val="0"/>
      <w:color w:val="000000"/>
      <w:spacing w:val="60"/>
      <w:sz w:val="24"/>
      <w:u w:val="none"/>
    </w:rPr>
  </w:style>
  <w:style w:styleId="Style_233" w:type="paragraph">
    <w:name w:val="Основной текст (12)"/>
    <w:basedOn w:val="Style_24"/>
    <w:link w:val="Style_233_ch"/>
    <w:pPr>
      <w:spacing w:line="528" w:lineRule="exact"/>
      <w:ind/>
      <w:jc w:val="both"/>
    </w:pPr>
    <w:rPr>
      <w:rFonts w:ascii="Times New Roman" w:hAnsi="Times New Roman"/>
      <w:b w:val="1"/>
      <w:sz w:val="26"/>
    </w:rPr>
  </w:style>
  <w:style w:styleId="Style_233_ch" w:type="character">
    <w:name w:val="Основной текст (12)"/>
    <w:basedOn w:val="Style_24_ch"/>
    <w:link w:val="Style_233"/>
    <w:rPr>
      <w:rFonts w:ascii="Times New Roman" w:hAnsi="Times New Roman"/>
      <w:b w:val="1"/>
      <w:sz w:val="26"/>
    </w:rPr>
  </w:style>
  <w:style w:styleId="Style_234" w:type="paragraph">
    <w:name w:val="Основной текст (2) + Полужирный;Курсив;Интервал 1 pt"/>
    <w:basedOn w:val="Style_8"/>
    <w:link w:val="Style_234_ch"/>
    <w:rPr>
      <w:rFonts w:ascii="Times New Roman" w:hAnsi="Times New Roman"/>
      <w:b w:val="1"/>
      <w:i w:val="1"/>
      <w:smallCaps w:val="0"/>
      <w:strike w:val="0"/>
      <w:color w:val="000000"/>
      <w:spacing w:val="20"/>
      <w:sz w:val="26"/>
      <w:u w:val="none"/>
    </w:rPr>
  </w:style>
  <w:style w:styleId="Style_234_ch" w:type="character">
    <w:name w:val="Основной текст (2) + Полужирный;Курсив;Интервал 1 pt"/>
    <w:basedOn w:val="Style_8_ch"/>
    <w:link w:val="Style_234"/>
    <w:rPr>
      <w:rFonts w:ascii="Times New Roman" w:hAnsi="Times New Roman"/>
      <w:b w:val="1"/>
      <w:i w:val="1"/>
      <w:smallCaps w:val="0"/>
      <w:strike w:val="0"/>
      <w:color w:val="000000"/>
      <w:spacing w:val="20"/>
      <w:sz w:val="26"/>
      <w:u w:val="none"/>
    </w:rPr>
  </w:style>
  <w:style w:styleId="Style_235" w:type="paragraph">
    <w:name w:val="Основной текст (2) + 11 pt;Полужирный;Курсив;Интервал 1 pt"/>
    <w:basedOn w:val="Style_8"/>
    <w:link w:val="Style_235_ch"/>
    <w:rPr>
      <w:rFonts w:ascii="Times New Roman" w:hAnsi="Times New Roman"/>
      <w:b w:val="1"/>
      <w:i w:val="1"/>
      <w:smallCaps w:val="0"/>
      <w:strike w:val="0"/>
      <w:color w:val="000000"/>
      <w:spacing w:val="20"/>
      <w:sz w:val="22"/>
      <w:u w:val="none"/>
    </w:rPr>
  </w:style>
  <w:style w:styleId="Style_235_ch" w:type="character">
    <w:name w:val="Основной текст (2) + 11 pt;Полужирный;Курсив;Интервал 1 pt"/>
    <w:basedOn w:val="Style_8_ch"/>
    <w:link w:val="Style_235"/>
    <w:rPr>
      <w:rFonts w:ascii="Times New Roman" w:hAnsi="Times New Roman"/>
      <w:b w:val="1"/>
      <w:i w:val="1"/>
      <w:smallCaps w:val="0"/>
      <w:strike w:val="0"/>
      <w:color w:val="000000"/>
      <w:spacing w:val="20"/>
      <w:sz w:val="22"/>
      <w:u w:val="none"/>
    </w:rPr>
  </w:style>
  <w:style w:styleId="Style_236" w:type="paragraph">
    <w:name w:val="Основной текст (11) + Candara;16 pt;Не полужирный;Курсив"/>
    <w:basedOn w:val="Style_52"/>
    <w:link w:val="Style_236_ch"/>
    <w:rPr>
      <w:rFonts w:ascii="Candara" w:hAnsi="Candara"/>
      <w:b w:val="1"/>
      <w:i w:val="1"/>
      <w:smallCaps w:val="0"/>
      <w:strike w:val="0"/>
      <w:color w:val="000000"/>
      <w:spacing w:val="0"/>
      <w:sz w:val="32"/>
      <w:u w:val="none"/>
    </w:rPr>
  </w:style>
  <w:style w:styleId="Style_236_ch" w:type="character">
    <w:name w:val="Основной текст (11) + Candara;16 pt;Не полужирный;Курсив"/>
    <w:basedOn w:val="Style_52_ch"/>
    <w:link w:val="Style_236"/>
    <w:rPr>
      <w:rFonts w:ascii="Candara" w:hAnsi="Candara"/>
      <w:b w:val="1"/>
      <w:i w:val="1"/>
      <w:smallCaps w:val="0"/>
      <w:strike w:val="0"/>
      <w:color w:val="000000"/>
      <w:spacing w:val="0"/>
      <w:sz w:val="32"/>
      <w:u w:val="none"/>
    </w:rPr>
  </w:style>
  <w:style w:styleId="Style_237" w:type="paragraph">
    <w:name w:val="Основной текст (2) + 8;5 pt;Полужирный;Курсив;Интервал 0 pt"/>
    <w:basedOn w:val="Style_8"/>
    <w:link w:val="Style_237_ch"/>
    <w:rPr>
      <w:rFonts w:ascii="Times New Roman" w:hAnsi="Times New Roman"/>
      <w:b w:val="1"/>
      <w:i w:val="1"/>
      <w:smallCaps w:val="0"/>
      <w:strike w:val="0"/>
      <w:color w:val="000000"/>
      <w:spacing w:val="10"/>
      <w:sz w:val="17"/>
      <w:u w:val="none"/>
    </w:rPr>
  </w:style>
  <w:style w:styleId="Style_237_ch" w:type="character">
    <w:name w:val="Основной текст (2) + 8;5 pt;Полужирный;Курсив;Интервал 0 pt"/>
    <w:basedOn w:val="Style_8_ch"/>
    <w:link w:val="Style_237"/>
    <w:rPr>
      <w:rFonts w:ascii="Times New Roman" w:hAnsi="Times New Roman"/>
      <w:b w:val="1"/>
      <w:i w:val="1"/>
      <w:smallCaps w:val="0"/>
      <w:strike w:val="0"/>
      <w:color w:val="000000"/>
      <w:spacing w:val="10"/>
      <w:sz w:val="17"/>
      <w:u w:val="none"/>
    </w:rPr>
  </w:style>
  <w:style w:styleId="Style_238" w:type="paragraph">
    <w:name w:val="Оглавление (7) + 15 pt;Курсив"/>
    <w:basedOn w:val="Style_81"/>
    <w:link w:val="Style_238_ch"/>
    <w:rPr>
      <w:rFonts w:ascii="Impact" w:hAnsi="Impact"/>
      <w:b w:val="0"/>
      <w:i w:val="1"/>
      <w:smallCaps w:val="0"/>
      <w:strike w:val="0"/>
      <w:color w:val="000000"/>
      <w:spacing w:val="0"/>
      <w:sz w:val="30"/>
      <w:u w:val="none"/>
    </w:rPr>
  </w:style>
  <w:style w:styleId="Style_238_ch" w:type="character">
    <w:name w:val="Оглавление (7) + 15 pt;Курсив"/>
    <w:basedOn w:val="Style_81_ch"/>
    <w:link w:val="Style_238"/>
    <w:rPr>
      <w:rFonts w:ascii="Impact" w:hAnsi="Impact"/>
      <w:b w:val="0"/>
      <w:i w:val="1"/>
      <w:smallCaps w:val="0"/>
      <w:strike w:val="0"/>
      <w:color w:val="000000"/>
      <w:spacing w:val="0"/>
      <w:sz w:val="30"/>
      <w:u w:val="none"/>
    </w:rPr>
  </w:style>
  <w:style w:styleId="Style_239" w:type="paragraph">
    <w:name w:val="Основной текст (11) + Интервал 2 pt"/>
    <w:basedOn w:val="Style_52"/>
    <w:link w:val="Style_239_ch"/>
    <w:rPr>
      <w:rFonts w:ascii="Times New Roman" w:hAnsi="Times New Roman"/>
      <w:b w:val="1"/>
      <w:i w:val="0"/>
      <w:smallCaps w:val="0"/>
      <w:strike w:val="0"/>
      <w:color w:val="000000"/>
      <w:spacing w:val="50"/>
      <w:sz w:val="24"/>
      <w:u w:val="none"/>
    </w:rPr>
  </w:style>
  <w:style w:styleId="Style_239_ch" w:type="character">
    <w:name w:val="Основной текст (11) + Интервал 2 pt"/>
    <w:basedOn w:val="Style_52_ch"/>
    <w:link w:val="Style_239"/>
    <w:rPr>
      <w:rFonts w:ascii="Times New Roman" w:hAnsi="Times New Roman"/>
      <w:b w:val="1"/>
      <w:i w:val="0"/>
      <w:smallCaps w:val="0"/>
      <w:strike w:val="0"/>
      <w:color w:val="000000"/>
      <w:spacing w:val="50"/>
      <w:sz w:val="24"/>
      <w:u w:val="none"/>
    </w:rPr>
  </w:style>
  <w:style w:styleId="Style_56" w:type="paragraph">
    <w:name w:val="Заголовок №7 (4)"/>
    <w:basedOn w:val="Style_24"/>
    <w:link w:val="Style_56_ch"/>
    <w:pPr>
      <w:spacing w:after="780" w:line="0" w:lineRule="atLeast"/>
      <w:ind/>
      <w:jc w:val="both"/>
      <w:outlineLvl w:val="6"/>
    </w:pPr>
    <w:rPr>
      <w:rFonts w:ascii="Times New Roman" w:hAnsi="Times New Roman"/>
      <w:b w:val="1"/>
    </w:rPr>
  </w:style>
  <w:style w:styleId="Style_56_ch" w:type="character">
    <w:name w:val="Заголовок №7 (4)"/>
    <w:basedOn w:val="Style_24_ch"/>
    <w:link w:val="Style_56"/>
    <w:rPr>
      <w:rFonts w:ascii="Times New Roman" w:hAnsi="Times New Roman"/>
      <w:b w:val="1"/>
    </w:rPr>
  </w:style>
  <w:style w:styleId="Style_240" w:type="paragraph">
    <w:name w:val="Оглавление + 11 pt;Полужирный;Курсив;Интервал 1 pt"/>
    <w:basedOn w:val="Style_28"/>
    <w:link w:val="Style_240_ch"/>
    <w:rPr>
      <w:rFonts w:ascii="Times New Roman" w:hAnsi="Times New Roman"/>
      <w:b w:val="1"/>
      <w:i w:val="1"/>
      <w:smallCaps w:val="0"/>
      <w:strike w:val="0"/>
      <w:color w:val="000000"/>
      <w:spacing w:val="30"/>
      <w:sz w:val="22"/>
      <w:u w:val="none"/>
    </w:rPr>
  </w:style>
  <w:style w:styleId="Style_240_ch" w:type="character">
    <w:name w:val="Оглавление + 11 pt;Полужирный;Курсив;Интервал 1 pt"/>
    <w:basedOn w:val="Style_28_ch"/>
    <w:link w:val="Style_240"/>
    <w:rPr>
      <w:rFonts w:ascii="Times New Roman" w:hAnsi="Times New Roman"/>
      <w:b w:val="1"/>
      <w:i w:val="1"/>
      <w:smallCaps w:val="0"/>
      <w:strike w:val="0"/>
      <w:color w:val="000000"/>
      <w:spacing w:val="30"/>
      <w:sz w:val="22"/>
      <w:u w:val="none"/>
    </w:rPr>
  </w:style>
  <w:style w:styleId="Style_241" w:type="paragraph">
    <w:name w:val="Subtitle"/>
    <w:next w:val="Style_24"/>
    <w:link w:val="Style_241_ch"/>
    <w:uiPriority w:val="11"/>
    <w:qFormat/>
    <w:rPr>
      <w:rFonts w:ascii="XO Thames" w:hAnsi="XO Thames"/>
      <w:i w:val="1"/>
      <w:color w:val="616161"/>
      <w:sz w:val="24"/>
    </w:rPr>
  </w:style>
  <w:style w:styleId="Style_241_ch" w:type="character">
    <w:name w:val="Subtitle"/>
    <w:link w:val="Style_241"/>
    <w:rPr>
      <w:rFonts w:ascii="XO Thames" w:hAnsi="XO Thames"/>
      <w:i w:val="1"/>
      <w:color w:val="616161"/>
      <w:sz w:val="24"/>
    </w:rPr>
  </w:style>
  <w:style w:styleId="Style_242" w:type="paragraph">
    <w:name w:val="Основной текст (18) + Интервал 5 pt"/>
    <w:basedOn w:val="Style_31"/>
    <w:link w:val="Style_242_ch"/>
    <w:rPr>
      <w:rFonts w:ascii="Times New Roman" w:hAnsi="Times New Roman"/>
      <w:b w:val="1"/>
      <w:i w:val="0"/>
      <w:smallCaps w:val="0"/>
      <w:strike w:val="0"/>
      <w:color w:val="000000"/>
      <w:spacing w:val="110"/>
      <w:sz w:val="28"/>
      <w:u w:val="none"/>
    </w:rPr>
  </w:style>
  <w:style w:styleId="Style_242_ch" w:type="character">
    <w:name w:val="Основной текст (18) + Интервал 5 pt"/>
    <w:basedOn w:val="Style_31_ch"/>
    <w:link w:val="Style_242"/>
    <w:rPr>
      <w:rFonts w:ascii="Times New Roman" w:hAnsi="Times New Roman"/>
      <w:b w:val="1"/>
      <w:i w:val="0"/>
      <w:smallCaps w:val="0"/>
      <w:strike w:val="0"/>
      <w:color w:val="000000"/>
      <w:spacing w:val="110"/>
      <w:sz w:val="28"/>
      <w:u w:val="none"/>
    </w:rPr>
  </w:style>
  <w:style w:styleId="Style_243" w:type="paragraph">
    <w:name w:val="Заголовок №8 (3) + Franklin Gothic Heavy;18 pt;Не курсив"/>
    <w:basedOn w:val="Style_87"/>
    <w:link w:val="Style_243_ch"/>
    <w:rPr>
      <w:rFonts w:ascii="Franklin Gothic Heavy" w:hAnsi="Franklin Gothic Heavy"/>
      <w:b w:val="1"/>
      <w:i w:val="1"/>
      <w:smallCaps w:val="0"/>
      <w:strike w:val="0"/>
      <w:color w:val="000000"/>
      <w:spacing w:val="20"/>
      <w:sz w:val="36"/>
      <w:u w:val="none"/>
    </w:rPr>
  </w:style>
  <w:style w:styleId="Style_243_ch" w:type="character">
    <w:name w:val="Заголовок №8 (3) + Franklin Gothic Heavy;18 pt;Не курсив"/>
    <w:basedOn w:val="Style_87_ch"/>
    <w:link w:val="Style_243"/>
    <w:rPr>
      <w:rFonts w:ascii="Franklin Gothic Heavy" w:hAnsi="Franklin Gothic Heavy"/>
      <w:b w:val="1"/>
      <w:i w:val="1"/>
      <w:smallCaps w:val="0"/>
      <w:strike w:val="0"/>
      <w:color w:val="000000"/>
      <w:spacing w:val="20"/>
      <w:sz w:val="36"/>
      <w:u w:val="none"/>
    </w:rPr>
  </w:style>
  <w:style w:styleId="Style_33" w:type="paragraph">
    <w:name w:val="Основной текст (15)"/>
    <w:basedOn w:val="Style_24"/>
    <w:link w:val="Style_33_ch"/>
    <w:pPr>
      <w:spacing w:line="528" w:lineRule="exact"/>
      <w:ind/>
      <w:jc w:val="both"/>
    </w:pPr>
    <w:rPr>
      <w:rFonts w:ascii="Franklin Gothic Medium" w:hAnsi="Franklin Gothic Medium"/>
      <w:spacing w:val="-20"/>
      <w:sz w:val="32"/>
    </w:rPr>
  </w:style>
  <w:style w:styleId="Style_33_ch" w:type="character">
    <w:name w:val="Основной текст (15)"/>
    <w:basedOn w:val="Style_24_ch"/>
    <w:link w:val="Style_33"/>
    <w:rPr>
      <w:rFonts w:ascii="Franklin Gothic Medium" w:hAnsi="Franklin Gothic Medium"/>
      <w:spacing w:val="-20"/>
      <w:sz w:val="32"/>
    </w:rPr>
  </w:style>
  <w:style w:styleId="Style_244" w:type="paragraph">
    <w:name w:val="Основной текст (7)"/>
    <w:basedOn w:val="Style_24"/>
    <w:link w:val="Style_244_ch"/>
    <w:pPr>
      <w:spacing w:after="240" w:line="0" w:lineRule="atLeast"/>
      <w:ind/>
    </w:pPr>
    <w:rPr>
      <w:rFonts w:ascii="Times New Roman" w:hAnsi="Times New Roman"/>
      <w:i w:val="1"/>
      <w:sz w:val="8"/>
    </w:rPr>
  </w:style>
  <w:style w:styleId="Style_244_ch" w:type="character">
    <w:name w:val="Основной текст (7)"/>
    <w:basedOn w:val="Style_24_ch"/>
    <w:link w:val="Style_244"/>
    <w:rPr>
      <w:rFonts w:ascii="Times New Roman" w:hAnsi="Times New Roman"/>
      <w:i w:val="1"/>
      <w:sz w:val="8"/>
    </w:rPr>
  </w:style>
  <w:style w:styleId="Style_245" w:type="paragraph">
    <w:name w:val="Основной текст (11)"/>
    <w:basedOn w:val="Style_52"/>
    <w:link w:val="Style_245_ch"/>
    <w:rPr>
      <w:rFonts w:ascii="Times New Roman" w:hAnsi="Times New Roman"/>
      <w:b w:val="1"/>
      <w:i w:val="0"/>
      <w:smallCaps w:val="0"/>
      <w:strike w:val="0"/>
      <w:color w:val="000000"/>
      <w:spacing w:val="0"/>
      <w:sz w:val="24"/>
      <w:u w:val="none"/>
    </w:rPr>
  </w:style>
  <w:style w:styleId="Style_245_ch" w:type="character">
    <w:name w:val="Основной текст (11)"/>
    <w:basedOn w:val="Style_52_ch"/>
    <w:link w:val="Style_245"/>
    <w:rPr>
      <w:rFonts w:ascii="Times New Roman" w:hAnsi="Times New Roman"/>
      <w:b w:val="1"/>
      <w:i w:val="0"/>
      <w:smallCaps w:val="0"/>
      <w:strike w:val="0"/>
      <w:color w:val="000000"/>
      <w:spacing w:val="0"/>
      <w:sz w:val="24"/>
      <w:u w:val="none"/>
    </w:rPr>
  </w:style>
  <w:style w:styleId="Style_246" w:type="paragraph">
    <w:name w:val="Основной текст (13) + Интервал 7 pt"/>
    <w:basedOn w:val="Style_140"/>
    <w:link w:val="Style_246_ch"/>
    <w:rPr>
      <w:rFonts w:ascii="Times New Roman" w:hAnsi="Times New Roman"/>
      <w:b w:val="0"/>
      <w:i w:val="0"/>
      <w:smallCaps w:val="0"/>
      <w:strike w:val="0"/>
      <w:color w:val="000000"/>
      <w:spacing w:val="140"/>
      <w:sz w:val="26"/>
      <w:u w:val="none"/>
    </w:rPr>
  </w:style>
  <w:style w:styleId="Style_246_ch" w:type="character">
    <w:name w:val="Основной текст (13) + Интервал 7 pt"/>
    <w:basedOn w:val="Style_140_ch"/>
    <w:link w:val="Style_246"/>
    <w:rPr>
      <w:rFonts w:ascii="Times New Roman" w:hAnsi="Times New Roman"/>
      <w:b w:val="0"/>
      <w:i w:val="0"/>
      <w:smallCaps w:val="0"/>
      <w:strike w:val="0"/>
      <w:color w:val="000000"/>
      <w:spacing w:val="140"/>
      <w:sz w:val="26"/>
      <w:u w:val="none"/>
    </w:rPr>
  </w:style>
  <w:style w:styleId="Style_247" w:type="paragraph">
    <w:name w:val="Оглавление (11) + 13 pt;Курсив;Интервал 1 pt"/>
    <w:basedOn w:val="Style_80"/>
    <w:link w:val="Style_247_ch"/>
    <w:rPr>
      <w:rFonts w:ascii="Times New Roman" w:hAnsi="Times New Roman"/>
      <w:b w:val="1"/>
      <w:i w:val="1"/>
      <w:smallCaps w:val="0"/>
      <w:strike w:val="0"/>
      <w:color w:val="000000"/>
      <w:spacing w:val="20"/>
      <w:sz w:val="26"/>
      <w:u w:val="none"/>
    </w:rPr>
  </w:style>
  <w:style w:styleId="Style_247_ch" w:type="character">
    <w:name w:val="Оглавление (11) + 13 pt;Курсив;Интервал 1 pt"/>
    <w:basedOn w:val="Style_80_ch"/>
    <w:link w:val="Style_247"/>
    <w:rPr>
      <w:rFonts w:ascii="Times New Roman" w:hAnsi="Times New Roman"/>
      <w:b w:val="1"/>
      <w:i w:val="1"/>
      <w:smallCaps w:val="0"/>
      <w:strike w:val="0"/>
      <w:color w:val="000000"/>
      <w:spacing w:val="20"/>
      <w:sz w:val="26"/>
      <w:u w:val="none"/>
    </w:rPr>
  </w:style>
  <w:style w:styleId="Style_248" w:type="paragraph">
    <w:name w:val="toc 10"/>
    <w:next w:val="Style_24"/>
    <w:link w:val="Style_248_ch"/>
    <w:uiPriority w:val="39"/>
    <w:pPr>
      <w:ind w:firstLine="0" w:left="1800"/>
    </w:pPr>
  </w:style>
  <w:style w:styleId="Style_248_ch" w:type="character">
    <w:name w:val="toc 10"/>
    <w:link w:val="Style_248"/>
  </w:style>
  <w:style w:styleId="Style_249" w:type="paragraph">
    <w:name w:val="Основной текст (2) + 17 pt;Интервал 0 pt"/>
    <w:basedOn w:val="Style_8"/>
    <w:link w:val="Style_249_ch"/>
    <w:rPr>
      <w:rFonts w:ascii="Times New Roman" w:hAnsi="Times New Roman"/>
      <w:b w:val="0"/>
      <w:i w:val="0"/>
      <w:smallCaps w:val="0"/>
      <w:strike w:val="0"/>
      <w:color w:val="000000"/>
      <w:spacing w:val="-10"/>
      <w:sz w:val="34"/>
      <w:u w:val="none"/>
    </w:rPr>
  </w:style>
  <w:style w:styleId="Style_249_ch" w:type="character">
    <w:name w:val="Основной текст (2) + 17 pt;Интервал 0 pt"/>
    <w:basedOn w:val="Style_8_ch"/>
    <w:link w:val="Style_249"/>
    <w:rPr>
      <w:rFonts w:ascii="Times New Roman" w:hAnsi="Times New Roman"/>
      <w:b w:val="0"/>
      <w:i w:val="0"/>
      <w:smallCaps w:val="0"/>
      <w:strike w:val="0"/>
      <w:color w:val="000000"/>
      <w:spacing w:val="-10"/>
      <w:sz w:val="34"/>
      <w:u w:val="none"/>
    </w:rPr>
  </w:style>
  <w:style w:styleId="Style_250" w:type="paragraph">
    <w:name w:val="Основной текст (11) + 11 pt"/>
    <w:basedOn w:val="Style_52"/>
    <w:link w:val="Style_250_ch"/>
    <w:rPr>
      <w:rFonts w:ascii="Times New Roman" w:hAnsi="Times New Roman"/>
      <w:b w:val="1"/>
      <w:i w:val="0"/>
      <w:smallCaps w:val="0"/>
      <w:strike w:val="0"/>
      <w:color w:val="000000"/>
      <w:spacing w:val="0"/>
      <w:sz w:val="22"/>
      <w:u w:val="none"/>
    </w:rPr>
  </w:style>
  <w:style w:styleId="Style_250_ch" w:type="character">
    <w:name w:val="Основной текст (11) + 11 pt"/>
    <w:basedOn w:val="Style_52_ch"/>
    <w:link w:val="Style_250"/>
    <w:rPr>
      <w:rFonts w:ascii="Times New Roman" w:hAnsi="Times New Roman"/>
      <w:b w:val="1"/>
      <w:i w:val="0"/>
      <w:smallCaps w:val="0"/>
      <w:strike w:val="0"/>
      <w:color w:val="000000"/>
      <w:spacing w:val="0"/>
      <w:sz w:val="22"/>
      <w:u w:val="none"/>
    </w:rPr>
  </w:style>
  <w:style w:styleId="Style_175" w:type="paragraph">
    <w:name w:val="Default Paragraph Font"/>
    <w:link w:val="Style_175_ch"/>
  </w:style>
  <w:style w:styleId="Style_175_ch" w:type="character">
    <w:name w:val="Default Paragraph Font"/>
    <w:link w:val="Style_175"/>
  </w:style>
  <w:style w:styleId="Style_251" w:type="paragraph">
    <w:name w:val="Оглавление (12) + Lucida Sans Unicode;14 pt;Курсив;Масштаб 100%"/>
    <w:basedOn w:val="Style_133"/>
    <w:link w:val="Style_251_ch"/>
    <w:rPr>
      <w:rFonts w:ascii="Lucida Sans Unicode" w:hAnsi="Lucida Sans Unicode"/>
      <w:b w:val="0"/>
      <w:i w:val="1"/>
      <w:smallCaps w:val="0"/>
      <w:strike w:val="0"/>
      <w:color w:val="000000"/>
      <w:spacing w:val="0"/>
      <w:sz w:val="28"/>
      <w:u w:val="none"/>
    </w:rPr>
  </w:style>
  <w:style w:styleId="Style_251_ch" w:type="character">
    <w:name w:val="Оглавление (12) + Lucida Sans Unicode;14 pt;Курсив;Масштаб 100%"/>
    <w:basedOn w:val="Style_133_ch"/>
    <w:link w:val="Style_251"/>
    <w:rPr>
      <w:rFonts w:ascii="Lucida Sans Unicode" w:hAnsi="Lucida Sans Unicode"/>
      <w:b w:val="0"/>
      <w:i w:val="1"/>
      <w:smallCaps w:val="0"/>
      <w:strike w:val="0"/>
      <w:color w:val="000000"/>
      <w:spacing w:val="0"/>
      <w:sz w:val="28"/>
      <w:u w:val="none"/>
    </w:rPr>
  </w:style>
  <w:style w:styleId="Style_252" w:type="paragraph">
    <w:name w:val="Основной текст (19)"/>
    <w:basedOn w:val="Style_24"/>
    <w:link w:val="Style_252_ch"/>
    <w:pPr>
      <w:spacing w:line="514" w:lineRule="exact"/>
      <w:ind/>
    </w:pPr>
    <w:rPr>
      <w:rFonts w:ascii="Times New Roman" w:hAnsi="Times New Roman"/>
      <w:b w:val="1"/>
      <w:i w:val="1"/>
      <w:spacing w:val="30"/>
      <w:sz w:val="22"/>
    </w:rPr>
  </w:style>
  <w:style w:styleId="Style_252_ch" w:type="character">
    <w:name w:val="Основной текст (19)"/>
    <w:basedOn w:val="Style_24_ch"/>
    <w:link w:val="Style_252"/>
    <w:rPr>
      <w:rFonts w:ascii="Times New Roman" w:hAnsi="Times New Roman"/>
      <w:b w:val="1"/>
      <w:i w:val="1"/>
      <w:spacing w:val="30"/>
      <w:sz w:val="22"/>
    </w:rPr>
  </w:style>
  <w:style w:styleId="Style_253" w:type="paragraph">
    <w:name w:val="Title"/>
    <w:next w:val="Style_24"/>
    <w:link w:val="Style_253_ch"/>
    <w:uiPriority w:val="10"/>
    <w:qFormat/>
    <w:rPr>
      <w:rFonts w:ascii="XO Thames" w:hAnsi="XO Thames"/>
      <w:b w:val="1"/>
      <w:sz w:val="52"/>
    </w:rPr>
  </w:style>
  <w:style w:styleId="Style_253_ch" w:type="character">
    <w:name w:val="Title"/>
    <w:link w:val="Style_253"/>
    <w:rPr>
      <w:rFonts w:ascii="XO Thames" w:hAnsi="XO Thames"/>
      <w:b w:val="1"/>
      <w:sz w:val="52"/>
    </w:rPr>
  </w:style>
  <w:style w:styleId="Style_254" w:type="paragraph">
    <w:name w:val="heading 4"/>
    <w:next w:val="Style_24"/>
    <w:link w:val="Style_254_ch"/>
    <w:uiPriority w:val="9"/>
    <w:qFormat/>
    <w:pPr>
      <w:spacing w:after="120" w:before="120"/>
      <w:ind/>
      <w:outlineLvl w:val="3"/>
    </w:pPr>
    <w:rPr>
      <w:rFonts w:ascii="XO Thames" w:hAnsi="XO Thames"/>
      <w:b w:val="1"/>
      <w:color w:val="595959"/>
      <w:sz w:val="26"/>
    </w:rPr>
  </w:style>
  <w:style w:styleId="Style_254_ch" w:type="character">
    <w:name w:val="heading 4"/>
    <w:link w:val="Style_254"/>
    <w:rPr>
      <w:rFonts w:ascii="XO Thames" w:hAnsi="XO Thames"/>
      <w:b w:val="1"/>
      <w:color w:val="595959"/>
      <w:sz w:val="26"/>
    </w:rPr>
  </w:style>
  <w:style w:styleId="Style_255" w:type="paragraph">
    <w:name w:val="Основной текст (13) + Интервал 2 pt"/>
    <w:basedOn w:val="Style_140"/>
    <w:link w:val="Style_255_ch"/>
    <w:rPr>
      <w:rFonts w:ascii="Times New Roman" w:hAnsi="Times New Roman"/>
      <w:b w:val="0"/>
      <w:i w:val="0"/>
      <w:smallCaps w:val="0"/>
      <w:strike w:val="0"/>
      <w:color w:val="000000"/>
      <w:spacing w:val="50"/>
      <w:sz w:val="26"/>
      <w:u w:val="none"/>
    </w:rPr>
  </w:style>
  <w:style w:styleId="Style_255_ch" w:type="character">
    <w:name w:val="Основной текст (13) + Интервал 2 pt"/>
    <w:basedOn w:val="Style_140_ch"/>
    <w:link w:val="Style_255"/>
    <w:rPr>
      <w:rFonts w:ascii="Times New Roman" w:hAnsi="Times New Roman"/>
      <w:b w:val="0"/>
      <w:i w:val="0"/>
      <w:smallCaps w:val="0"/>
      <w:strike w:val="0"/>
      <w:color w:val="000000"/>
      <w:spacing w:val="50"/>
      <w:sz w:val="26"/>
      <w:u w:val="none"/>
    </w:rPr>
  </w:style>
  <w:style w:styleId="Style_203" w:type="paragraph">
    <w:name w:val="Заголовок №7 (6)"/>
    <w:basedOn w:val="Style_24"/>
    <w:link w:val="Style_203_ch"/>
    <w:pPr>
      <w:spacing w:after="300" w:before="420" w:line="0" w:lineRule="atLeast"/>
      <w:ind/>
      <w:jc w:val="both"/>
      <w:outlineLvl w:val="6"/>
    </w:pPr>
    <w:rPr>
      <w:rFonts w:ascii="Cambria" w:hAnsi="Cambria"/>
      <w:sz w:val="26"/>
    </w:rPr>
  </w:style>
  <w:style w:styleId="Style_203_ch" w:type="character">
    <w:name w:val="Заголовок №7 (6)"/>
    <w:basedOn w:val="Style_24_ch"/>
    <w:link w:val="Style_203"/>
    <w:rPr>
      <w:rFonts w:ascii="Cambria" w:hAnsi="Cambria"/>
      <w:sz w:val="26"/>
    </w:rPr>
  </w:style>
  <w:style w:styleId="Style_256" w:type="paragraph">
    <w:name w:val="Заголовок №7 + Candara;16 pt;Не полужирный;Курсив;Интервал 0 pt;Масштаб 100%"/>
    <w:basedOn w:val="Style_35"/>
    <w:link w:val="Style_256_ch"/>
    <w:rPr>
      <w:rFonts w:ascii="Candara" w:hAnsi="Candara"/>
      <w:b w:val="1"/>
      <w:i w:val="1"/>
      <w:smallCaps w:val="0"/>
      <w:strike w:val="0"/>
      <w:color w:val="000000"/>
      <w:spacing w:val="-10"/>
      <w:sz w:val="32"/>
      <w:u w:val="none"/>
    </w:rPr>
  </w:style>
  <w:style w:styleId="Style_256_ch" w:type="character">
    <w:name w:val="Заголовок №7 + Candara;16 pt;Не полужирный;Курсив;Интервал 0 pt;Масштаб 100%"/>
    <w:basedOn w:val="Style_35_ch"/>
    <w:link w:val="Style_256"/>
    <w:rPr>
      <w:rFonts w:ascii="Candara" w:hAnsi="Candara"/>
      <w:b w:val="1"/>
      <w:i w:val="1"/>
      <w:smallCaps w:val="0"/>
      <w:strike w:val="0"/>
      <w:color w:val="000000"/>
      <w:spacing w:val="-10"/>
      <w:sz w:val="32"/>
      <w:u w:val="none"/>
    </w:rPr>
  </w:style>
  <w:style w:styleId="Style_257" w:type="paragraph">
    <w:name w:val="Основной текст (18) + 13 pt;Малые прописные"/>
    <w:basedOn w:val="Style_31"/>
    <w:link w:val="Style_257_ch"/>
    <w:rPr>
      <w:rFonts w:ascii="Times New Roman" w:hAnsi="Times New Roman"/>
      <w:b w:val="1"/>
      <w:i w:val="0"/>
      <w:smallCaps w:val="1"/>
      <w:strike w:val="0"/>
      <w:color w:val="000000"/>
      <w:spacing w:val="0"/>
      <w:sz w:val="26"/>
      <w:u w:val="none"/>
    </w:rPr>
  </w:style>
  <w:style w:styleId="Style_257_ch" w:type="character">
    <w:name w:val="Основной текст (18) + 13 pt;Малые прописные"/>
    <w:basedOn w:val="Style_31_ch"/>
    <w:link w:val="Style_257"/>
    <w:rPr>
      <w:rFonts w:ascii="Times New Roman" w:hAnsi="Times New Roman"/>
      <w:b w:val="1"/>
      <w:i w:val="0"/>
      <w:smallCaps w:val="1"/>
      <w:strike w:val="0"/>
      <w:color w:val="000000"/>
      <w:spacing w:val="0"/>
      <w:sz w:val="26"/>
      <w:u w:val="none"/>
    </w:rPr>
  </w:style>
  <w:style w:styleId="Style_258" w:type="paragraph">
    <w:name w:val="Основной текст (2) + 12 pt;Курсив;Интервал 2 pt"/>
    <w:basedOn w:val="Style_8"/>
    <w:link w:val="Style_258_ch"/>
    <w:rPr>
      <w:rFonts w:ascii="Times New Roman" w:hAnsi="Times New Roman"/>
      <w:b w:val="0"/>
      <w:i w:val="1"/>
      <w:smallCaps w:val="0"/>
      <w:strike w:val="0"/>
      <w:color w:val="000000"/>
      <w:spacing w:val="50"/>
      <w:sz w:val="24"/>
      <w:u w:val="none"/>
    </w:rPr>
  </w:style>
  <w:style w:styleId="Style_258_ch" w:type="character">
    <w:name w:val="Основной текст (2) + 12 pt;Курсив;Интервал 2 pt"/>
    <w:basedOn w:val="Style_8_ch"/>
    <w:link w:val="Style_258"/>
    <w:rPr>
      <w:rFonts w:ascii="Times New Roman" w:hAnsi="Times New Roman"/>
      <w:b w:val="0"/>
      <w:i w:val="1"/>
      <w:smallCaps w:val="0"/>
      <w:strike w:val="0"/>
      <w:color w:val="000000"/>
      <w:spacing w:val="50"/>
      <w:sz w:val="24"/>
      <w:u w:val="none"/>
    </w:rPr>
  </w:style>
  <w:style w:styleId="Style_259" w:type="paragraph">
    <w:name w:val="Основной текст (2) + Cambria;17 pt;Интервал -1 pt"/>
    <w:basedOn w:val="Style_8"/>
    <w:link w:val="Style_259_ch"/>
    <w:rPr>
      <w:rFonts w:ascii="Cambria" w:hAnsi="Cambria"/>
      <w:b w:val="0"/>
      <w:i w:val="0"/>
      <w:smallCaps w:val="0"/>
      <w:strike w:val="0"/>
      <w:color w:val="000000"/>
      <w:spacing w:val="-20"/>
      <w:sz w:val="34"/>
      <w:u w:val="none"/>
    </w:rPr>
  </w:style>
  <w:style w:styleId="Style_259_ch" w:type="character">
    <w:name w:val="Основной текст (2) + Cambria;17 pt;Интервал -1 pt"/>
    <w:basedOn w:val="Style_8_ch"/>
    <w:link w:val="Style_259"/>
    <w:rPr>
      <w:rFonts w:ascii="Cambria" w:hAnsi="Cambria"/>
      <w:b w:val="0"/>
      <w:i w:val="0"/>
      <w:smallCaps w:val="0"/>
      <w:strike w:val="0"/>
      <w:color w:val="000000"/>
      <w:spacing w:val="-20"/>
      <w:sz w:val="34"/>
      <w:u w:val="none"/>
    </w:rPr>
  </w:style>
  <w:style w:styleId="Style_260" w:type="paragraph">
    <w:name w:val="heading 2"/>
    <w:next w:val="Style_24"/>
    <w:link w:val="Style_260_ch"/>
    <w:uiPriority w:val="9"/>
    <w:qFormat/>
    <w:pPr>
      <w:spacing w:after="120" w:before="120"/>
      <w:ind/>
      <w:outlineLvl w:val="1"/>
    </w:pPr>
    <w:rPr>
      <w:rFonts w:ascii="XO Thames" w:hAnsi="XO Thames"/>
      <w:b w:val="1"/>
      <w:color w:val="00A0FF"/>
      <w:sz w:val="26"/>
    </w:rPr>
  </w:style>
  <w:style w:styleId="Style_260_ch" w:type="character">
    <w:name w:val="heading 2"/>
    <w:link w:val="Style_260"/>
    <w:rPr>
      <w:rFonts w:ascii="XO Thames" w:hAnsi="XO Thames"/>
      <w:b w:val="1"/>
      <w:color w:val="00A0FF"/>
      <w:sz w:val="26"/>
    </w:rPr>
  </w:style>
  <w:style w:styleId="Style_261" w:type="paragraph">
    <w:name w:val="Колонтитул + Microsoft Sans Serif;4;5 pt"/>
    <w:basedOn w:val="Style_2"/>
    <w:link w:val="Style_261_ch"/>
    <w:rPr>
      <w:rFonts w:ascii="Microsoft Sans Serif" w:hAnsi="Microsoft Sans Serif"/>
      <w:b w:val="0"/>
      <w:i w:val="0"/>
      <w:smallCaps w:val="0"/>
      <w:strike w:val="0"/>
      <w:color w:val="000000"/>
      <w:spacing w:val="0"/>
      <w:sz w:val="9"/>
      <w:u w:val="none"/>
    </w:rPr>
  </w:style>
  <w:style w:styleId="Style_261_ch" w:type="character">
    <w:name w:val="Колонтитул + Microsoft Sans Serif;4;5 pt"/>
    <w:basedOn w:val="Style_2_ch"/>
    <w:link w:val="Style_261"/>
    <w:rPr>
      <w:rFonts w:ascii="Microsoft Sans Serif" w:hAnsi="Microsoft Sans Serif"/>
      <w:b w:val="0"/>
      <w:i w:val="0"/>
      <w:smallCaps w:val="0"/>
      <w:strike w:val="0"/>
      <w:color w:val="000000"/>
      <w:spacing w:val="0"/>
      <w:sz w:val="9"/>
      <w:u w:val="none"/>
    </w:rPr>
  </w:style>
  <w:style w:styleId="Style_8" w:type="paragraph">
    <w:name w:val="Основной текст (2)"/>
    <w:basedOn w:val="Style_24"/>
    <w:link w:val="Style_8_ch"/>
    <w:pPr>
      <w:spacing w:line="0" w:lineRule="atLeast"/>
      <w:ind/>
    </w:pPr>
    <w:rPr>
      <w:rFonts w:ascii="Times New Roman" w:hAnsi="Times New Roman"/>
      <w:sz w:val="26"/>
    </w:rPr>
  </w:style>
  <w:style w:styleId="Style_8_ch" w:type="character">
    <w:name w:val="Основной текст (2)"/>
    <w:basedOn w:val="Style_24_ch"/>
    <w:link w:val="Style_8"/>
    <w:rPr>
      <w:rFonts w:ascii="Times New Roman" w:hAnsi="Times New Roman"/>
      <w:sz w:val="26"/>
    </w:rPr>
  </w:style>
  <w:style w:styleId="Style_262" w:type="paragraph">
    <w:name w:val="Основной текст (11) + 14 pt;Не полужирный;Курсив"/>
    <w:basedOn w:val="Style_52"/>
    <w:link w:val="Style_262_ch"/>
    <w:rPr>
      <w:rFonts w:ascii="Times New Roman" w:hAnsi="Times New Roman"/>
      <w:b w:val="1"/>
      <w:i w:val="1"/>
      <w:smallCaps w:val="0"/>
      <w:strike w:val="0"/>
      <w:color w:val="000000"/>
      <w:spacing w:val="0"/>
      <w:sz w:val="28"/>
      <w:u w:val="none"/>
    </w:rPr>
  </w:style>
  <w:style w:styleId="Style_262_ch" w:type="character">
    <w:name w:val="Основной текст (11) + 14 pt;Не полужирный;Курсив"/>
    <w:basedOn w:val="Style_52_ch"/>
    <w:link w:val="Style_262"/>
    <w:rPr>
      <w:rFonts w:ascii="Times New Roman" w:hAnsi="Times New Roman"/>
      <w:b w:val="1"/>
      <w:i w:val="1"/>
      <w:smallCaps w:val="0"/>
      <w:strike w:val="0"/>
      <w:color w:val="000000"/>
      <w:spacing w:val="0"/>
      <w:sz w:val="28"/>
      <w:u w:val="none"/>
    </w:rPr>
  </w:style>
  <w:style w:styleId="Style_263" w:type="paragraph">
    <w:name w:val="Основной текст (18) + 13 pt;Курсив"/>
    <w:basedOn w:val="Style_31"/>
    <w:link w:val="Style_263_ch"/>
    <w:rPr>
      <w:rFonts w:ascii="Times New Roman" w:hAnsi="Times New Roman"/>
      <w:b w:val="1"/>
      <w:i w:val="1"/>
      <w:smallCaps w:val="0"/>
      <w:strike w:val="0"/>
      <w:color w:val="000000"/>
      <w:spacing w:val="0"/>
      <w:sz w:val="26"/>
      <w:u w:val="none"/>
    </w:rPr>
  </w:style>
  <w:style w:styleId="Style_263_ch" w:type="character">
    <w:name w:val="Основной текст (18) + 13 pt;Курсив"/>
    <w:basedOn w:val="Style_31_ch"/>
    <w:link w:val="Style_263"/>
    <w:rPr>
      <w:rFonts w:ascii="Times New Roman" w:hAnsi="Times New Roman"/>
      <w:b w:val="1"/>
      <w:i w:val="1"/>
      <w:smallCaps w:val="0"/>
      <w:strike w:val="0"/>
      <w:color w:val="000000"/>
      <w:spacing w:val="0"/>
      <w:sz w:val="26"/>
      <w:u w:val="none"/>
    </w:rPr>
  </w:style>
  <w:style w:styleId="Style_264" w:type="paragraph">
    <w:name w:val="Основной текст (2) + 12 pt;Полужирный"/>
    <w:basedOn w:val="Style_8"/>
    <w:link w:val="Style_264_ch"/>
    <w:rPr>
      <w:rFonts w:ascii="Times New Roman" w:hAnsi="Times New Roman"/>
      <w:b w:val="1"/>
      <w:i w:val="0"/>
      <w:smallCaps w:val="0"/>
      <w:strike w:val="0"/>
      <w:color w:val="000000"/>
      <w:spacing w:val="0"/>
      <w:sz w:val="24"/>
      <w:u w:val="none"/>
    </w:rPr>
  </w:style>
  <w:style w:styleId="Style_264_ch" w:type="character">
    <w:name w:val="Основной текст (2) + 12 pt;Полужирный"/>
    <w:basedOn w:val="Style_8_ch"/>
    <w:link w:val="Style_264"/>
    <w:rPr>
      <w:rFonts w:ascii="Times New Roman" w:hAnsi="Times New Roman"/>
      <w:b w:val="1"/>
      <w:i w:val="0"/>
      <w:smallCaps w:val="0"/>
      <w:strike w:val="0"/>
      <w:color w:val="000000"/>
      <w:spacing w:val="0"/>
      <w:sz w:val="24"/>
      <w:u w:val="none"/>
    </w:rPr>
  </w:style>
  <w:style w:styleId="Style_265" w:type="paragraph">
    <w:name w:val="Основной текст (4)"/>
    <w:basedOn w:val="Style_24"/>
    <w:link w:val="Style_265_ch"/>
    <w:pPr>
      <w:spacing w:after="120" w:before="120" w:line="278" w:lineRule="exact"/>
      <w:ind/>
      <w:jc w:val="center"/>
    </w:pPr>
    <w:rPr>
      <w:rFonts w:ascii="Times New Roman" w:hAnsi="Times New Roman"/>
      <w:b w:val="1"/>
      <w:spacing w:val="30"/>
    </w:rPr>
  </w:style>
  <w:style w:styleId="Style_265_ch" w:type="character">
    <w:name w:val="Основной текст (4)"/>
    <w:basedOn w:val="Style_24_ch"/>
    <w:link w:val="Style_265"/>
    <w:rPr>
      <w:rFonts w:ascii="Times New Roman" w:hAnsi="Times New Roman"/>
      <w:b w:val="1"/>
      <w:spacing w:val="30"/>
    </w:rPr>
  </w:style>
  <w:style w:styleId="Style_266" w:type="paragraph">
    <w:name w:val="Основной текст (2) + Lucida Sans Unicode;14 pt;Полужирный;Курсив;Интервал -2 pt"/>
    <w:basedOn w:val="Style_8"/>
    <w:link w:val="Style_266_ch"/>
    <w:rPr>
      <w:rFonts w:ascii="Lucida Sans Unicode" w:hAnsi="Lucida Sans Unicode"/>
      <w:b w:val="1"/>
      <w:i w:val="1"/>
      <w:smallCaps w:val="0"/>
      <w:strike w:val="0"/>
      <w:color w:val="000000"/>
      <w:spacing w:val="-50"/>
      <w:sz w:val="28"/>
      <w:u w:val="none"/>
    </w:rPr>
  </w:style>
  <w:style w:styleId="Style_266_ch" w:type="character">
    <w:name w:val="Основной текст (2) + Lucida Sans Unicode;14 pt;Полужирный;Курсив;Интервал -2 pt"/>
    <w:basedOn w:val="Style_8_ch"/>
    <w:link w:val="Style_266"/>
    <w:rPr>
      <w:rFonts w:ascii="Lucida Sans Unicode" w:hAnsi="Lucida Sans Unicode"/>
      <w:b w:val="1"/>
      <w:i w:val="1"/>
      <w:smallCaps w:val="0"/>
      <w:strike w:val="0"/>
      <w:color w:val="000000"/>
      <w:spacing w:val="-50"/>
      <w:sz w:val="28"/>
      <w:u w:val="none"/>
    </w:rPr>
  </w:style>
  <w:style w:styleId="Style_267" w:type="paragraph">
    <w:name w:val="Основной текст (2) + Cambria;11;5 pt"/>
    <w:basedOn w:val="Style_8"/>
    <w:link w:val="Style_267_ch"/>
    <w:rPr>
      <w:rFonts w:ascii="Cambria" w:hAnsi="Cambria"/>
      <w:b w:val="0"/>
      <w:i w:val="0"/>
      <w:smallCaps w:val="0"/>
      <w:strike w:val="0"/>
      <w:color w:val="000000"/>
      <w:spacing w:val="0"/>
      <w:sz w:val="23"/>
      <w:u w:val="none"/>
    </w:rPr>
  </w:style>
  <w:style w:styleId="Style_267_ch" w:type="character">
    <w:name w:val="Основной текст (2) + Cambria;11;5 pt"/>
    <w:basedOn w:val="Style_8_ch"/>
    <w:link w:val="Style_267"/>
    <w:rPr>
      <w:rFonts w:ascii="Cambria" w:hAnsi="Cambria"/>
      <w:b w:val="0"/>
      <w:i w:val="0"/>
      <w:smallCaps w:val="0"/>
      <w:strike w:val="0"/>
      <w:color w:val="000000"/>
      <w:spacing w:val="0"/>
      <w:sz w:val="23"/>
      <w:u w:val="none"/>
    </w:rPr>
  </w:style>
  <w:style w:styleId="Style_268" w:type="paragraph">
    <w:name w:val="Оглавление (9) + Corbel;18 pt;Не полужирный;Курсив"/>
    <w:basedOn w:val="Style_185"/>
    <w:link w:val="Style_268_ch"/>
    <w:rPr>
      <w:rFonts w:ascii="Corbel" w:hAnsi="Corbel"/>
      <w:b w:val="1"/>
      <w:i w:val="1"/>
      <w:smallCaps w:val="0"/>
      <w:strike w:val="0"/>
      <w:color w:val="000000"/>
      <w:spacing w:val="0"/>
      <w:sz w:val="36"/>
      <w:u w:val="none"/>
    </w:rPr>
  </w:style>
  <w:style w:styleId="Style_268_ch" w:type="character">
    <w:name w:val="Оглавление (9) + Corbel;18 pt;Не полужирный;Курсив"/>
    <w:basedOn w:val="Style_185_ch"/>
    <w:link w:val="Style_268"/>
    <w:rPr>
      <w:rFonts w:ascii="Corbel" w:hAnsi="Corbel"/>
      <w:b w:val="1"/>
      <w:i w:val="1"/>
      <w:smallCaps w:val="0"/>
      <w:strike w:val="0"/>
      <w:color w:val="000000"/>
      <w:spacing w:val="0"/>
      <w:sz w:val="36"/>
      <w:u w:val="none"/>
    </w:rPr>
  </w:style>
  <w:style w:styleId="Style_269" w:type="paragraph">
    <w:name w:val="Заголовок №7 (5) + 11 pt;Полужирный;Курсив;Интервал 1 pt"/>
    <w:basedOn w:val="Style_41"/>
    <w:link w:val="Style_269_ch"/>
    <w:rPr>
      <w:rFonts w:ascii="Times New Roman" w:hAnsi="Times New Roman"/>
      <w:b w:val="1"/>
      <w:i w:val="1"/>
      <w:smallCaps w:val="0"/>
      <w:strike w:val="0"/>
      <w:color w:val="000000"/>
      <w:spacing w:val="30"/>
      <w:sz w:val="22"/>
      <w:u w:val="none"/>
    </w:rPr>
  </w:style>
  <w:style w:styleId="Style_269_ch" w:type="character">
    <w:name w:val="Заголовок №7 (5) + 11 pt;Полужирный;Курсив;Интервал 1 pt"/>
    <w:basedOn w:val="Style_41_ch"/>
    <w:link w:val="Style_269"/>
    <w:rPr>
      <w:rFonts w:ascii="Times New Roman" w:hAnsi="Times New Roman"/>
      <w:b w:val="1"/>
      <w:i w:val="1"/>
      <w:smallCaps w:val="0"/>
      <w:strike w:val="0"/>
      <w:color w:val="000000"/>
      <w:spacing w:val="30"/>
      <w:sz w:val="22"/>
      <w:u w:val="none"/>
    </w:rPr>
  </w:style>
  <w:style w:default="1" w:styleId="Style_20" w:type="table">
    <w:name w:val="Normal Table"/>
    <w:tblPr>
      <w:tblInd w:type="dxa" w:w="0"/>
      <w:tblCellMar>
        <w:top w:type="dxa" w:w="0"/>
        <w:left w:type="dxa" w:w="108"/>
        <w:bottom w:type="dxa" w:w="0"/>
        <w:right w:type="dxa" w:w="108"/>
      </w:tblCellMar>
    </w:tblPr>
  </w:style>
  <w:style w:styleId="Style_21" w:type="table">
    <w:name w:val="Table Normal"/>
    <w:rPr>
      <w:rFonts w:asciiTheme="minorAscii" w:hAnsiTheme="minorHAnsi"/>
      <w:sz w:val="22"/>
    </w:rPr>
    <w:tblPr>
      <w:tblInd w:type="dxa" w:w="0"/>
      <w:tblCellMar>
        <w:top w:type="dxa" w:w="0"/>
        <w:left w:type="dxa" w:w="0"/>
        <w:bottom w:type="dxa" w:w="0"/>
        <w:right w:type="dxa" w:w="0"/>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13" Target="footnotes.xml" Type="http://schemas.openxmlformats.org/officeDocument/2006/relationships/footnotes"/>
  <Relationship Id="rId112" Target="theme/theme1.xml" Type="http://schemas.openxmlformats.org/officeDocument/2006/relationships/theme"/>
  <Relationship Id="rId108" Target="settings.xml" Type="http://schemas.openxmlformats.org/officeDocument/2006/relationships/settings"/>
  <Relationship Id="rId106" Target="footer106.xml" Type="http://schemas.openxmlformats.org/officeDocument/2006/relationships/footer"/>
  <Relationship Id="rId107" Target="fontTable.xml" Type="http://schemas.openxmlformats.org/officeDocument/2006/relationships/fontTable"/>
  <Relationship Id="rId105" Target="header105.xml" Type="http://schemas.openxmlformats.org/officeDocument/2006/relationships/header"/>
  <Relationship Id="rId103" Target="header103.xml" Type="http://schemas.openxmlformats.org/officeDocument/2006/relationships/header"/>
  <Relationship Id="rId101" Target="header101.xml" Type="http://schemas.openxmlformats.org/officeDocument/2006/relationships/header"/>
  <Relationship Id="rId99" Target="header99.xml" Type="http://schemas.openxmlformats.org/officeDocument/2006/relationships/header"/>
  <Relationship Id="rId95" Target="header95.xml" Type="http://schemas.openxmlformats.org/officeDocument/2006/relationships/header"/>
  <Relationship Id="rId93" Target="header93.xml" Type="http://schemas.openxmlformats.org/officeDocument/2006/relationships/header"/>
  <Relationship Id="rId91" Target="header91.xml" Type="http://schemas.openxmlformats.org/officeDocument/2006/relationships/header"/>
  <Relationship Id="rId90" Target="footer90.xml" Type="http://schemas.openxmlformats.org/officeDocument/2006/relationships/footer"/>
  <Relationship Id="rId86" Target="footer86.xml" Type="http://schemas.openxmlformats.org/officeDocument/2006/relationships/footer"/>
  <Relationship Id="rId83" Target="header83.xml" Type="http://schemas.openxmlformats.org/officeDocument/2006/relationships/header"/>
  <Relationship Id="rId82" Target="footer82.xml" Type="http://schemas.openxmlformats.org/officeDocument/2006/relationships/footer"/>
  <Relationship Id="rId80" Target="footer80.xml" Type="http://schemas.openxmlformats.org/officeDocument/2006/relationships/footer"/>
  <Relationship Id="rId79" Target="header79.xml" Type="http://schemas.openxmlformats.org/officeDocument/2006/relationships/header"/>
  <Relationship Id="rId77" Target="header77.xml" Type="http://schemas.openxmlformats.org/officeDocument/2006/relationships/header"/>
  <Relationship Id="rId109" Target="styles.xml" Type="http://schemas.openxmlformats.org/officeDocument/2006/relationships/styles"/>
  <Relationship Id="rId94" Target="footer94.xml" Type="http://schemas.openxmlformats.org/officeDocument/2006/relationships/footer"/>
  <Relationship Id="rId76" Target="footer76.xml" Type="http://schemas.openxmlformats.org/officeDocument/2006/relationships/footer"/>
  <Relationship Id="rId75" Target="header75.xml" Type="http://schemas.openxmlformats.org/officeDocument/2006/relationships/header"/>
  <Relationship Id="rId73" Target="header73.xml" Type="http://schemas.openxmlformats.org/officeDocument/2006/relationships/header"/>
  <Relationship Id="rId100" Target="footer100.xml" Type="http://schemas.openxmlformats.org/officeDocument/2006/relationships/footer"/>
  <Relationship Id="rId72" Target="footer72.xml" Type="http://schemas.openxmlformats.org/officeDocument/2006/relationships/footer"/>
  <Relationship Id="rId88" Target="footer88.xml" Type="http://schemas.openxmlformats.org/officeDocument/2006/relationships/footer"/>
  <Relationship Id="rId69" Target="header69.xml" Type="http://schemas.openxmlformats.org/officeDocument/2006/relationships/header"/>
  <Relationship Id="rId68" Target="footer68.xml" Type="http://schemas.openxmlformats.org/officeDocument/2006/relationships/footer"/>
  <Relationship Id="rId67" Target="header67.xml" Type="http://schemas.openxmlformats.org/officeDocument/2006/relationships/header"/>
  <Relationship Id="rId65" Target="header65.xml" Type="http://schemas.openxmlformats.org/officeDocument/2006/relationships/header"/>
  <Relationship Id="rId64" Target="footer64.xml" Type="http://schemas.openxmlformats.org/officeDocument/2006/relationships/footer"/>
  <Relationship Id="rId85" Target="header85.xml" Type="http://schemas.openxmlformats.org/officeDocument/2006/relationships/header"/>
  <Relationship Id="rId81" Target="header81.xml" Type="http://schemas.openxmlformats.org/officeDocument/2006/relationships/header"/>
  <Relationship Id="rId59" Target="header59.xml" Type="http://schemas.openxmlformats.org/officeDocument/2006/relationships/header"/>
  <Relationship Id="rId58" Target="footer58.xml" Type="http://schemas.openxmlformats.org/officeDocument/2006/relationships/footer"/>
  <Relationship Id="rId55" Target="header55.xml" Type="http://schemas.openxmlformats.org/officeDocument/2006/relationships/header"/>
  <Relationship Id="rId54" Target="footer54.xml" Type="http://schemas.openxmlformats.org/officeDocument/2006/relationships/footer"/>
  <Relationship Id="rId56" Target="footer56.xml" Type="http://schemas.openxmlformats.org/officeDocument/2006/relationships/footer"/>
  <Relationship Id="rId98" Target="footer98.xml" Type="http://schemas.openxmlformats.org/officeDocument/2006/relationships/footer"/>
  <Relationship Id="rId50" Target="footer50.xml" Type="http://schemas.openxmlformats.org/officeDocument/2006/relationships/footer"/>
  <Relationship Id="rId62" Target="footer62.xml" Type="http://schemas.openxmlformats.org/officeDocument/2006/relationships/footer"/>
  <Relationship Id="rId49" Target="header49.xml" Type="http://schemas.openxmlformats.org/officeDocument/2006/relationships/header"/>
  <Relationship Id="rId48" Target="footer48.xml" Type="http://schemas.openxmlformats.org/officeDocument/2006/relationships/footer"/>
  <Relationship Id="rId57" Target="header57.xml" Type="http://schemas.openxmlformats.org/officeDocument/2006/relationships/header"/>
  <Relationship Id="rId45" Target="header45.xml" Type="http://schemas.openxmlformats.org/officeDocument/2006/relationships/header"/>
  <Relationship Id="rId47" Target="header47.xml" Type="http://schemas.openxmlformats.org/officeDocument/2006/relationships/header"/>
  <Relationship Id="rId70" Target="footer70.xml" Type="http://schemas.openxmlformats.org/officeDocument/2006/relationships/footer"/>
  <Relationship Id="rId43" Target="header43.xml" Type="http://schemas.openxmlformats.org/officeDocument/2006/relationships/header"/>
  <Relationship Id="rId42" Target="footer42.xml" Type="http://schemas.openxmlformats.org/officeDocument/2006/relationships/footer"/>
  <Relationship Id="rId97" Target="header97.xml" Type="http://schemas.openxmlformats.org/officeDocument/2006/relationships/header"/>
  <Relationship Id="rId96" Target="footer96.xml" Type="http://schemas.openxmlformats.org/officeDocument/2006/relationships/footer"/>
  <Relationship Id="rId41" Target="header41.xml" Type="http://schemas.openxmlformats.org/officeDocument/2006/relationships/header"/>
  <Relationship Id="rId74" Target="footer74.xml" Type="http://schemas.openxmlformats.org/officeDocument/2006/relationships/footer"/>
  <Relationship Id="rId40" Target="footer40.xml" Type="http://schemas.openxmlformats.org/officeDocument/2006/relationships/footer"/>
  <Relationship Id="rId92" Target="footer92.xml" Type="http://schemas.openxmlformats.org/officeDocument/2006/relationships/footer"/>
  <Relationship Id="rId39" Target="header39.xml" Type="http://schemas.openxmlformats.org/officeDocument/2006/relationships/header"/>
  <Relationship Id="rId37" Target="header37.xml" Type="http://schemas.openxmlformats.org/officeDocument/2006/relationships/header"/>
  <Relationship Id="rId89" Target="header89.xml" Type="http://schemas.openxmlformats.org/officeDocument/2006/relationships/header"/>
  <Relationship Id="rId34" Target="footer34.xml" Type="http://schemas.openxmlformats.org/officeDocument/2006/relationships/footer"/>
  <Relationship Id="rId33" Target="header33.xml" Type="http://schemas.openxmlformats.org/officeDocument/2006/relationships/header"/>
  <Relationship Id="rId31" Target="header31.xml" Type="http://schemas.openxmlformats.org/officeDocument/2006/relationships/header"/>
  <Relationship Id="rId110" Target="stylesWithEffects.xml" Type="http://schemas.microsoft.com/office/2007/relationships/stylesWithEffects"/>
  <Relationship Id="rId78" Target="footer78.xml" Type="http://schemas.openxmlformats.org/officeDocument/2006/relationships/footer"/>
  <Relationship Id="rId28" Target="footer28.xml" Type="http://schemas.openxmlformats.org/officeDocument/2006/relationships/footer"/>
  <Relationship Id="rId24" Target="footer24.xml" Type="http://schemas.openxmlformats.org/officeDocument/2006/relationships/footer"/>
  <Relationship Id="rId114" Target="numbering.xml" Type="http://schemas.openxmlformats.org/officeDocument/2006/relationships/numbering"/>
  <Relationship Id="rId23" Target="header23.xml" Type="http://schemas.openxmlformats.org/officeDocument/2006/relationships/header"/>
  <Relationship Id="rId36" Target="footer36.xml" Type="http://schemas.openxmlformats.org/officeDocument/2006/relationships/footer"/>
  <Relationship Id="rId53" Target="header53.xml" Type="http://schemas.openxmlformats.org/officeDocument/2006/relationships/header"/>
  <Relationship Id="rId27" Target="header27.xml" Type="http://schemas.openxmlformats.org/officeDocument/2006/relationships/header"/>
  <Relationship Id="rId111" Target="webSettings.xml" Type="http://schemas.openxmlformats.org/officeDocument/2006/relationships/webSettings"/>
  <Relationship Id="rId21" Target="header21.xml" Type="http://schemas.openxmlformats.org/officeDocument/2006/relationships/header"/>
  <Relationship Id="rId102" Target="footer102.xml" Type="http://schemas.openxmlformats.org/officeDocument/2006/relationships/footer"/>
  <Relationship Id="rId46" Target="footer46.xml" Type="http://schemas.openxmlformats.org/officeDocument/2006/relationships/footer"/>
  <Relationship Id="rId104" Target="footer104.xml" Type="http://schemas.openxmlformats.org/officeDocument/2006/relationships/footer"/>
  <Relationship Id="rId19" Target="header19.xml" Type="http://schemas.openxmlformats.org/officeDocument/2006/relationships/header"/>
  <Relationship Id="rId18" Target="footer18.xml" Type="http://schemas.openxmlformats.org/officeDocument/2006/relationships/footer"/>
  <Relationship Id="rId51" Target="header51.xml" Type="http://schemas.openxmlformats.org/officeDocument/2006/relationships/header"/>
  <Relationship Id="rId17" Target="header17.xml" Type="http://schemas.openxmlformats.org/officeDocument/2006/relationships/header"/>
  <Relationship Id="rId87" Target="header87.xml" Type="http://schemas.openxmlformats.org/officeDocument/2006/relationships/header"/>
  <Relationship Id="rId15" Target="header15.xml" Type="http://schemas.openxmlformats.org/officeDocument/2006/relationships/header"/>
  <Relationship Id="rId11" Target="header11.xml" Type="http://schemas.openxmlformats.org/officeDocument/2006/relationships/header"/>
  <Relationship Id="rId16" Target="footer16.xml" Type="http://schemas.openxmlformats.org/officeDocument/2006/relationships/footer"/>
  <Relationship Id="rId66" Target="footer66.xml" Type="http://schemas.openxmlformats.org/officeDocument/2006/relationships/footer"/>
  <Relationship Id="rId22" Target="footer22.xml" Type="http://schemas.openxmlformats.org/officeDocument/2006/relationships/footer"/>
  <Relationship Id="rId38" Target="footer38.xml" Type="http://schemas.openxmlformats.org/officeDocument/2006/relationships/footer"/>
  <Relationship Id="rId84" Target="footer84.xml" Type="http://schemas.openxmlformats.org/officeDocument/2006/relationships/footer"/>
  <Relationship Id="rId10" Target="footer10.xml" Type="http://schemas.openxmlformats.org/officeDocument/2006/relationships/footer"/>
  <Relationship Id="rId7" Target="header7.xml" Type="http://schemas.openxmlformats.org/officeDocument/2006/relationships/header"/>
  <Relationship Id="rId14" Target="footer14.xml" Type="http://schemas.openxmlformats.org/officeDocument/2006/relationships/footer"/>
  <Relationship Id="rId6" Target="footer6.xml" Type="http://schemas.openxmlformats.org/officeDocument/2006/relationships/footer"/>
  <Relationship Id="rId13" Target="header13.xml" Type="http://schemas.openxmlformats.org/officeDocument/2006/relationships/header"/>
  <Relationship Id="rId44" Target="footer44.xml" Type="http://schemas.openxmlformats.org/officeDocument/2006/relationships/footer"/>
  <Relationship Id="rId9" Target="header9.xml" Type="http://schemas.openxmlformats.org/officeDocument/2006/relationships/header"/>
  <Relationship Id="rId32" Target="footer32.xml" Type="http://schemas.openxmlformats.org/officeDocument/2006/relationships/footer"/>
  <Relationship Id="rId5" Target="header5.xml" Type="http://schemas.openxmlformats.org/officeDocument/2006/relationships/header"/>
  <Relationship Id="rId4" Target="footer4.xml" Type="http://schemas.openxmlformats.org/officeDocument/2006/relationships/footer"/>
  <Relationship Id="rId8" Target="footer8.xml" Type="http://schemas.openxmlformats.org/officeDocument/2006/relationships/footer"/>
  <Relationship Id="rId52" Target="footer52.xml" Type="http://schemas.openxmlformats.org/officeDocument/2006/relationships/footer"/>
  <Relationship Id="rId60" Target="footer60.xml" Type="http://schemas.openxmlformats.org/officeDocument/2006/relationships/footer"/>
  <Relationship Id="rId26" Target="footer26.xml" Type="http://schemas.openxmlformats.org/officeDocument/2006/relationships/footer"/>
  <Relationship Id="rId12" Target="footer12.xml" Type="http://schemas.openxmlformats.org/officeDocument/2006/relationships/footer"/>
  <Relationship Id="rId35" Target="header35.xml" Type="http://schemas.openxmlformats.org/officeDocument/2006/relationships/header"/>
  <Relationship Id="rId61" Target="header61.xml" Type="http://schemas.openxmlformats.org/officeDocument/2006/relationships/header"/>
  <Relationship Id="rId29" Target="header29.xml" Type="http://schemas.openxmlformats.org/officeDocument/2006/relationships/header"/>
  <Relationship Id="rId3" Target="header3.xml" Type="http://schemas.openxmlformats.org/officeDocument/2006/relationships/header"/>
  <Relationship Id="rId30" Target="footer30.xml" Type="http://schemas.openxmlformats.org/officeDocument/2006/relationships/footer"/>
  <Relationship Id="rId2" Target="footer2.xml" Type="http://schemas.openxmlformats.org/officeDocument/2006/relationships/footer"/>
  <Relationship Id="rId25" Target="header25.xml" Type="http://schemas.openxmlformats.org/officeDocument/2006/relationships/header"/>
  <Relationship Id="rId71" Target="header71.xml" Type="http://schemas.openxmlformats.org/officeDocument/2006/relationships/header"/>
  <Relationship Id="rId20" Target="footer20.xml" Type="http://schemas.openxmlformats.org/officeDocument/2006/relationships/footer"/>
  <Relationship Id="rId63" Target="header63.xml" Type="http://schemas.openxmlformats.org/officeDocument/2006/relationships/header"/>
  <Relationship Id="rId1" Target="header1.xml" Type="http://schemas.openxmlformats.org/officeDocument/2006/relationships/header"/>
</Relationships>

</file>

<file path=word/theme/theme1.xml><?xml version="1.0" encoding="utf-8"?>
<a:theme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MyOffice-CoreFramework-Windows/23</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2023-11-14T10:27:24Z</dcterms:modified>
</cp:coreProperties>
</file>