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83" w:rsidRDefault="00434F83" w:rsidP="00434F83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E46E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«Родная литература» 9</w:t>
      </w:r>
      <w:r w:rsidRPr="005E46E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4F83" w:rsidRPr="008E36C8" w:rsidRDefault="00434F83" w:rsidP="00434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владеть социальными нормами, правилами поведения, ролями и формами социальной жизни в группах и сообществах;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проявлять эстетическое сознание через освоение художественного наследия родной русской литературы.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осознавать эстетическую ценность русской литературы;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434F83" w:rsidRPr="008E36C8" w:rsidRDefault="00434F83" w:rsidP="00434F83">
      <w:pPr>
        <w:rPr>
          <w:rFonts w:ascii="Times New Roman" w:hAnsi="Times New Roman" w:cs="Times New Roman"/>
          <w:b/>
          <w:sz w:val="28"/>
          <w:szCs w:val="28"/>
        </w:rPr>
      </w:pPr>
      <w:r w:rsidRPr="008E36C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Познавательные.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смысловому чтению;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осуществлять запись указанной учителем информации;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строить сообщения в устной и письменной форме на указанную тему;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находить в содружестве с одноклассниками разные способы решения учебной задачи;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анализировать изучаемые объекты с выделением существенных и несущественных признаков;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определять понятия, устанавливать аналогии, классифицировать, устанавливать причинно-следственные связи.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8E36C8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8E36C8">
        <w:rPr>
          <w:rFonts w:ascii="Times New Roman" w:hAnsi="Times New Roman" w:cs="Times New Roman"/>
          <w:sz w:val="28"/>
          <w:szCs w:val="28"/>
        </w:rPr>
        <w:t>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находить самостоятельно разные способы решения учебной задачи;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осуществлять сравнение, классификацию изученных объектов по самостоятельно выделенным критериям;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строить логическое рассуждение как связь суждений об объекте (явлении).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Регулятивные.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самостоятельно планировать пути достижения целей;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осуществлять контроль своей деятельности;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принимать решения в проблемных ситуациях;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осознанно выбирать наиболее эффективные способы решения учебных и познавательных задач;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развивать мотивы и интересы своей познавательной деятельности;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 xml:space="preserve">владеть основами </w:t>
      </w:r>
      <w:proofErr w:type="spellStart"/>
      <w:r w:rsidRPr="008E36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36C8">
        <w:rPr>
          <w:rFonts w:ascii="Times New Roman" w:hAnsi="Times New Roman" w:cs="Times New Roman"/>
          <w:sz w:val="28"/>
          <w:szCs w:val="28"/>
        </w:rPr>
        <w:t>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осуществлять познавательную рефлексию.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организовывать деловое сотрудничество;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аргументировать свою точку зрения;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отображать в речи содержание совершаемых действий как в форме громкой, так и в форме внутренней речи;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вступать в диалог, участвовать в коллективном обсуждении проблем;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434F83" w:rsidRPr="008E36C8" w:rsidRDefault="00434F83" w:rsidP="00434F83">
      <w:pPr>
        <w:rPr>
          <w:rFonts w:ascii="Times New Roman" w:hAnsi="Times New Roman" w:cs="Times New Roman"/>
          <w:b/>
          <w:sz w:val="28"/>
          <w:szCs w:val="28"/>
        </w:rPr>
      </w:pPr>
      <w:r w:rsidRPr="008E36C8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пониманию связи литературных произведений с эпохой их написания;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формированию собственного отношения к произведениям литературы, их оценке;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интерпретации (в отдельных случаях) изученных литературных произведений;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пониманию авторской позиции и выражению своего отношения к ней;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восприятию на слух литературных произведений разных жанров, осмысленному чтению и адекватному восприятию;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  <w:r w:rsidRPr="008E36C8">
        <w:rPr>
          <w:rFonts w:ascii="Times New Roman" w:hAnsi="Times New Roman" w:cs="Times New Roman"/>
          <w:sz w:val="28"/>
          <w:szCs w:val="28"/>
        </w:rPr>
        <w:t>•</w:t>
      </w:r>
      <w:r w:rsidRPr="008E36C8">
        <w:rPr>
          <w:rFonts w:ascii="Times New Roman" w:hAnsi="Times New Roman" w:cs="Times New Roman"/>
          <w:sz w:val="28"/>
          <w:szCs w:val="28"/>
        </w:rPr>
        <w:tab/>
        <w:t>оценивать содержание художественного произведения на основе личностных ценностей.</w:t>
      </w: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E46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(34 часа)</w:t>
      </w:r>
    </w:p>
    <w:p w:rsidR="00434F83" w:rsidRPr="00D94A16" w:rsidRDefault="00434F83" w:rsidP="00434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A16"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«Любите читать!» (Д.С. Лихачёв)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Из древнерусской литературы (1 час)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«Житие Сергия </w:t>
      </w: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Радонежского</w:t>
      </w:r>
      <w:proofErr w:type="gram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».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Житийный</w:t>
      </w:r>
      <w:proofErr w:type="spellEnd"/>
      <w:proofErr w:type="gram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жанр в древнерусской литературе. Историческая основа «Жития Сергия Радонежского». Сергий Радонежский – воплощение национального нравственного идеала, олицетворение Святой Руси.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Из литературы 18 века (1 час)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И. П. Богданович. 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Обзор жизни и творчества. Отрывки из  повести  «Душенька».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Из русской литературы 19 века (3 часа)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И.С.Тургенев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А.А.Фет.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Рассказ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«Кактус». Сюжет. Герои.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Из русской прозы 20 века (14 часов)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К.Г.Паустовский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Рассказ «Телеграмма». Композиция рассказа. Нравственные проблемы. Авторская позиция. Роль пейзажа. Смысл названия.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В.П.Астафьев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«Рукавички», «Рукой согретый хлеб» (из книги «</w:t>
      </w:r>
      <w:proofErr w:type="spellStart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Затеси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А.С.Грин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Слово о писателе.  Рассказ «Зелёная лампа».  Сюжет, композиция. Характеры героев. Смысл названия.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Ю.К.Олеша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«Друзья». Кого можно назвать настоящим другом.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lastRenderedPageBreak/>
        <w:t xml:space="preserve">Ю.П. </w:t>
      </w:r>
      <w:proofErr w:type="spellStart"/>
      <w:proofErr w:type="gram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Казаков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</w:t>
      </w:r>
      <w:proofErr w:type="gram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Запах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хлеба».  Память о близких людях. Проблема утраты связи с отчим домом.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В.А. Каверин.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Ю.М. Нагибин.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«Старая черепаха». Сюжет рассказа, герои. Проблема ответственности.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А.Г.Алексин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«А тем временем где-то». Сюжет повести, главные герои. Желание юного героя понять себя и окружающих. Проблема выбора.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Г. Н. Щербакова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Из русской поэзии (1 час)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Стихи о маме (Э. Асадов «Письмо с фронта», А. Прокофьев «Мама», Ж. Баринова «Чтобы жить без тревог и печали», Е. Трутнева «</w:t>
      </w:r>
      <w:proofErr w:type="gramStart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Мама»   </w:t>
      </w:r>
      <w:proofErr w:type="gram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 др.)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Великая Отечественная война.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В русской литературе (10 часов)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Н. Н. Сидоренко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Стихи. «Память», «Костры не гаснут», «Открой глаза на белый свет», «Белым-бело».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Стихи поэтов-фронтовиков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Героизм, патриотизм, трудности военных лет, чувство скорбной памяти и чувство любви к Родине   в стихотворениях о войне.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 Сурков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«Утро победы»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Н. Ушаков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«Накануне»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 Фатьянов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«Где же вы теперь, друзья-однополчане»?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Ю. Друнина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«Зинка», «Я только раз видала рукопашный…»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 Межиров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«Человек живёт на белом свете»  и др.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К. М. </w:t>
      </w:r>
      <w:proofErr w:type="spellStart"/>
      <w:proofErr w:type="gram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Симонов.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</w:t>
      </w:r>
      <w:proofErr w:type="gram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Свеча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». Человеколюбие, уважение к людям другой национальности, сострадание, гуманистическая  идея рассказа. Материнская любовь не знает национальности.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«Третий адъютант». Смелость и трусость, уверенность в победе, героизм.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А.Н. Толстой.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«Русский характер». Черты характера русского человека.  Скромность, сдержанность главного героя. Образ рассказчика.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К.Д. Воробьев.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«Седой тополь». Борьба за жизнь в лагере военнопленных. Судьба главного героя. Образы-символы.</w:t>
      </w:r>
    </w:p>
    <w:p w:rsidR="00434F83" w:rsidRPr="00D94A16" w:rsidRDefault="00D94A16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Из литературы Курского края (</w:t>
      </w:r>
      <w:bookmarkStart w:id="0" w:name="_GoBack"/>
      <w:bookmarkEnd w:id="0"/>
      <w:r w:rsidR="00434F83"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2 ча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са</w:t>
      </w:r>
      <w:r w:rsidR="00434F83"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)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Ю.Асмолов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 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Стихотворения «Русский лес», «Встреча с детством», «Март», «Выйду я во поле к ветру бездомнику…» и др.  Природа. Детство. Родной край.</w:t>
      </w:r>
    </w:p>
    <w:p w:rsidR="00434F83" w:rsidRPr="008E36C8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В.Еськов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 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</w:t>
      </w:r>
      <w:proofErr w:type="spellStart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Куряния</w:t>
      </w:r>
      <w:proofErr w:type="spellEnd"/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моя». Курск и курский край.</w:t>
      </w:r>
    </w:p>
    <w:p w:rsidR="00434F83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В.Шеховцов</w:t>
      </w:r>
      <w:proofErr w:type="spellEnd"/>
      <w:r w:rsidRPr="008E36C8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 </w:t>
      </w:r>
      <w:r w:rsidRPr="008E36C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«О Родине с любовью и тревогой». Стихотворения по выбору учителя и учащихся.</w:t>
      </w:r>
    </w:p>
    <w:p w:rsidR="00434F83" w:rsidRPr="00D94A16" w:rsidRDefault="00434F83" w:rsidP="00434F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D94A16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Итоговые уроки (1 час)</w:t>
      </w: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434F83" w:rsidRDefault="00434F83" w:rsidP="00434F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4F83" w:rsidRDefault="00434F83" w:rsidP="00434F83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E46E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434F83" w:rsidRDefault="00434F83" w:rsidP="00434F8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Всего-34 часа, в неделю-1 час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112"/>
        <w:gridCol w:w="1134"/>
        <w:gridCol w:w="10738"/>
        <w:gridCol w:w="1578"/>
      </w:tblGrid>
      <w:tr w:rsidR="00434F83" w:rsidRPr="008E36C8" w:rsidTr="009D407C">
        <w:trPr>
          <w:trHeight w:val="390"/>
        </w:trPr>
        <w:tc>
          <w:tcPr>
            <w:tcW w:w="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07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именование разделов и тем урока</w:t>
            </w:r>
          </w:p>
        </w:tc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4F83" w:rsidRPr="008E36C8" w:rsidTr="009D407C">
        <w:trPr>
          <w:trHeight w:val="435"/>
        </w:trPr>
        <w:tc>
          <w:tcPr>
            <w:tcW w:w="6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Cs/>
                <w:color w:val="10101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107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Введение. Любите читать!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Из д</w:t>
            </w: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ревнерусской литературы.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 Житийный жанр в древнерусской литературе. «Житие Сергия Радонежского». Сергий Радонежский – воплощение национального нравственного идеала, олицетворение Святой Руси.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Из литературы 18 века.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Из русской литературы 19 века.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3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История любви в повести 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И.С.Тургенева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«Вешние воды».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Характеры героев повести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И.С.Тургенева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«Вешние воды».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А.А.Фет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 Рассказ «Кактус»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Из русской прозы 20 века.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14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Нравственные проблемы рассказа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К.Г.Паустовского«Телеграмма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Тема одиночества в рассказе «Телеграмма». Роль детали в раскрытии темы.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В.П. Астафьев. «Рукавички», «Рукой согретый хлеб» (из книги «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Затеси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»).  Личные переживания героя-рассказчика.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А.С.Грин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 Рассказ «Зелёная лампа». Характеры героев. Смысл названия.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Ю.К.Олеша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«Друзья».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В.А. Каверин «Два капитана». Приключенческое начало в  романе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В.А. Каверин «Два капитана». Друзья и единомышленники героя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Ю. Нагибин «Старая черепаха». Что такое ответственность?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А.Алексин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«А тем временем где-то». Сюжет. Герои.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Письменная работа «Размышляя над прочитанным»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Г. Н. Щербакова. «Вам и не снилось». История о первой любви.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Проблема взаимоотношения  подростков  в повести Г.Н. Щербаковой «Вам и не снилось». Взаимоотношения родителей и детей в повести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Из русской поэзии.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Стихи о маме (Э. Асадов «Письмо с фронта»,  А. Прокофьев «Мама», Ж. Баринова «Чтобы жить без тревог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и печали», Е. Трутнева «Мама»).</w:t>
            </w: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Учимся анализировать стихотворение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В русской литературе.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10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Великая Отечественная война в творчестве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Н. Сидоренко. Любовь к родине в стихах  поэтов-фронтовиков.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А.Сурков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«Утро победы»; Н. Ушаков «Накануне»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Тема героизма и подвига в стихах Ю.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Друниной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«Зинка», «Я только раз видала рукопашный…» и  А. Межирова «Человек живёт на белом свете»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Тема памяти в творчестве поэтов-фронтовиков. А. Фатьянов «Где же вы теперь, друзья-однополчане?»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Гуманистическая направленность рассказа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К. М.  Симонова «Свеча». Материнская любовь не знает национальности.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«Смелого пуля боится…» Рассказ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К.Симонова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«Третий адъютант».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Письменная работа  «Что такое смелость?»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А. Н. Толстой «Русский характер». Черты характера русского человека.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Герои рассказа А. Н. Толстого  «Русский характер».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К.Д. Воробьев «Седой тополь». Борьба за жизнь в лагере военнопленных.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Судьба главного героя в рассказе «Седой тополь». Образы-символы.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Проблемы и уроки литературы ХХ века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Из литературы Курского края.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2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Стихотворения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Ю.Асмолова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о детстве и  родном крае.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В.Еськов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Куряния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моя». </w:t>
            </w:r>
            <w:proofErr w:type="spellStart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В.Шеховцов</w:t>
            </w:r>
            <w:proofErr w:type="spellEnd"/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«О Родине с любовью и тревогой».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Итоговые уроки.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  <w:tr w:rsidR="00434F83" w:rsidRPr="008E36C8" w:rsidTr="009D407C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F83" w:rsidRPr="008E36C8" w:rsidRDefault="00434F83" w:rsidP="009D407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8E36C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</w:tr>
    </w:tbl>
    <w:p w:rsidR="00434F83" w:rsidRPr="008E36C8" w:rsidRDefault="00434F83" w:rsidP="00434F83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34F83" w:rsidRPr="008E36C8" w:rsidRDefault="00434F83" w:rsidP="00434F83">
      <w:pPr>
        <w:rPr>
          <w:rFonts w:ascii="Times New Roman" w:hAnsi="Times New Roman" w:cs="Times New Roman"/>
          <w:sz w:val="28"/>
          <w:szCs w:val="28"/>
        </w:rPr>
      </w:pPr>
    </w:p>
    <w:p w:rsidR="008D7CD2" w:rsidRPr="00434F83" w:rsidRDefault="008D7CD2">
      <w:pPr>
        <w:rPr>
          <w:rFonts w:ascii="Times New Roman" w:hAnsi="Times New Roman" w:cs="Times New Roman"/>
          <w:sz w:val="28"/>
          <w:szCs w:val="28"/>
        </w:rPr>
      </w:pPr>
    </w:p>
    <w:sectPr w:rsidR="008D7CD2" w:rsidRPr="00434F83" w:rsidSect="008E36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83"/>
    <w:rsid w:val="00034EE2"/>
    <w:rsid w:val="00076467"/>
    <w:rsid w:val="000B5318"/>
    <w:rsid w:val="00116889"/>
    <w:rsid w:val="001D73B2"/>
    <w:rsid w:val="00207ACF"/>
    <w:rsid w:val="00290C7D"/>
    <w:rsid w:val="002C1271"/>
    <w:rsid w:val="002D56DB"/>
    <w:rsid w:val="003E6018"/>
    <w:rsid w:val="00434F83"/>
    <w:rsid w:val="005B137F"/>
    <w:rsid w:val="006418BC"/>
    <w:rsid w:val="006A7FF9"/>
    <w:rsid w:val="00850D64"/>
    <w:rsid w:val="008C64DF"/>
    <w:rsid w:val="008D7CD2"/>
    <w:rsid w:val="009234A5"/>
    <w:rsid w:val="009B420A"/>
    <w:rsid w:val="00A05488"/>
    <w:rsid w:val="00A06CF5"/>
    <w:rsid w:val="00B86831"/>
    <w:rsid w:val="00C21E2A"/>
    <w:rsid w:val="00C94224"/>
    <w:rsid w:val="00D05830"/>
    <w:rsid w:val="00D94A16"/>
    <w:rsid w:val="00EA056D"/>
    <w:rsid w:val="00EF1691"/>
    <w:rsid w:val="00F151A0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54D5"/>
  <w15:docId w15:val="{08F1D7B7-E442-408E-9436-CA64EA41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1998</Words>
  <Characters>11389</Characters>
  <Application>Microsoft Office Word</Application>
  <DocSecurity>0</DocSecurity>
  <Lines>94</Lines>
  <Paragraphs>26</Paragraphs>
  <ScaleCrop>false</ScaleCrop>
  <Company>*</Company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ganter.epta88332</cp:lastModifiedBy>
  <cp:revision>3</cp:revision>
  <dcterms:created xsi:type="dcterms:W3CDTF">2021-09-01T16:35:00Z</dcterms:created>
  <dcterms:modified xsi:type="dcterms:W3CDTF">2022-09-04T11:05:00Z</dcterms:modified>
</cp:coreProperties>
</file>