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68" w:rsidRPr="00F63668" w:rsidRDefault="00F63668" w:rsidP="00F63668">
      <w:pPr>
        <w:spacing w:after="20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63668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 «Русский язык» 11класс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68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1) осознание феномена русского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</w:t>
      </w:r>
      <w:proofErr w:type="gramStart"/>
      <w:r w:rsidRPr="00F63668">
        <w:rPr>
          <w:rFonts w:ascii="Times New Roman" w:eastAsia="Calibri" w:hAnsi="Times New Roman" w:cs="Times New Roman"/>
          <w:sz w:val="28"/>
          <w:szCs w:val="28"/>
        </w:rPr>
        <w:t>русским  языком</w:t>
      </w:r>
      <w:proofErr w:type="gramEnd"/>
      <w:r w:rsidRPr="00F63668">
        <w:rPr>
          <w:rFonts w:ascii="Times New Roman" w:eastAsia="Calibri" w:hAnsi="Times New Roman" w:cs="Times New Roman"/>
          <w:sz w:val="28"/>
          <w:szCs w:val="28"/>
        </w:rPr>
        <w:t>; понимание роли русского  языка для самореализации, самовыражения личности в различных областях человеческой деятельности;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2) представление о речевом идеале; стремление к речевому самосовершенствованию; способность </w:t>
      </w:r>
      <w:proofErr w:type="gramStart"/>
      <w:r w:rsidRPr="00F63668">
        <w:rPr>
          <w:rFonts w:ascii="Times New Roman" w:eastAsia="Calibri" w:hAnsi="Times New Roman" w:cs="Times New Roman"/>
          <w:sz w:val="28"/>
          <w:szCs w:val="28"/>
        </w:rPr>
        <w:t>анализировать  и</w:t>
      </w:r>
      <w:proofErr w:type="gramEnd"/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 оценивать нормативный, этический и коммуникативный аспекты речевого высказывания;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63668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F63668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1) владение всеми видами речевой деятельности в разных коммуникативных условиях: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•   разными видами чтения и </w:t>
      </w:r>
      <w:proofErr w:type="spellStart"/>
      <w:r w:rsidRPr="00F63668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; способностью адекватно понять прочитанное или прослушанное высказывание и передать его содержание в </w:t>
      </w:r>
      <w:proofErr w:type="gramStart"/>
      <w:r w:rsidRPr="00F63668">
        <w:rPr>
          <w:rFonts w:ascii="Times New Roman" w:eastAsia="Calibri" w:hAnsi="Times New Roman" w:cs="Times New Roman"/>
          <w:sz w:val="28"/>
          <w:szCs w:val="28"/>
        </w:rPr>
        <w:t>соответствии  с</w:t>
      </w:r>
      <w:proofErr w:type="gramEnd"/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•  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•  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•   разными способами организации интеллектуальной 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F63668">
        <w:rPr>
          <w:rFonts w:ascii="Times New Roman" w:eastAsia="Calibri" w:hAnsi="Times New Roman" w:cs="Times New Roman"/>
          <w:sz w:val="28"/>
          <w:szCs w:val="28"/>
        </w:rPr>
        <w:t>межпредметном</w:t>
      </w:r>
      <w:proofErr w:type="spellEnd"/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 уровне;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3)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68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3) владение всеми видами речевой деятельности: </w:t>
      </w:r>
      <w:proofErr w:type="spellStart"/>
      <w:r w:rsidRPr="00F63668">
        <w:rPr>
          <w:rFonts w:ascii="Times New Roman" w:eastAsia="Calibri" w:hAnsi="Times New Roman" w:cs="Times New Roman"/>
          <w:sz w:val="28"/>
          <w:szCs w:val="28"/>
        </w:rPr>
        <w:t>аудирование</w:t>
      </w:r>
      <w:proofErr w:type="spellEnd"/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 и чтение: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•  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•  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F63668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•  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•  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•  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•   подготовленное выступление перед аудиторией с докладом; защита реферата, проекта;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lastRenderedPageBreak/>
        <w:t>•  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•  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•  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68" w:rsidRPr="00F63668" w:rsidRDefault="00F63668" w:rsidP="00F63668">
      <w:pPr>
        <w:spacing w:after="20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636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</w:t>
      </w:r>
      <w:r w:rsidR="000C7F7A">
        <w:rPr>
          <w:rFonts w:ascii="Times New Roman" w:eastAsia="Calibri" w:hAnsi="Times New Roman" w:cs="Times New Roman"/>
          <w:b/>
          <w:sz w:val="28"/>
          <w:szCs w:val="28"/>
        </w:rPr>
        <w:t xml:space="preserve"> (102 часа</w:t>
      </w:r>
      <w:r w:rsidRPr="00F6366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68">
        <w:rPr>
          <w:rFonts w:ascii="Times New Roman" w:eastAsia="Calibri" w:hAnsi="Times New Roman" w:cs="Times New Roman"/>
          <w:b/>
          <w:sz w:val="28"/>
          <w:szCs w:val="28"/>
        </w:rPr>
        <w:t>Официально-деловой стиль речи.</w:t>
      </w:r>
      <w:r w:rsidR="000C7F7A" w:rsidRPr="000C7F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366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C7F7A" w:rsidRPr="000C7F7A">
        <w:rPr>
          <w:rFonts w:ascii="Times New Roman" w:eastAsia="Calibri" w:hAnsi="Times New Roman" w:cs="Times New Roman"/>
          <w:b/>
          <w:sz w:val="28"/>
          <w:szCs w:val="28"/>
        </w:rPr>
        <w:t>7 часов</w:t>
      </w:r>
      <w:r w:rsidRPr="00F6366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Официально-деловой стиль речи, сферы его использования, назначение. Лексические, морфологические, синтаксические особенности делового стиля. Основные жанры официально-делового стиля.</w:t>
      </w:r>
    </w:p>
    <w:p w:rsidR="00F63668" w:rsidRPr="00F63668" w:rsidRDefault="000C7F7A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Р.Р. Контрольное сочинение.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68">
        <w:rPr>
          <w:rFonts w:ascii="Times New Roman" w:eastAsia="Calibri" w:hAnsi="Times New Roman" w:cs="Times New Roman"/>
          <w:b/>
          <w:sz w:val="28"/>
          <w:szCs w:val="28"/>
        </w:rPr>
        <w:t>Синтаксис и пунктуация простого предложения.</w:t>
      </w:r>
      <w:r w:rsidR="000C7F7A">
        <w:rPr>
          <w:rFonts w:ascii="Times New Roman" w:eastAsia="Calibri" w:hAnsi="Times New Roman" w:cs="Times New Roman"/>
          <w:b/>
          <w:sz w:val="28"/>
          <w:szCs w:val="28"/>
        </w:rPr>
        <w:t xml:space="preserve"> (34 часа</w:t>
      </w:r>
      <w:r w:rsidRPr="00F6366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Интонация и ее роль в предложении. Знаки препинания в конце предложения. Некоторые случаи согласования в числе сказуемых с подлежащим. Именительный и творительный падежи в сказуемом. Тире между подлежащим и </w:t>
      </w:r>
      <w:proofErr w:type="gramStart"/>
      <w:r w:rsidRPr="00F63668">
        <w:rPr>
          <w:rFonts w:ascii="Times New Roman" w:eastAsia="Calibri" w:hAnsi="Times New Roman" w:cs="Times New Roman"/>
          <w:sz w:val="28"/>
          <w:szCs w:val="28"/>
        </w:rPr>
        <w:t>сказуемым .</w:t>
      </w:r>
      <w:proofErr w:type="gramEnd"/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 Управление при словах, близких по значению.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Однородные члены предложения и пунктуация при </w:t>
      </w:r>
      <w:proofErr w:type="gramStart"/>
      <w:r w:rsidRPr="00F63668">
        <w:rPr>
          <w:rFonts w:ascii="Times New Roman" w:eastAsia="Calibri" w:hAnsi="Times New Roman" w:cs="Times New Roman"/>
          <w:sz w:val="28"/>
          <w:szCs w:val="28"/>
        </w:rPr>
        <w:t>них .Знаки</w:t>
      </w:r>
      <w:proofErr w:type="gramEnd"/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 препинания при однородных членах. Однородные и неоднородные определения.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Обособление определений. Синонимика простых предложений с обособленными определениями с придаточными определительными. Приложение и их обособление. Обособление обстоятельств. Обособление дополнений. Пунктуация при вводных и вставных конструкциях. Пунктуация при </w:t>
      </w:r>
      <w:proofErr w:type="gramStart"/>
      <w:r w:rsidRPr="00F63668">
        <w:rPr>
          <w:rFonts w:ascii="Times New Roman" w:eastAsia="Calibri" w:hAnsi="Times New Roman" w:cs="Times New Roman"/>
          <w:sz w:val="28"/>
          <w:szCs w:val="28"/>
        </w:rPr>
        <w:t>обращениях .</w:t>
      </w:r>
      <w:proofErr w:type="gramEnd"/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 Слова-предложения и выделение междометий в речи. Порядок слов в предложении.</w:t>
      </w:r>
    </w:p>
    <w:p w:rsidR="00B22BA8" w:rsidRDefault="00B22BA8" w:rsidP="00B22B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Р.Р. Контрольное сочинение.</w:t>
      </w:r>
    </w:p>
    <w:p w:rsidR="00F63668" w:rsidRPr="00F63668" w:rsidRDefault="00B22BA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К.Р.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668">
        <w:rPr>
          <w:rFonts w:ascii="Times New Roman" w:eastAsia="Calibri" w:hAnsi="Times New Roman" w:cs="Times New Roman"/>
          <w:sz w:val="28"/>
          <w:szCs w:val="28"/>
        </w:rPr>
        <w:t>Зачет по теме «Главные члены предложения». Тестирование.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тестирование.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68">
        <w:rPr>
          <w:rFonts w:ascii="Times New Roman" w:eastAsia="Calibri" w:hAnsi="Times New Roman" w:cs="Times New Roman"/>
          <w:b/>
          <w:sz w:val="28"/>
          <w:szCs w:val="28"/>
        </w:rPr>
        <w:t>Публицистический стиль</w:t>
      </w:r>
      <w:r w:rsidR="00B22BA8">
        <w:rPr>
          <w:rFonts w:ascii="Times New Roman" w:eastAsia="Calibri" w:hAnsi="Times New Roman" w:cs="Times New Roman"/>
          <w:b/>
          <w:sz w:val="28"/>
          <w:szCs w:val="28"/>
        </w:rPr>
        <w:t xml:space="preserve"> (12</w:t>
      </w:r>
      <w:r w:rsidRPr="00F63668"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Особенности публицистического стиля. Особенности публицистического стиля и используемые в нем средства эмоциональной выразительности. Жанры публицистического стиля. Путевой очерк, портретный очерк, проблемный очерк. Устное выступление. Доклад. Дискуссия.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lastRenderedPageBreak/>
        <w:t>Дискуссия на тему «Патриотизм: знак вопроса».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Р.Р. </w:t>
      </w:r>
      <w:r w:rsidR="00B22BA8">
        <w:rPr>
          <w:rFonts w:ascii="Times New Roman" w:eastAsia="Calibri" w:hAnsi="Times New Roman" w:cs="Times New Roman"/>
          <w:sz w:val="28"/>
          <w:szCs w:val="28"/>
        </w:rPr>
        <w:t>Контрольное и</w:t>
      </w:r>
      <w:r w:rsidRPr="00F63668">
        <w:rPr>
          <w:rFonts w:ascii="Times New Roman" w:eastAsia="Calibri" w:hAnsi="Times New Roman" w:cs="Times New Roman"/>
          <w:sz w:val="28"/>
          <w:szCs w:val="28"/>
        </w:rPr>
        <w:t>зложение публицистического стиля с элементами сочинения.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68">
        <w:rPr>
          <w:rFonts w:ascii="Times New Roman" w:eastAsia="Calibri" w:hAnsi="Times New Roman" w:cs="Times New Roman"/>
          <w:b/>
          <w:sz w:val="28"/>
          <w:szCs w:val="28"/>
        </w:rPr>
        <w:t>Художественный стиль</w:t>
      </w:r>
      <w:r w:rsidR="00B22BA8" w:rsidRPr="00B22B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3668">
        <w:rPr>
          <w:rFonts w:ascii="Times New Roman" w:eastAsia="Calibri" w:hAnsi="Times New Roman" w:cs="Times New Roman"/>
          <w:b/>
          <w:sz w:val="28"/>
          <w:szCs w:val="28"/>
        </w:rPr>
        <w:t>(7 часов)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Общая характеристика художественного стиля.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Р.Р. Контрольное сочинение-рассуждение.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Виды тропов и стилистических фигур.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Р.Р. Контрольное изложение по тексту художественного стиля.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68">
        <w:rPr>
          <w:rFonts w:ascii="Times New Roman" w:eastAsia="Calibri" w:hAnsi="Times New Roman" w:cs="Times New Roman"/>
          <w:b/>
          <w:sz w:val="28"/>
          <w:szCs w:val="28"/>
        </w:rPr>
        <w:t>Синтаксис и пунктуация сложного предложения.</w:t>
      </w:r>
      <w:r w:rsidR="00B22BA8">
        <w:rPr>
          <w:rFonts w:ascii="Times New Roman" w:eastAsia="Calibri" w:hAnsi="Times New Roman" w:cs="Times New Roman"/>
          <w:b/>
          <w:sz w:val="28"/>
          <w:szCs w:val="28"/>
        </w:rPr>
        <w:t xml:space="preserve"> (26</w:t>
      </w:r>
      <w:r w:rsidRPr="00F63668"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Повторение. Виды сложных предложений. Виды сложных предложений. Знаки препинания в сложносочиненном предложении. Пунктуация в сложносочиненном предложении. Пунктуация в предложениях с союзом и.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Основные группы сложноподчиненных предложений. СПП с придаточным изъяснительным. СПП с придаточным определительным.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СПП с придаточным обстоятельственным. Знаки препинания в СПП с одним придаточным. Знаки препинания в СПП с несколькими придаточными. Знаки препинания при сравнительн</w:t>
      </w:r>
      <w:r w:rsidR="00B22BA8">
        <w:rPr>
          <w:rFonts w:ascii="Times New Roman" w:eastAsia="Calibri" w:hAnsi="Times New Roman" w:cs="Times New Roman"/>
          <w:sz w:val="28"/>
          <w:szCs w:val="28"/>
        </w:rPr>
        <w:t>ых оборотах с союзами как, что,</w:t>
      </w:r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 чем.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 К.Р. </w:t>
      </w:r>
      <w:r w:rsidR="00B22BA8">
        <w:rPr>
          <w:rFonts w:ascii="Times New Roman" w:eastAsia="Calibri" w:hAnsi="Times New Roman" w:cs="Times New Roman"/>
          <w:sz w:val="28"/>
          <w:szCs w:val="28"/>
        </w:rPr>
        <w:t>Контрольный диктант.</w:t>
      </w:r>
      <w:r w:rsidRPr="00F636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68">
        <w:rPr>
          <w:rFonts w:ascii="Times New Roman" w:eastAsia="Calibri" w:hAnsi="Times New Roman" w:cs="Times New Roman"/>
          <w:b/>
          <w:sz w:val="28"/>
          <w:szCs w:val="28"/>
        </w:rPr>
        <w:t>Разговорный стиль речи</w:t>
      </w:r>
      <w:r w:rsidR="00B22B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3668">
        <w:rPr>
          <w:rFonts w:ascii="Times New Roman" w:eastAsia="Calibri" w:hAnsi="Times New Roman" w:cs="Times New Roman"/>
          <w:b/>
          <w:sz w:val="28"/>
          <w:szCs w:val="28"/>
        </w:rPr>
        <w:t>(4 часа)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Разговорный стиль речи.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Р.Р. Контрольное сочинение-рассуждение.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68">
        <w:rPr>
          <w:rFonts w:ascii="Times New Roman" w:eastAsia="Calibri" w:hAnsi="Times New Roman" w:cs="Times New Roman"/>
          <w:b/>
          <w:sz w:val="28"/>
          <w:szCs w:val="28"/>
        </w:rPr>
        <w:t>Общие сведения о языке</w:t>
      </w:r>
      <w:r w:rsidR="00B22BA8" w:rsidRPr="00B22B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366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B22BA8" w:rsidRPr="00B22BA8">
        <w:rPr>
          <w:rFonts w:ascii="Times New Roman" w:eastAsia="Calibri" w:hAnsi="Times New Roman" w:cs="Times New Roman"/>
          <w:b/>
          <w:sz w:val="28"/>
          <w:szCs w:val="28"/>
        </w:rPr>
        <w:t>6 часов</w:t>
      </w:r>
      <w:r w:rsidRPr="00F6366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lastRenderedPageBreak/>
        <w:t>Язык как система. Основные уровни языка. Нормы современного русского литературного языка. Выдающиеся ученые-русисты.</w:t>
      </w:r>
    </w:p>
    <w:p w:rsidR="00B22BA8" w:rsidRPr="00F63668" w:rsidRDefault="00B22BA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К.Р. Контрольное тестирование.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63668">
        <w:rPr>
          <w:rFonts w:ascii="Times New Roman" w:eastAsia="Calibri" w:hAnsi="Times New Roman" w:cs="Times New Roman"/>
          <w:b/>
          <w:sz w:val="28"/>
          <w:szCs w:val="28"/>
        </w:rPr>
        <w:t>Повторение.</w:t>
      </w:r>
      <w:r w:rsidR="00B22B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3668">
        <w:rPr>
          <w:rFonts w:ascii="Times New Roman" w:eastAsia="Calibri" w:hAnsi="Times New Roman" w:cs="Times New Roman"/>
          <w:b/>
          <w:sz w:val="28"/>
          <w:szCs w:val="28"/>
        </w:rPr>
        <w:t>(6 часов)</w:t>
      </w:r>
    </w:p>
    <w:p w:rsidR="00F63668" w:rsidRPr="00F63668" w:rsidRDefault="00B22BA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Систематизация знаний,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умений  </w:t>
      </w:r>
      <w:r w:rsidR="00F63668" w:rsidRPr="00F6366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F63668" w:rsidRPr="00F63668">
        <w:rPr>
          <w:rFonts w:ascii="Times New Roman" w:eastAsia="Calibri" w:hAnsi="Times New Roman" w:cs="Times New Roman"/>
          <w:sz w:val="28"/>
          <w:szCs w:val="28"/>
        </w:rPr>
        <w:t xml:space="preserve"> разделу «Фонетика. Графика. Орфоэпия». Морфология и орфография. Словообразование и орфография.</w:t>
      </w: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68" w:rsidRPr="00F63668" w:rsidRDefault="00F63668" w:rsidP="00F63668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668" w:rsidRPr="00F63668" w:rsidRDefault="00F63668" w:rsidP="00F63668">
      <w:pPr>
        <w:spacing w:after="200" w:line="276" w:lineRule="auto"/>
        <w:rPr>
          <w:rFonts w:ascii="Calibri" w:eastAsia="Calibri" w:hAnsi="Calibri" w:cs="Times New Roman"/>
        </w:rPr>
      </w:pPr>
    </w:p>
    <w:p w:rsidR="00F63668" w:rsidRPr="00F63668" w:rsidRDefault="00F63668" w:rsidP="00F63668">
      <w:pPr>
        <w:spacing w:after="200" w:line="276" w:lineRule="auto"/>
        <w:rPr>
          <w:rFonts w:ascii="Calibri" w:eastAsia="Calibri" w:hAnsi="Calibri" w:cs="Times New Roman"/>
        </w:rPr>
      </w:pPr>
    </w:p>
    <w:p w:rsidR="00F63668" w:rsidRPr="00F63668" w:rsidRDefault="00F63668" w:rsidP="00F63668">
      <w:pPr>
        <w:spacing w:after="200" w:line="276" w:lineRule="auto"/>
        <w:rPr>
          <w:rFonts w:ascii="Calibri" w:eastAsia="Calibri" w:hAnsi="Calibri" w:cs="Times New Roman"/>
        </w:rPr>
      </w:pPr>
    </w:p>
    <w:p w:rsidR="00F63668" w:rsidRDefault="00F63668" w:rsidP="00F63668">
      <w:pPr>
        <w:spacing w:after="200" w:line="276" w:lineRule="auto"/>
        <w:rPr>
          <w:rFonts w:ascii="Calibri" w:eastAsia="Calibri" w:hAnsi="Calibri" w:cs="Times New Roman"/>
        </w:rPr>
      </w:pPr>
    </w:p>
    <w:p w:rsidR="006927E0" w:rsidRDefault="006927E0" w:rsidP="00F63668">
      <w:pPr>
        <w:spacing w:after="200" w:line="276" w:lineRule="auto"/>
        <w:rPr>
          <w:rFonts w:ascii="Calibri" w:eastAsia="Calibri" w:hAnsi="Calibri" w:cs="Times New Roman"/>
        </w:rPr>
      </w:pPr>
    </w:p>
    <w:p w:rsidR="00B22BA8" w:rsidRDefault="00B22BA8" w:rsidP="00F63668">
      <w:pPr>
        <w:spacing w:after="200" w:line="276" w:lineRule="auto"/>
        <w:rPr>
          <w:rFonts w:ascii="Calibri" w:eastAsia="Calibri" w:hAnsi="Calibri" w:cs="Times New Roman"/>
        </w:rPr>
      </w:pPr>
    </w:p>
    <w:p w:rsidR="00B22BA8" w:rsidRDefault="00B22BA8" w:rsidP="00F63668">
      <w:pPr>
        <w:spacing w:after="200" w:line="276" w:lineRule="auto"/>
        <w:rPr>
          <w:rFonts w:ascii="Calibri" w:eastAsia="Calibri" w:hAnsi="Calibri" w:cs="Times New Roman"/>
        </w:rPr>
      </w:pPr>
    </w:p>
    <w:p w:rsidR="00B22BA8" w:rsidRPr="00F63668" w:rsidRDefault="00B22BA8" w:rsidP="00F63668">
      <w:pPr>
        <w:spacing w:after="200" w:line="276" w:lineRule="auto"/>
        <w:rPr>
          <w:rFonts w:ascii="Calibri" w:eastAsia="Calibri" w:hAnsi="Calibri" w:cs="Times New Roman"/>
        </w:rPr>
      </w:pPr>
    </w:p>
    <w:p w:rsidR="00F63668" w:rsidRPr="00F63668" w:rsidRDefault="00F63668" w:rsidP="00F63668">
      <w:pPr>
        <w:spacing w:after="200" w:line="240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636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:rsidR="00F63668" w:rsidRPr="00F63668" w:rsidRDefault="006927E0" w:rsidP="00F63668">
      <w:pPr>
        <w:spacing w:after="20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Всего-102 часа, в неделю-3</w:t>
      </w:r>
      <w:r w:rsidR="00F63668" w:rsidRPr="00F63668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</w:p>
    <w:p w:rsidR="00F63668" w:rsidRPr="00F63668" w:rsidRDefault="00F63668" w:rsidP="00F63668">
      <w:pPr>
        <w:spacing w:after="20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F63668">
        <w:rPr>
          <w:rFonts w:ascii="Times New Roman" w:eastAsia="Calibri" w:hAnsi="Times New Roman" w:cs="Times New Roman"/>
          <w:sz w:val="28"/>
          <w:szCs w:val="28"/>
        </w:rPr>
        <w:t>Учебник А.И. Власенков «Русский язык. 10-11 класс»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992"/>
        <w:gridCol w:w="992"/>
        <w:gridCol w:w="8850"/>
        <w:gridCol w:w="2835"/>
      </w:tblGrid>
      <w:tr w:rsidR="00F63668" w:rsidRPr="00F63668" w:rsidTr="006927E0">
        <w:trPr>
          <w:trHeight w:val="165"/>
        </w:trPr>
        <w:tc>
          <w:tcPr>
            <w:tcW w:w="1126" w:type="dxa"/>
            <w:vMerge w:val="restart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gridSpan w:val="2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Дата</w:t>
            </w:r>
          </w:p>
        </w:tc>
        <w:tc>
          <w:tcPr>
            <w:tcW w:w="8850" w:type="dxa"/>
            <w:vMerge w:val="restart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 урока</w:t>
            </w:r>
          </w:p>
        </w:tc>
        <w:tc>
          <w:tcPr>
            <w:tcW w:w="2835" w:type="dxa"/>
            <w:vMerge w:val="restart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 часов</w:t>
            </w:r>
          </w:p>
        </w:tc>
      </w:tr>
      <w:tr w:rsidR="00F63668" w:rsidRPr="00F63668" w:rsidTr="006927E0">
        <w:trPr>
          <w:trHeight w:val="150"/>
        </w:trPr>
        <w:tc>
          <w:tcPr>
            <w:tcW w:w="1126" w:type="dxa"/>
            <w:vMerge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8850" w:type="dxa"/>
            <w:vMerge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Официально-деловой стиль речи.</w:t>
            </w:r>
          </w:p>
        </w:tc>
        <w:tc>
          <w:tcPr>
            <w:tcW w:w="2835" w:type="dxa"/>
          </w:tcPr>
          <w:p w:rsidR="00F63668" w:rsidRPr="00F63668" w:rsidRDefault="000C7F7A" w:rsidP="00F636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Официально-деловой стиль речи, сферы его использования, назначение.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Лексические, морфологические, синтаксические особенности делового стиля.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жанры официально-делового стиля.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сочинение.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Синтаксис и пунктуация простого предложения.</w:t>
            </w:r>
          </w:p>
        </w:tc>
        <w:tc>
          <w:tcPr>
            <w:tcW w:w="2835" w:type="dxa"/>
          </w:tcPr>
          <w:p w:rsidR="00F63668" w:rsidRPr="00F63668" w:rsidRDefault="000C7F7A" w:rsidP="00F636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Интонация и ее роль в предложении. Знаки препинания в конце предложения.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Некоторые случаи согласования в числе сказуемых с подлежащим.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Именительный и творительный падежи в сказуемом.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Тире между подлежащим и сказуемым 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при словах, близких по значению.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Зачет по теме «Главные члены предложения». Тестирование.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Однородные члены предложения и пунктуация при них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при однородных членах.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тестирование.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0C7F7A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контрольного тестирования. </w:t>
            </w:r>
            <w:r w:rsidR="00F63668"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Обособление определений.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24,25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Синонимика простых предложений с обособленными определениями с придаточными определительными.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26,27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и их обособление.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28,29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Обособление обстоятельств.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30,31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Обособление дополнений.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159A8" w:rsidRPr="00F63668" w:rsidTr="006927E0">
        <w:tc>
          <w:tcPr>
            <w:tcW w:w="1126" w:type="dxa"/>
          </w:tcPr>
          <w:p w:rsidR="00B159A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992" w:type="dxa"/>
          </w:tcPr>
          <w:p w:rsidR="00B159A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59A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B159A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сочинение.</w:t>
            </w:r>
          </w:p>
        </w:tc>
        <w:tc>
          <w:tcPr>
            <w:tcW w:w="2835" w:type="dxa"/>
          </w:tcPr>
          <w:p w:rsidR="00B159A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34,35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Пунктуация при вводных и вставных конструкциях.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B159A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36,37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Пунктуация при обращениях</w:t>
            </w:r>
            <w:r w:rsidR="00F63668"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A6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Слова-предложения и выделение </w:t>
            </w:r>
            <w:r w:rsidR="00F63668"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междометий в речи.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38,39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</w:t>
            </w:r>
            <w:r w:rsidR="00F63668"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иктант.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532FD" w:rsidRPr="00F63668" w:rsidTr="006927E0">
        <w:tc>
          <w:tcPr>
            <w:tcW w:w="1126" w:type="dxa"/>
          </w:tcPr>
          <w:p w:rsidR="001532FD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1532FD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32FD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1532FD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835" w:type="dxa"/>
          </w:tcPr>
          <w:p w:rsidR="001532FD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Публицистический стиль</w:t>
            </w:r>
          </w:p>
        </w:tc>
        <w:tc>
          <w:tcPr>
            <w:tcW w:w="2835" w:type="dxa"/>
          </w:tcPr>
          <w:p w:rsidR="00F63668" w:rsidRPr="00F63668" w:rsidRDefault="00B22BA8" w:rsidP="00F636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42,43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публицистического стиля.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44,45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публицистического стиля и используемые в нем средства эмоциональной выразительности.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46,47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Жанры публицистического стиля. П</w:t>
            </w:r>
            <w:r w:rsidR="00DA6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утевой очерк, портретный очерк, </w:t>
            </w: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проблемный очерк.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48,49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Устное выступление. Доклад. Дискуссия.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50,51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 на тему «Патриотизм: знак вопроса».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52,53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и</w:t>
            </w:r>
            <w:r w:rsidR="00F63668"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зложение публи</w:t>
            </w:r>
            <w:r w:rsidR="00DA6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цистического стиля с элементами </w:t>
            </w:r>
            <w:r w:rsidR="00F63668"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сочинения.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Художественный стиль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художественного стиля.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сочинение-рассуждение.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57,58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Виды тропов и стилистических фигур.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59,60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изложение по тексту художественного стиля.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Синтаксис и пунктуация сложного предложения</w:t>
            </w: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63668" w:rsidRPr="00F63668" w:rsidRDefault="00B22BA8" w:rsidP="00F636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6927E0">
              <w:rPr>
                <w:rFonts w:ascii="Times New Roman" w:eastAsia="Calibri" w:hAnsi="Times New Roman" w:cs="Times New Roman"/>
                <w:sz w:val="28"/>
                <w:szCs w:val="28"/>
              </w:rPr>
              <w:t>,62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Виды сложных предложений.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Виды сложных предложений. Знаки препинания в сложносочиненном предложении.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65,66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Пунктуация в сложносочиненном предложении.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67,68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Пунктуация в предложениях с союзом и.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69,70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группы сложноподчиненных предложений.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71,72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Сложноподчиненные предложения с придаточным изъяснительным.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73,74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Сложноподчиненные предложения  с придаточным определительным.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927E0" w:rsidRPr="00F63668" w:rsidTr="006927E0">
        <w:tc>
          <w:tcPr>
            <w:tcW w:w="1126" w:type="dxa"/>
          </w:tcPr>
          <w:p w:rsidR="006927E0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6927E0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7E0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6927E0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2835" w:type="dxa"/>
          </w:tcPr>
          <w:p w:rsidR="006927E0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927E0" w:rsidRPr="00F63668" w:rsidTr="006927E0">
        <w:tc>
          <w:tcPr>
            <w:tcW w:w="1126" w:type="dxa"/>
          </w:tcPr>
          <w:p w:rsidR="006927E0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6927E0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27E0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6927E0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835" w:type="dxa"/>
          </w:tcPr>
          <w:p w:rsidR="006927E0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Сложноподчиненные предложения  с придаточным обстоятельственным.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79,80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81,82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в сложноподчиненном предложении  с несколькими придаточными.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83,84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Знаки препинания при сравнительны</w:t>
            </w:r>
            <w:r w:rsidR="00DA6C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оборотах с союзами как, что, </w:t>
            </w:r>
            <w:bookmarkStart w:id="0" w:name="_GoBack"/>
            <w:bookmarkEnd w:id="0"/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чем.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</w:t>
            </w:r>
            <w:r w:rsidR="00F63668"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иктант. 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Разговорный стиль речи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87,88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Разговорный стиль речи.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89,90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сочинение-рассуждение.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сведения о языке</w:t>
            </w:r>
          </w:p>
        </w:tc>
        <w:tc>
          <w:tcPr>
            <w:tcW w:w="2835" w:type="dxa"/>
          </w:tcPr>
          <w:p w:rsidR="00F63668" w:rsidRPr="00F63668" w:rsidRDefault="00B22BA8" w:rsidP="00F636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6927E0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Язык как система. Основные уровни языка.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Нормы современного русского литературного языка.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93,94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Выдающиеся ученые-русисты.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 тестирование.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532FD" w:rsidRPr="00F63668" w:rsidTr="006927E0">
        <w:tc>
          <w:tcPr>
            <w:tcW w:w="1126" w:type="dxa"/>
          </w:tcPr>
          <w:p w:rsidR="001532FD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1532FD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32FD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1532FD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контрольного тестирования.</w:t>
            </w:r>
          </w:p>
        </w:tc>
        <w:tc>
          <w:tcPr>
            <w:tcW w:w="2835" w:type="dxa"/>
          </w:tcPr>
          <w:p w:rsidR="001532FD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</w:t>
            </w: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97,98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0C7F7A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Систематизация знаний, умений </w:t>
            </w:r>
            <w:r w:rsidR="00F63668"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по разделу «Фонетика. Графика. Орфоэпия».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99,100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Морфология и орфография.</w:t>
            </w:r>
          </w:p>
        </w:tc>
        <w:tc>
          <w:tcPr>
            <w:tcW w:w="2835" w:type="dxa"/>
          </w:tcPr>
          <w:p w:rsidR="00F63668" w:rsidRPr="00F63668" w:rsidRDefault="00513B9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101,102</w:t>
            </w: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Словообразование и орфография.</w:t>
            </w: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Контрольных диктантов</w:t>
            </w:r>
          </w:p>
        </w:tc>
        <w:tc>
          <w:tcPr>
            <w:tcW w:w="2835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Контрольных изложений</w:t>
            </w:r>
          </w:p>
        </w:tc>
        <w:tc>
          <w:tcPr>
            <w:tcW w:w="2835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3668" w:rsidRPr="00F63668" w:rsidTr="006927E0">
        <w:tc>
          <w:tcPr>
            <w:tcW w:w="1126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F63668" w:rsidRPr="00F63668" w:rsidRDefault="00F63668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366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Контрольных сочинений</w:t>
            </w:r>
          </w:p>
        </w:tc>
        <w:tc>
          <w:tcPr>
            <w:tcW w:w="2835" w:type="dxa"/>
          </w:tcPr>
          <w:p w:rsidR="00F63668" w:rsidRPr="00F63668" w:rsidRDefault="001532FD" w:rsidP="00F636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3668" w:rsidRPr="00F63668" w:rsidRDefault="00F63668" w:rsidP="00F636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CAD" w:rsidRPr="00F63668" w:rsidRDefault="00DA6CFB">
      <w:pPr>
        <w:rPr>
          <w:rFonts w:ascii="Times New Roman" w:hAnsi="Times New Roman" w:cs="Times New Roman"/>
          <w:sz w:val="28"/>
          <w:szCs w:val="28"/>
        </w:rPr>
      </w:pPr>
    </w:p>
    <w:sectPr w:rsidR="00AC7CAD" w:rsidRPr="00F63668" w:rsidSect="00F6366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68"/>
    <w:rsid w:val="000C7F7A"/>
    <w:rsid w:val="001532FD"/>
    <w:rsid w:val="00513B9D"/>
    <w:rsid w:val="005E3E6B"/>
    <w:rsid w:val="006927E0"/>
    <w:rsid w:val="00B159A8"/>
    <w:rsid w:val="00B22BA8"/>
    <w:rsid w:val="00C35B24"/>
    <w:rsid w:val="00DA6CFB"/>
    <w:rsid w:val="00F6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56C2"/>
  <w15:chartTrackingRefBased/>
  <w15:docId w15:val="{24B9D69D-96FA-4E59-99CC-30D56A14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FD2C-E67F-4A2F-A291-B0F09409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ganter.epta88332</dc:creator>
  <cp:keywords/>
  <dc:description/>
  <cp:lastModifiedBy>ganter.epta88332</cp:lastModifiedBy>
  <cp:revision>1</cp:revision>
  <dcterms:created xsi:type="dcterms:W3CDTF">2022-09-04T14:50:00Z</dcterms:created>
  <dcterms:modified xsi:type="dcterms:W3CDTF">2022-09-04T16:02:00Z</dcterms:modified>
</cp:coreProperties>
</file>